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6F" w:rsidRPr="00E4636F" w:rsidRDefault="00E4636F" w:rsidP="00E4636F">
      <w:pPr>
        <w:widowControl/>
        <w:wordWrap w:val="0"/>
        <w:snapToGrid w:val="0"/>
        <w:spacing w:line="360" w:lineRule="auto"/>
        <w:ind w:firstLine="669"/>
        <w:jc w:val="center"/>
        <w:rPr>
          <w:kern w:val="0"/>
          <w:szCs w:val="21"/>
        </w:rPr>
      </w:pPr>
      <w:r w:rsidRPr="00E4636F">
        <w:rPr>
          <w:rFonts w:ascii="宋体" w:hAnsi="宋体" w:hint="eastAsia"/>
          <w:b/>
          <w:bCs/>
          <w:kern w:val="0"/>
          <w:sz w:val="36"/>
          <w:szCs w:val="36"/>
        </w:rPr>
        <w:t>2020年</w:t>
      </w:r>
      <w:r w:rsidR="00CE0349">
        <w:rPr>
          <w:rFonts w:ascii="宋体" w:hAnsi="宋体" w:hint="eastAsia"/>
          <w:b/>
          <w:bCs/>
          <w:kern w:val="0"/>
          <w:sz w:val="36"/>
          <w:szCs w:val="36"/>
        </w:rPr>
        <w:t>3</w:t>
      </w:r>
      <w:bookmarkStart w:id="0" w:name="_GoBack"/>
      <w:bookmarkEnd w:id="0"/>
      <w:r w:rsidRPr="00E4636F">
        <w:rPr>
          <w:rFonts w:ascii="宋体" w:hAnsi="宋体" w:hint="eastAsia"/>
          <w:b/>
          <w:bCs/>
          <w:kern w:val="0"/>
          <w:sz w:val="36"/>
          <w:szCs w:val="36"/>
        </w:rPr>
        <w:t>月污染防治设施检查情况</w:t>
      </w:r>
    </w:p>
    <w:p w:rsidR="00E4636F" w:rsidRPr="00E4636F" w:rsidRDefault="00E4636F" w:rsidP="00E4636F">
      <w:pPr>
        <w:widowControl/>
        <w:wordWrap w:val="0"/>
        <w:snapToGrid w:val="0"/>
        <w:spacing w:line="360" w:lineRule="auto"/>
        <w:ind w:firstLine="666"/>
        <w:jc w:val="center"/>
        <w:rPr>
          <w:kern w:val="0"/>
          <w:szCs w:val="21"/>
        </w:rPr>
      </w:pPr>
      <w:r w:rsidRPr="00E4636F">
        <w:rPr>
          <w:rFonts w:ascii="宋体" w:hAnsi="宋体" w:hint="eastAsia"/>
          <w:kern w:val="0"/>
          <w:sz w:val="36"/>
          <w:szCs w:val="36"/>
        </w:rPr>
        <w:t> </w:t>
      </w:r>
    </w:p>
    <w:p w:rsidR="00CE0349" w:rsidRPr="00CE0349" w:rsidRDefault="00CE0349" w:rsidP="00CE0349">
      <w:pPr>
        <w:widowControl/>
        <w:tabs>
          <w:tab w:val="left" w:pos="1050"/>
        </w:tabs>
        <w:wordWrap w:val="0"/>
        <w:spacing w:line="520" w:lineRule="atLeast"/>
        <w:ind w:firstLine="640"/>
        <w:rPr>
          <w:rFonts w:ascii="宋体" w:hAnsi="宋体"/>
          <w:kern w:val="0"/>
          <w:sz w:val="32"/>
          <w:szCs w:val="32"/>
        </w:rPr>
      </w:pPr>
      <w:r w:rsidRPr="00CE0349">
        <w:rPr>
          <w:rFonts w:ascii="宋体" w:hAnsi="宋体" w:hint="eastAsia"/>
          <w:kern w:val="0"/>
          <w:sz w:val="32"/>
          <w:szCs w:val="32"/>
        </w:rPr>
        <w:t>根据移动执法系统统计，2020年2月21日-2020年3月20日柳州市环境监察支队完成“双随机”</w:t>
      </w:r>
      <w:proofErr w:type="gramStart"/>
      <w:r w:rsidRPr="00CE0349">
        <w:rPr>
          <w:rFonts w:ascii="宋体" w:hAnsi="宋体" w:hint="eastAsia"/>
          <w:kern w:val="0"/>
          <w:sz w:val="32"/>
          <w:szCs w:val="32"/>
        </w:rPr>
        <w:t>监管共</w:t>
      </w:r>
      <w:proofErr w:type="gramEnd"/>
      <w:r w:rsidRPr="00CE0349">
        <w:rPr>
          <w:rFonts w:ascii="宋体" w:hAnsi="宋体" w:hint="eastAsia"/>
          <w:kern w:val="0"/>
          <w:sz w:val="32"/>
          <w:szCs w:val="32"/>
        </w:rPr>
        <w:t>20家次，未发现违法情况。</w:t>
      </w:r>
    </w:p>
    <w:p w:rsidR="00CE0349" w:rsidRPr="00CE0349" w:rsidRDefault="00CE0349" w:rsidP="00CE0349">
      <w:pPr>
        <w:widowControl/>
        <w:tabs>
          <w:tab w:val="left" w:pos="1050"/>
        </w:tabs>
        <w:wordWrap w:val="0"/>
        <w:spacing w:line="520" w:lineRule="atLeast"/>
        <w:ind w:firstLine="640"/>
        <w:rPr>
          <w:rFonts w:ascii="宋体" w:hAnsi="宋体"/>
          <w:kern w:val="0"/>
          <w:sz w:val="32"/>
          <w:szCs w:val="32"/>
        </w:rPr>
      </w:pPr>
      <w:r w:rsidRPr="00CE0349">
        <w:rPr>
          <w:rFonts w:ascii="宋体" w:hAnsi="宋体" w:hint="eastAsia"/>
          <w:kern w:val="0"/>
          <w:sz w:val="32"/>
          <w:szCs w:val="32"/>
        </w:rPr>
        <w:t>除 “双随机”检查外，共出动145人次，柳州市新和刚电力有限责任公司、柳州市高泰热处理厂、柳州市柳新饲料有限责任公司、柳州市龙泉山污水处理厂、白沙污水处理厂等45家企业进行检查，检查污染防治设施86套，正常运转85台（套），正常运转率98.83%。</w:t>
      </w:r>
    </w:p>
    <w:p w:rsidR="00E4636F" w:rsidRPr="00E4636F" w:rsidRDefault="00E4636F" w:rsidP="00F0307B">
      <w:pPr>
        <w:tabs>
          <w:tab w:val="left" w:pos="1050"/>
        </w:tabs>
        <w:spacing w:line="520" w:lineRule="exact"/>
        <w:ind w:firstLineChars="200" w:firstLine="640"/>
        <w:rPr>
          <w:rFonts w:ascii="宋体" w:hAnsi="宋体"/>
          <w:sz w:val="32"/>
          <w:szCs w:val="32"/>
        </w:rPr>
      </w:pPr>
    </w:p>
    <w:p w:rsidR="00023992" w:rsidRPr="00752D21" w:rsidRDefault="0050243A"/>
    <w:sectPr w:rsidR="00023992" w:rsidRPr="0075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3A" w:rsidRDefault="0050243A" w:rsidP="00752D21">
      <w:r>
        <w:separator/>
      </w:r>
    </w:p>
  </w:endnote>
  <w:endnote w:type="continuationSeparator" w:id="0">
    <w:p w:rsidR="0050243A" w:rsidRDefault="0050243A" w:rsidP="0075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3A" w:rsidRDefault="0050243A" w:rsidP="00752D21">
      <w:r>
        <w:separator/>
      </w:r>
    </w:p>
  </w:footnote>
  <w:footnote w:type="continuationSeparator" w:id="0">
    <w:p w:rsidR="0050243A" w:rsidRDefault="0050243A" w:rsidP="0075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DC"/>
    <w:rsid w:val="001948E6"/>
    <w:rsid w:val="002C028F"/>
    <w:rsid w:val="00444269"/>
    <w:rsid w:val="0050243A"/>
    <w:rsid w:val="005208DE"/>
    <w:rsid w:val="006137F6"/>
    <w:rsid w:val="00621291"/>
    <w:rsid w:val="00752D21"/>
    <w:rsid w:val="0079715D"/>
    <w:rsid w:val="009E21CC"/>
    <w:rsid w:val="00A237B7"/>
    <w:rsid w:val="00A930B5"/>
    <w:rsid w:val="00AD4216"/>
    <w:rsid w:val="00CE0349"/>
    <w:rsid w:val="00DC0F29"/>
    <w:rsid w:val="00E4636F"/>
    <w:rsid w:val="00F0307B"/>
    <w:rsid w:val="00F4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D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D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</dc:creator>
  <cp:lastModifiedBy>易婕</cp:lastModifiedBy>
  <cp:revision>2</cp:revision>
  <dcterms:created xsi:type="dcterms:W3CDTF">2020-04-14T01:16:00Z</dcterms:created>
  <dcterms:modified xsi:type="dcterms:W3CDTF">2020-04-14T01:16:00Z</dcterms:modified>
</cp:coreProperties>
</file>