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D726CD">
      <w:pPr>
        <w:keepNext w:val="0"/>
        <w:keepLines w:val="0"/>
        <w:pageBreakBefore w:val="0"/>
        <w:kinsoku/>
        <w:overflowPunct/>
        <w:topLinePunct w:val="0"/>
        <w:autoSpaceDE/>
        <w:autoSpaceDN/>
        <w:bidi w:val="0"/>
        <w:jc w:val="both"/>
        <w:outlineLvl w:val="9"/>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eastAsia="zh-CN"/>
        </w:rPr>
        <w:t>附件</w:t>
      </w:r>
      <w:r>
        <w:rPr>
          <w:rFonts w:hint="eastAsia" w:ascii="方正仿宋_GBK" w:hAnsi="方正仿宋_GBK" w:eastAsia="方正仿宋_GBK" w:cs="方正仿宋_GBK"/>
          <w:sz w:val="32"/>
          <w:szCs w:val="32"/>
          <w:lang w:val="en-US" w:eastAsia="zh-CN"/>
        </w:rPr>
        <w:t xml:space="preserve">5 </w:t>
      </w:r>
    </w:p>
    <w:p w14:paraId="7E1CB006">
      <w:pPr>
        <w:keepNext w:val="0"/>
        <w:keepLines w:val="0"/>
        <w:pageBreakBefore w:val="0"/>
        <w:kinsoku/>
        <w:overflowPunct/>
        <w:topLinePunct w:val="0"/>
        <w:autoSpaceDE/>
        <w:autoSpaceDN/>
        <w:bidi w:val="0"/>
        <w:outlineLvl w:val="9"/>
        <w:rPr>
          <w:rFonts w:hint="eastAsia" w:asciiTheme="minorEastAsia" w:hAnsiTheme="minorEastAsia" w:eastAsiaTheme="minorEastAsia"/>
          <w:sz w:val="32"/>
          <w:szCs w:val="32"/>
          <w:lang w:val="en-US" w:eastAsia="zh-CN"/>
        </w:rPr>
      </w:pPr>
    </w:p>
    <w:p w14:paraId="0A708624">
      <w:pPr>
        <w:keepNext w:val="0"/>
        <w:keepLines w:val="0"/>
        <w:pageBreakBefore w:val="0"/>
        <w:kinsoku/>
        <w:overflowPunct/>
        <w:topLinePunct w:val="0"/>
        <w:autoSpaceDE/>
        <w:autoSpaceDN/>
        <w:bidi w:val="0"/>
        <w:spacing w:line="360" w:lineRule="auto"/>
        <w:jc w:val="center"/>
        <w:outlineLvl w:val="9"/>
        <w:rPr>
          <w:rFonts w:hint="eastAsia" w:ascii="黑体" w:hAnsi="宋体" w:eastAsia="黑体"/>
          <w:b/>
          <w:bCs/>
          <w:sz w:val="64"/>
          <w:szCs w:val="64"/>
          <w:lang w:eastAsia="zh-CN"/>
        </w:rPr>
      </w:pPr>
      <w:r>
        <w:rPr>
          <w:rFonts w:hint="eastAsia" w:ascii="黑体" w:hAnsi="宋体" w:eastAsia="黑体"/>
          <w:b/>
          <w:bCs/>
          <w:sz w:val="64"/>
          <w:szCs w:val="64"/>
        </w:rPr>
        <w:t>污染源自动监控</w:t>
      </w:r>
      <w:r>
        <w:rPr>
          <w:rFonts w:hint="eastAsia" w:ascii="黑体" w:hAnsi="宋体" w:eastAsia="黑体"/>
          <w:b/>
          <w:bCs/>
          <w:sz w:val="64"/>
          <w:szCs w:val="64"/>
          <w:lang w:eastAsia="zh-CN"/>
        </w:rPr>
        <w:t>系统</w:t>
      </w:r>
    </w:p>
    <w:p w14:paraId="4F5D6CEC">
      <w:pPr>
        <w:keepNext w:val="0"/>
        <w:keepLines w:val="0"/>
        <w:pageBreakBefore w:val="0"/>
        <w:kinsoku/>
        <w:overflowPunct/>
        <w:topLinePunct w:val="0"/>
        <w:autoSpaceDE/>
        <w:autoSpaceDN/>
        <w:bidi w:val="0"/>
        <w:spacing w:line="360" w:lineRule="auto"/>
        <w:jc w:val="center"/>
        <w:outlineLvl w:val="9"/>
        <w:rPr>
          <w:rFonts w:hint="eastAsia" w:ascii="黑体" w:hAnsi="宋体" w:eastAsia="黑体"/>
          <w:b/>
          <w:bCs/>
          <w:sz w:val="64"/>
          <w:szCs w:val="64"/>
          <w:lang w:eastAsia="zh-CN"/>
        </w:rPr>
      </w:pPr>
      <w:r>
        <w:rPr>
          <w:rFonts w:hint="eastAsia" w:ascii="黑体" w:hAnsi="宋体" w:eastAsia="黑体"/>
          <w:b/>
          <w:bCs/>
          <w:sz w:val="64"/>
          <w:szCs w:val="64"/>
        </w:rPr>
        <w:t>验收</w:t>
      </w:r>
      <w:r>
        <w:rPr>
          <w:rFonts w:hint="eastAsia" w:ascii="黑体" w:hAnsi="宋体" w:eastAsia="黑体"/>
          <w:b/>
          <w:bCs/>
          <w:sz w:val="64"/>
          <w:szCs w:val="64"/>
          <w:lang w:eastAsia="zh-CN"/>
        </w:rPr>
        <w:t>备案材料</w:t>
      </w:r>
    </w:p>
    <w:p w14:paraId="6FD755DB">
      <w:pPr>
        <w:keepNext w:val="0"/>
        <w:keepLines w:val="0"/>
        <w:pageBreakBefore w:val="0"/>
        <w:kinsoku/>
        <w:overflowPunct/>
        <w:topLinePunct w:val="0"/>
        <w:autoSpaceDE/>
        <w:autoSpaceDN/>
        <w:bidi w:val="0"/>
        <w:spacing w:line="360" w:lineRule="auto"/>
        <w:jc w:val="center"/>
        <w:outlineLvl w:val="9"/>
        <w:rPr>
          <w:rFonts w:hint="eastAsia" w:ascii="黑体" w:hAnsi="宋体" w:eastAsia="黑体"/>
          <w:b/>
          <w:bCs/>
          <w:sz w:val="64"/>
          <w:szCs w:val="64"/>
          <w:lang w:eastAsia="zh-CN"/>
        </w:rPr>
      </w:pPr>
    </w:p>
    <w:p w14:paraId="2FBA1BC6">
      <w:pPr>
        <w:keepNext w:val="0"/>
        <w:keepLines w:val="0"/>
        <w:pageBreakBefore w:val="0"/>
        <w:kinsoku/>
        <w:overflowPunct/>
        <w:topLinePunct w:val="0"/>
        <w:autoSpaceDE/>
        <w:autoSpaceDN/>
        <w:bidi w:val="0"/>
        <w:spacing w:line="360" w:lineRule="auto"/>
        <w:jc w:val="center"/>
        <w:outlineLvl w:val="9"/>
        <w:rPr>
          <w:rFonts w:hint="eastAsia" w:ascii="黑体" w:hAnsi="宋体" w:eastAsia="黑体"/>
          <w:b/>
          <w:bCs/>
          <w:sz w:val="64"/>
          <w:szCs w:val="64"/>
          <w:lang w:eastAsia="zh-CN"/>
        </w:rPr>
      </w:pPr>
    </w:p>
    <w:p w14:paraId="4A11F763">
      <w:pPr>
        <w:keepNext w:val="0"/>
        <w:keepLines w:val="0"/>
        <w:pageBreakBefore w:val="0"/>
        <w:kinsoku/>
        <w:overflowPunct/>
        <w:topLinePunct w:val="0"/>
        <w:autoSpaceDE/>
        <w:autoSpaceDN/>
        <w:bidi w:val="0"/>
        <w:spacing w:line="360" w:lineRule="auto"/>
        <w:jc w:val="center"/>
        <w:outlineLvl w:val="9"/>
        <w:rPr>
          <w:rFonts w:hint="eastAsia" w:ascii="黑体" w:hAnsi="宋体" w:eastAsia="黑体"/>
          <w:b/>
          <w:bCs/>
          <w:sz w:val="64"/>
          <w:szCs w:val="64"/>
          <w:lang w:eastAsia="zh-CN"/>
        </w:rPr>
      </w:pPr>
    </w:p>
    <w:p w14:paraId="63B8EBCD">
      <w:pPr>
        <w:keepNext w:val="0"/>
        <w:keepLines w:val="0"/>
        <w:pageBreakBefore w:val="0"/>
        <w:kinsoku/>
        <w:overflowPunct/>
        <w:topLinePunct w:val="0"/>
        <w:autoSpaceDE/>
        <w:autoSpaceDN/>
        <w:bidi w:val="0"/>
        <w:outlineLvl w:val="9"/>
        <w:rPr>
          <w:rFonts w:hint="eastAsia" w:asciiTheme="minorEastAsia" w:hAnsiTheme="minorEastAsia" w:eastAsiaTheme="minorEastAsia"/>
          <w:sz w:val="32"/>
          <w:szCs w:val="32"/>
          <w:lang w:val="en-US" w:eastAsia="zh-CN"/>
        </w:rPr>
      </w:pPr>
    </w:p>
    <w:p w14:paraId="03E5CE4B">
      <w:pPr>
        <w:keepNext w:val="0"/>
        <w:keepLines w:val="0"/>
        <w:pageBreakBefore w:val="0"/>
        <w:kinsoku/>
        <w:overflowPunct/>
        <w:topLinePunct w:val="0"/>
        <w:autoSpaceDE/>
        <w:autoSpaceDN/>
        <w:bidi w:val="0"/>
        <w:outlineLvl w:val="9"/>
        <w:rPr>
          <w:rFonts w:hint="eastAsia" w:asciiTheme="minorEastAsia" w:hAnsiTheme="minorEastAsia" w:eastAsiaTheme="minorEastAsia"/>
          <w:sz w:val="32"/>
          <w:szCs w:val="32"/>
          <w:lang w:val="en-US" w:eastAsia="zh-CN"/>
        </w:rPr>
      </w:pPr>
      <w:r>
        <w:rPr>
          <w:rFonts w:hint="eastAsia" w:asciiTheme="minorEastAsia" w:hAnsiTheme="minorEastAsia" w:eastAsiaTheme="minorEastAsia"/>
          <w:sz w:val="32"/>
          <w:szCs w:val="32"/>
          <w:lang w:val="en-US" w:eastAsia="zh-CN"/>
        </w:rPr>
        <w:t>企业名称（加盖公章）：</w:t>
      </w:r>
    </w:p>
    <w:p w14:paraId="6BA86F6F">
      <w:pPr>
        <w:keepNext w:val="0"/>
        <w:keepLines w:val="0"/>
        <w:pageBreakBefore w:val="0"/>
        <w:kinsoku/>
        <w:overflowPunct/>
        <w:topLinePunct w:val="0"/>
        <w:autoSpaceDE/>
        <w:autoSpaceDN/>
        <w:bidi w:val="0"/>
        <w:outlineLvl w:val="9"/>
        <w:rPr>
          <w:rFonts w:hint="eastAsia" w:asciiTheme="minorEastAsia" w:hAnsiTheme="minorEastAsia" w:eastAsiaTheme="minorEastAsia"/>
          <w:sz w:val="32"/>
          <w:szCs w:val="32"/>
          <w:lang w:val="en-US" w:eastAsia="zh-CN"/>
        </w:rPr>
      </w:pPr>
      <w:r>
        <w:rPr>
          <w:rFonts w:hint="eastAsia" w:asciiTheme="minorEastAsia" w:hAnsiTheme="minorEastAsia" w:eastAsiaTheme="minorEastAsia"/>
          <w:sz w:val="32"/>
          <w:szCs w:val="32"/>
          <w:lang w:val="en-US" w:eastAsia="zh-CN"/>
        </w:rPr>
        <w:t>排放口名称：（许可证排放口编号）</w:t>
      </w:r>
    </w:p>
    <w:p w14:paraId="5048C5DD">
      <w:pPr>
        <w:keepNext w:val="0"/>
        <w:keepLines w:val="0"/>
        <w:pageBreakBefore w:val="0"/>
        <w:kinsoku/>
        <w:overflowPunct/>
        <w:topLinePunct w:val="0"/>
        <w:autoSpaceDE/>
        <w:autoSpaceDN/>
        <w:bidi w:val="0"/>
        <w:outlineLvl w:val="9"/>
        <w:rPr>
          <w:rFonts w:hint="eastAsia" w:asciiTheme="minorEastAsia" w:hAnsiTheme="minorEastAsia" w:eastAsiaTheme="minorEastAsia"/>
          <w:sz w:val="32"/>
          <w:szCs w:val="32"/>
          <w:lang w:val="en-US" w:eastAsia="zh-CN"/>
        </w:rPr>
      </w:pPr>
      <w:r>
        <w:rPr>
          <w:rFonts w:hint="eastAsia" w:asciiTheme="minorEastAsia" w:hAnsiTheme="minorEastAsia" w:eastAsiaTheme="minorEastAsia"/>
          <w:sz w:val="32"/>
          <w:szCs w:val="32"/>
          <w:lang w:val="en-US" w:eastAsia="zh-CN"/>
        </w:rPr>
        <w:t>自动监控建设单位：</w:t>
      </w:r>
    </w:p>
    <w:p w14:paraId="15BE941C">
      <w:pPr>
        <w:keepNext w:val="0"/>
        <w:keepLines w:val="0"/>
        <w:pageBreakBefore w:val="0"/>
        <w:kinsoku/>
        <w:overflowPunct/>
        <w:topLinePunct w:val="0"/>
        <w:autoSpaceDE/>
        <w:autoSpaceDN/>
        <w:bidi w:val="0"/>
        <w:outlineLvl w:val="9"/>
        <w:rPr>
          <w:rFonts w:hint="eastAsia" w:asciiTheme="minorEastAsia" w:hAnsiTheme="minorEastAsia" w:eastAsiaTheme="minorEastAsia"/>
          <w:sz w:val="32"/>
          <w:szCs w:val="32"/>
          <w:lang w:val="en-US" w:eastAsia="zh-CN"/>
        </w:rPr>
      </w:pPr>
      <w:r>
        <w:rPr>
          <w:rFonts w:hint="eastAsia" w:asciiTheme="minorEastAsia" w:hAnsiTheme="minorEastAsia" w:eastAsiaTheme="minorEastAsia"/>
          <w:sz w:val="32"/>
          <w:szCs w:val="32"/>
          <w:lang w:val="en-US" w:eastAsia="zh-CN"/>
        </w:rPr>
        <w:t>自动监控验收单位：</w:t>
      </w:r>
    </w:p>
    <w:p w14:paraId="6216C8FD">
      <w:pPr>
        <w:keepNext w:val="0"/>
        <w:keepLines w:val="0"/>
        <w:pageBreakBefore w:val="0"/>
        <w:kinsoku/>
        <w:overflowPunct/>
        <w:topLinePunct w:val="0"/>
        <w:autoSpaceDE/>
        <w:autoSpaceDN/>
        <w:bidi w:val="0"/>
        <w:outlineLvl w:val="9"/>
        <w:rPr>
          <w:rFonts w:hint="eastAsia" w:asciiTheme="minorEastAsia" w:hAnsiTheme="minorEastAsia" w:eastAsiaTheme="minorEastAsia"/>
          <w:sz w:val="32"/>
          <w:szCs w:val="32"/>
          <w:lang w:val="en-US" w:eastAsia="zh-CN"/>
        </w:rPr>
      </w:pPr>
      <w:r>
        <w:rPr>
          <w:rFonts w:hint="eastAsia" w:asciiTheme="minorEastAsia" w:hAnsiTheme="minorEastAsia" w:eastAsiaTheme="minorEastAsia"/>
          <w:sz w:val="32"/>
          <w:szCs w:val="32"/>
          <w:lang w:val="en-US" w:eastAsia="zh-CN"/>
        </w:rPr>
        <w:t>验收日期：</w:t>
      </w:r>
    </w:p>
    <w:p w14:paraId="5B22C512">
      <w:pPr>
        <w:keepNext w:val="0"/>
        <w:keepLines w:val="0"/>
        <w:pageBreakBefore w:val="0"/>
        <w:kinsoku/>
        <w:overflowPunct/>
        <w:topLinePunct w:val="0"/>
        <w:autoSpaceDE/>
        <w:autoSpaceDN/>
        <w:bidi w:val="0"/>
        <w:outlineLvl w:val="9"/>
        <w:rPr>
          <w:rFonts w:hint="eastAsia" w:asciiTheme="minorEastAsia" w:hAnsiTheme="minorEastAsia" w:eastAsiaTheme="minorEastAsia"/>
          <w:sz w:val="32"/>
          <w:szCs w:val="32"/>
          <w:lang w:val="en-US" w:eastAsia="zh-CN"/>
        </w:rPr>
      </w:pPr>
    </w:p>
    <w:p w14:paraId="1C9642A8">
      <w:pPr>
        <w:keepNext w:val="0"/>
        <w:keepLines w:val="0"/>
        <w:pageBreakBefore w:val="0"/>
        <w:kinsoku/>
        <w:overflowPunct/>
        <w:topLinePunct w:val="0"/>
        <w:autoSpaceDE/>
        <w:autoSpaceDN/>
        <w:bidi w:val="0"/>
        <w:ind w:firstLine="3200" w:firstLineChars="1000"/>
        <w:outlineLvl w:val="9"/>
        <w:rPr>
          <w:rFonts w:hint="default" w:asciiTheme="minorEastAsia" w:hAnsiTheme="minorEastAsia" w:eastAsiaTheme="minorEastAsia"/>
          <w:sz w:val="32"/>
          <w:szCs w:val="32"/>
          <w:lang w:val="en-US" w:eastAsia="zh-CN"/>
        </w:rPr>
      </w:pPr>
      <w:r>
        <w:rPr>
          <w:rFonts w:hint="eastAsia" w:asciiTheme="minorEastAsia" w:hAnsiTheme="minorEastAsia" w:eastAsiaTheme="minorEastAsia"/>
          <w:sz w:val="32"/>
          <w:szCs w:val="32"/>
          <w:lang w:val="en-US" w:eastAsia="zh-CN"/>
        </w:rPr>
        <w:t xml:space="preserve">年    月     日 </w:t>
      </w:r>
    </w:p>
    <w:p w14:paraId="4E96FA73">
      <w:pPr>
        <w:keepNext w:val="0"/>
        <w:keepLines w:val="0"/>
        <w:pageBreakBefore w:val="0"/>
        <w:kinsoku/>
        <w:overflowPunct/>
        <w:topLinePunct w:val="0"/>
        <w:autoSpaceDE/>
        <w:autoSpaceDN/>
        <w:bidi w:val="0"/>
        <w:outlineLvl w:val="9"/>
        <w:rPr>
          <w:rFonts w:hint="eastAsia" w:asciiTheme="minorEastAsia" w:hAnsiTheme="minorEastAsia" w:eastAsiaTheme="minorEastAsia"/>
          <w:b/>
          <w:bCs/>
          <w:sz w:val="32"/>
          <w:szCs w:val="32"/>
          <w:lang w:val="en-US" w:eastAsia="zh-CN"/>
        </w:rPr>
      </w:pPr>
    </w:p>
    <w:p w14:paraId="043881C1">
      <w:pPr>
        <w:keepNext w:val="0"/>
        <w:keepLines w:val="0"/>
        <w:pageBreakBefore w:val="0"/>
        <w:kinsoku/>
        <w:overflowPunct/>
        <w:topLinePunct w:val="0"/>
        <w:autoSpaceDE/>
        <w:autoSpaceDN/>
        <w:bidi w:val="0"/>
        <w:outlineLvl w:val="9"/>
        <w:rPr>
          <w:rFonts w:hint="eastAsia" w:asciiTheme="minorEastAsia" w:hAnsiTheme="minorEastAsia" w:eastAsiaTheme="minorEastAsia"/>
          <w:sz w:val="32"/>
          <w:szCs w:val="32"/>
          <w:lang w:val="en-US" w:eastAsia="zh-CN"/>
        </w:rPr>
      </w:pPr>
      <w:r>
        <w:rPr>
          <w:rFonts w:hint="eastAsia" w:asciiTheme="minorEastAsia" w:hAnsiTheme="minorEastAsia" w:eastAsiaTheme="minorEastAsia"/>
          <w:sz w:val="32"/>
          <w:szCs w:val="32"/>
          <w:lang w:val="en-US" w:eastAsia="zh-CN"/>
        </w:rPr>
        <w:br w:type="page"/>
      </w:r>
    </w:p>
    <w:p w14:paraId="6A98734B">
      <w:pPr>
        <w:pStyle w:val="15"/>
        <w:tabs>
          <w:tab w:val="right" w:leader="dot" w:pos="9229"/>
        </w:tabs>
      </w:pPr>
    </w:p>
    <w:p w14:paraId="21A13F0A">
      <w:pPr>
        <w:keepNext w:val="0"/>
        <w:keepLines w:val="0"/>
        <w:pageBreakBefore w:val="0"/>
        <w:widowControl/>
        <w:kinsoku/>
        <w:overflowPunct/>
        <w:topLinePunct w:val="0"/>
        <w:autoSpaceDE/>
        <w:autoSpaceDN/>
        <w:bidi w:val="0"/>
        <w:spacing w:line="502" w:lineRule="exact"/>
        <w:ind w:right="7"/>
        <w:outlineLvl w:val="9"/>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验收材料要提供以下资料</w:t>
      </w:r>
    </w:p>
    <w:p w14:paraId="4302E780">
      <w:pPr>
        <w:pStyle w:val="2"/>
        <w:keepNext w:val="0"/>
        <w:keepLines w:val="0"/>
        <w:pageBreakBefore w:val="0"/>
        <w:widowControl w:val="0"/>
        <w:kinsoku/>
        <w:wordWrap/>
        <w:overflowPunct/>
        <w:topLinePunct w:val="0"/>
        <w:autoSpaceDE/>
        <w:autoSpaceDN/>
        <w:bidi w:val="0"/>
        <w:adjustRightInd/>
        <w:snapToGrid/>
        <w:spacing w:before="0" w:beforeAutospacing="0" w:afterAutospacing="0" w:line="560" w:lineRule="exact"/>
        <w:jc w:val="left"/>
        <w:textAlignment w:val="auto"/>
        <w:rPr>
          <w:rFonts w:hint="eastAsia" w:ascii="方正仿宋_GBK" w:hAnsi="方正仿宋_GBK" w:eastAsia="方正仿宋_GBK" w:cs="方正仿宋_GBK"/>
          <w:b w:val="0"/>
          <w:bCs/>
          <w:sz w:val="32"/>
          <w:szCs w:val="32"/>
          <w:lang w:val="en-US" w:eastAsia="zh-CN"/>
        </w:rPr>
      </w:pPr>
      <w:r>
        <w:rPr>
          <w:rFonts w:hint="eastAsia" w:ascii="方正仿宋_GBK" w:hAnsi="方正仿宋_GBK" w:eastAsia="方正仿宋_GBK" w:cs="方正仿宋_GBK"/>
          <w:b w:val="0"/>
          <w:bCs/>
          <w:sz w:val="32"/>
          <w:szCs w:val="32"/>
          <w:lang w:val="en-US" w:eastAsia="zh-CN"/>
        </w:rPr>
        <w:t>1.XX排放口（编号DX00X）污染源自动监控系统验收情况说明</w:t>
      </w:r>
    </w:p>
    <w:p w14:paraId="77DD9B4D">
      <w:pPr>
        <w:pStyle w:val="2"/>
        <w:keepNext w:val="0"/>
        <w:keepLines w:val="0"/>
        <w:pageBreakBefore w:val="0"/>
        <w:widowControl w:val="0"/>
        <w:kinsoku/>
        <w:wordWrap/>
        <w:overflowPunct/>
        <w:topLinePunct w:val="0"/>
        <w:autoSpaceDE/>
        <w:autoSpaceDN/>
        <w:bidi w:val="0"/>
        <w:adjustRightInd/>
        <w:snapToGrid/>
        <w:spacing w:before="0" w:beforeAutospacing="0" w:afterAutospacing="0" w:line="560" w:lineRule="exact"/>
        <w:jc w:val="left"/>
        <w:textAlignment w:val="auto"/>
        <w:rPr>
          <w:rFonts w:hint="eastAsia" w:ascii="方正仿宋_GBK" w:hAnsi="方正仿宋_GBK" w:eastAsia="方正仿宋_GBK" w:cs="方正仿宋_GBK"/>
          <w:b w:val="0"/>
          <w:bCs/>
          <w:sz w:val="32"/>
          <w:szCs w:val="32"/>
        </w:rPr>
      </w:pPr>
      <w:r>
        <w:rPr>
          <w:rFonts w:hint="eastAsia" w:ascii="方正仿宋_GBK" w:hAnsi="方正仿宋_GBK" w:eastAsia="方正仿宋_GBK" w:cs="方正仿宋_GBK"/>
          <w:b w:val="0"/>
          <w:bCs/>
          <w:sz w:val="32"/>
          <w:szCs w:val="32"/>
          <w:lang w:val="en-US" w:eastAsia="zh-CN"/>
        </w:rPr>
        <w:t>2.</w:t>
      </w:r>
      <w:r>
        <w:rPr>
          <w:rFonts w:hint="eastAsia" w:ascii="方正仿宋_GBK" w:hAnsi="方正仿宋_GBK" w:eastAsia="方正仿宋_GBK" w:cs="方正仿宋_GBK"/>
          <w:b w:val="0"/>
          <w:bCs/>
          <w:sz w:val="32"/>
          <w:szCs w:val="32"/>
        </w:rPr>
        <w:t>污染源自动监控设施备案登记表</w:t>
      </w:r>
    </w:p>
    <w:p w14:paraId="40FB8DB3">
      <w:pPr>
        <w:pStyle w:val="2"/>
        <w:keepNext w:val="0"/>
        <w:keepLines w:val="0"/>
        <w:pageBreakBefore w:val="0"/>
        <w:widowControl w:val="0"/>
        <w:kinsoku/>
        <w:wordWrap/>
        <w:overflowPunct/>
        <w:topLinePunct w:val="0"/>
        <w:autoSpaceDE/>
        <w:autoSpaceDN/>
        <w:bidi w:val="0"/>
        <w:adjustRightInd/>
        <w:snapToGrid/>
        <w:spacing w:before="0" w:beforeAutospacing="0" w:afterAutospacing="0" w:line="560" w:lineRule="exact"/>
        <w:jc w:val="left"/>
        <w:textAlignment w:val="auto"/>
        <w:rPr>
          <w:rFonts w:hint="eastAsia" w:ascii="方正仿宋_GBK" w:hAnsi="方正仿宋_GBK" w:eastAsia="方正仿宋_GBK" w:cs="方正仿宋_GBK"/>
          <w:b w:val="0"/>
          <w:bCs/>
          <w:sz w:val="32"/>
          <w:szCs w:val="32"/>
          <w:lang w:eastAsia="zh-CN"/>
        </w:rPr>
      </w:pPr>
      <w:r>
        <w:rPr>
          <w:rFonts w:hint="eastAsia" w:ascii="方正仿宋_GBK" w:hAnsi="方正仿宋_GBK" w:eastAsia="方正仿宋_GBK" w:cs="方正仿宋_GBK"/>
          <w:b w:val="0"/>
          <w:bCs/>
          <w:sz w:val="32"/>
          <w:szCs w:val="32"/>
          <w:lang w:val="en-US" w:eastAsia="zh-CN"/>
        </w:rPr>
        <w:t>3.</w:t>
      </w:r>
      <w:r>
        <w:rPr>
          <w:rFonts w:hint="eastAsia" w:ascii="方正仿宋_GBK" w:hAnsi="方正仿宋_GBK" w:eastAsia="方正仿宋_GBK" w:cs="方正仿宋_GBK"/>
          <w:b w:val="0"/>
          <w:bCs/>
          <w:sz w:val="32"/>
          <w:szCs w:val="32"/>
          <w:lang w:eastAsia="zh-CN"/>
        </w:rPr>
        <w:t>水</w:t>
      </w:r>
      <w:r>
        <w:rPr>
          <w:rFonts w:hint="eastAsia" w:ascii="方正仿宋_GBK" w:hAnsi="方正仿宋_GBK" w:eastAsia="方正仿宋_GBK" w:cs="方正仿宋_GBK"/>
          <w:b w:val="0"/>
          <w:bCs/>
          <w:sz w:val="32"/>
          <w:szCs w:val="32"/>
        </w:rPr>
        <w:t>污染源</w:t>
      </w:r>
      <w:r>
        <w:rPr>
          <w:rFonts w:hint="eastAsia" w:ascii="方正仿宋_GBK" w:hAnsi="方正仿宋_GBK" w:eastAsia="方正仿宋_GBK" w:cs="方正仿宋_GBK"/>
          <w:b w:val="0"/>
          <w:bCs/>
          <w:sz w:val="32"/>
          <w:szCs w:val="32"/>
          <w:lang w:eastAsia="zh-CN"/>
        </w:rPr>
        <w:t>在线</w:t>
      </w:r>
      <w:r>
        <w:rPr>
          <w:rFonts w:hint="eastAsia" w:ascii="方正仿宋_GBK" w:hAnsi="方正仿宋_GBK" w:eastAsia="方正仿宋_GBK" w:cs="方正仿宋_GBK"/>
          <w:b w:val="0"/>
          <w:bCs/>
          <w:sz w:val="32"/>
          <w:szCs w:val="32"/>
        </w:rPr>
        <w:t>监</w:t>
      </w:r>
      <w:r>
        <w:rPr>
          <w:rFonts w:hint="eastAsia" w:ascii="方正仿宋_GBK" w:hAnsi="方正仿宋_GBK" w:eastAsia="方正仿宋_GBK" w:cs="方正仿宋_GBK"/>
          <w:b w:val="0"/>
          <w:bCs/>
          <w:sz w:val="32"/>
          <w:szCs w:val="32"/>
          <w:lang w:eastAsia="zh-CN"/>
        </w:rPr>
        <w:t>测系统</w:t>
      </w:r>
      <w:r>
        <w:rPr>
          <w:rFonts w:hint="eastAsia" w:ascii="方正仿宋_GBK" w:hAnsi="方正仿宋_GBK" w:eastAsia="方正仿宋_GBK" w:cs="方正仿宋_GBK"/>
          <w:b w:val="0"/>
          <w:bCs/>
          <w:sz w:val="32"/>
          <w:szCs w:val="32"/>
        </w:rPr>
        <w:t>验收</w:t>
      </w:r>
      <w:r>
        <w:rPr>
          <w:rFonts w:hint="eastAsia" w:ascii="方正仿宋_GBK" w:hAnsi="方正仿宋_GBK" w:eastAsia="方正仿宋_GBK" w:cs="方正仿宋_GBK"/>
          <w:b w:val="0"/>
          <w:bCs/>
          <w:sz w:val="32"/>
          <w:szCs w:val="32"/>
          <w:lang w:eastAsia="zh-CN"/>
        </w:rPr>
        <w:t>报告</w:t>
      </w:r>
    </w:p>
    <w:p w14:paraId="6D5B49E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336" w:firstLineChars="100"/>
        <w:jc w:val="left"/>
        <w:textAlignment w:val="auto"/>
        <w:outlineLvl w:val="0"/>
        <w:rPr>
          <w:rFonts w:hint="eastAsia" w:ascii="方正仿宋_GBK" w:hAnsi="方正仿宋_GBK" w:eastAsia="方正仿宋_GBK" w:cs="方正仿宋_GBK"/>
          <w:b w:val="0"/>
          <w:bCs/>
          <w:sz w:val="32"/>
          <w:szCs w:val="32"/>
        </w:rPr>
      </w:pPr>
      <w:r>
        <w:rPr>
          <w:rFonts w:hint="eastAsia" w:ascii="方正仿宋_GBK" w:hAnsi="方正仿宋_GBK" w:eastAsia="方正仿宋_GBK" w:cs="方正仿宋_GBK"/>
          <w:b w:val="0"/>
          <w:bCs/>
          <w:spacing w:val="8"/>
          <w:sz w:val="32"/>
          <w:szCs w:val="32"/>
          <w:lang w:val="en-US" w:eastAsia="zh-CN"/>
        </w:rPr>
        <w:t>3-1</w:t>
      </w:r>
      <w:r>
        <w:rPr>
          <w:rFonts w:hint="eastAsia" w:ascii="方正仿宋_GBK" w:hAnsi="方正仿宋_GBK" w:eastAsia="方正仿宋_GBK" w:cs="方正仿宋_GBK"/>
          <w:b w:val="0"/>
          <w:bCs/>
          <w:spacing w:val="8"/>
          <w:sz w:val="32"/>
          <w:szCs w:val="32"/>
        </w:rPr>
        <w:t>水污染源在线监测系统验收比对监测报</w:t>
      </w:r>
      <w:r>
        <w:rPr>
          <w:rFonts w:hint="eastAsia" w:ascii="方正仿宋_GBK" w:hAnsi="方正仿宋_GBK" w:eastAsia="方正仿宋_GBK" w:cs="方正仿宋_GBK"/>
          <w:b w:val="0"/>
          <w:bCs/>
          <w:spacing w:val="8"/>
          <w:sz w:val="32"/>
          <w:szCs w:val="32"/>
          <w:lang w:eastAsia="zh-CN"/>
        </w:rPr>
        <w:t>告（</w:t>
      </w:r>
      <w:r>
        <w:rPr>
          <w:rFonts w:hint="eastAsia" w:ascii="方正仿宋_GBK" w:hAnsi="方正仿宋_GBK" w:eastAsia="方正仿宋_GBK" w:cs="方正仿宋_GBK"/>
          <w:b w:val="0"/>
          <w:bCs/>
          <w:spacing w:val="8"/>
          <w:sz w:val="32"/>
          <w:szCs w:val="32"/>
          <w:lang w:val="en-US" w:eastAsia="zh-CN"/>
        </w:rPr>
        <w:t>内容供参考）</w:t>
      </w:r>
    </w:p>
    <w:p w14:paraId="323E085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338" w:firstLineChars="100"/>
        <w:jc w:val="left"/>
        <w:textAlignment w:val="auto"/>
        <w:outlineLvl w:val="0"/>
        <w:rPr>
          <w:rFonts w:hint="eastAsia" w:ascii="方正仿宋_GBK" w:hAnsi="方正仿宋_GBK" w:eastAsia="方正仿宋_GBK" w:cs="方正仿宋_GBK"/>
          <w:b w:val="0"/>
          <w:bCs/>
          <w:sz w:val="32"/>
          <w:szCs w:val="32"/>
        </w:rPr>
      </w:pPr>
      <w:r>
        <w:rPr>
          <w:rFonts w:hint="eastAsia" w:ascii="方正仿宋_GBK" w:hAnsi="方正仿宋_GBK" w:eastAsia="方正仿宋_GBK" w:cs="方正仿宋_GBK"/>
          <w:b w:val="0"/>
          <w:bCs/>
          <w:spacing w:val="9"/>
          <w:sz w:val="32"/>
          <w:szCs w:val="32"/>
          <w:lang w:val="en-US" w:eastAsia="zh-CN"/>
        </w:rPr>
        <w:t>3-2</w:t>
      </w:r>
      <w:r>
        <w:rPr>
          <w:rFonts w:hint="eastAsia" w:ascii="方正仿宋_GBK" w:hAnsi="方正仿宋_GBK" w:eastAsia="方正仿宋_GBK" w:cs="方正仿宋_GBK"/>
          <w:b w:val="0"/>
          <w:bCs/>
          <w:spacing w:val="9"/>
          <w:sz w:val="32"/>
          <w:szCs w:val="32"/>
        </w:rPr>
        <w:t>水污染源在线监测仪器调试报告</w:t>
      </w:r>
    </w:p>
    <w:p w14:paraId="241E79B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338" w:firstLineChars="100"/>
        <w:jc w:val="left"/>
        <w:textAlignment w:val="auto"/>
        <w:outlineLvl w:val="0"/>
        <w:rPr>
          <w:rFonts w:hint="eastAsia" w:ascii="方正仿宋_GBK" w:hAnsi="方正仿宋_GBK" w:eastAsia="方正仿宋_GBK" w:cs="方正仿宋_GBK"/>
          <w:b w:val="0"/>
          <w:bCs/>
          <w:spacing w:val="9"/>
          <w:sz w:val="32"/>
          <w:szCs w:val="32"/>
        </w:rPr>
      </w:pPr>
      <w:r>
        <w:rPr>
          <w:rFonts w:hint="eastAsia" w:ascii="方正仿宋_GBK" w:hAnsi="方正仿宋_GBK" w:eastAsia="方正仿宋_GBK" w:cs="方正仿宋_GBK"/>
          <w:b w:val="0"/>
          <w:bCs/>
          <w:spacing w:val="9"/>
          <w:sz w:val="32"/>
          <w:szCs w:val="32"/>
          <w:lang w:val="en-US" w:eastAsia="zh-CN"/>
        </w:rPr>
        <w:t>3-3</w:t>
      </w:r>
      <w:r>
        <w:rPr>
          <w:rFonts w:hint="eastAsia" w:ascii="方正仿宋_GBK" w:hAnsi="方正仿宋_GBK" w:eastAsia="方正仿宋_GBK" w:cs="方正仿宋_GBK"/>
          <w:b w:val="0"/>
          <w:bCs/>
          <w:spacing w:val="9"/>
          <w:sz w:val="32"/>
          <w:szCs w:val="32"/>
        </w:rPr>
        <w:t>水污染源在线监测系统试运行报告</w:t>
      </w:r>
    </w:p>
    <w:p w14:paraId="7092494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jc w:val="left"/>
        <w:textAlignment w:val="auto"/>
        <w:outlineLvl w:val="0"/>
        <w:rPr>
          <w:rFonts w:hint="eastAsia" w:ascii="方正仿宋_GBK" w:hAnsi="方正仿宋_GBK" w:eastAsia="方正仿宋_GBK" w:cs="方正仿宋_GBK"/>
          <w:b w:val="0"/>
          <w:bCs/>
          <w:spacing w:val="9"/>
          <w:kern w:val="2"/>
          <w:sz w:val="32"/>
          <w:szCs w:val="32"/>
          <w:lang w:val="en-US" w:eastAsia="zh-CN" w:bidi="ar-SA"/>
        </w:rPr>
      </w:pPr>
      <w:r>
        <w:rPr>
          <w:rFonts w:hint="eastAsia" w:ascii="方正仿宋_GBK" w:hAnsi="方正仿宋_GBK" w:eastAsia="方正仿宋_GBK" w:cs="方正仿宋_GBK"/>
          <w:b w:val="0"/>
          <w:bCs/>
          <w:spacing w:val="9"/>
          <w:kern w:val="2"/>
          <w:sz w:val="32"/>
          <w:szCs w:val="32"/>
          <w:lang w:val="en-US" w:eastAsia="zh-CN" w:bidi="ar-SA"/>
        </w:rPr>
        <w:t>4.烟气排放连续监测系统验收报告</w:t>
      </w:r>
    </w:p>
    <w:p w14:paraId="445ADB2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338" w:firstLineChars="100"/>
        <w:jc w:val="left"/>
        <w:textAlignment w:val="auto"/>
        <w:outlineLvl w:val="0"/>
        <w:rPr>
          <w:rFonts w:hint="default" w:ascii="方正仿宋_GBK" w:hAnsi="方正仿宋_GBK" w:eastAsia="方正仿宋_GBK" w:cs="方正仿宋_GBK"/>
          <w:b w:val="0"/>
          <w:bCs/>
          <w:spacing w:val="9"/>
          <w:kern w:val="2"/>
          <w:sz w:val="32"/>
          <w:szCs w:val="32"/>
          <w:lang w:val="en-US" w:eastAsia="zh-CN" w:bidi="ar-SA"/>
        </w:rPr>
      </w:pPr>
      <w:r>
        <w:rPr>
          <w:rFonts w:hint="eastAsia" w:ascii="方正仿宋_GBK" w:hAnsi="方正仿宋_GBK" w:eastAsia="方正仿宋_GBK" w:cs="方正仿宋_GBK"/>
          <w:b w:val="0"/>
          <w:bCs/>
          <w:spacing w:val="9"/>
          <w:kern w:val="2"/>
          <w:sz w:val="32"/>
          <w:szCs w:val="32"/>
          <w:lang w:val="en-US" w:eastAsia="zh-CN" w:bidi="ar-SA"/>
        </w:rPr>
        <w:t>4-1烟气排放连续监测系统验收</w:t>
      </w:r>
      <w:r>
        <w:rPr>
          <w:rFonts w:hint="eastAsia" w:ascii="方正仿宋_GBK" w:hAnsi="方正仿宋_GBK" w:eastAsia="方正仿宋_GBK" w:cs="方正仿宋_GBK"/>
          <w:b w:val="0"/>
          <w:bCs/>
          <w:spacing w:val="8"/>
          <w:sz w:val="32"/>
          <w:szCs w:val="32"/>
        </w:rPr>
        <w:t>比对监测报</w:t>
      </w:r>
      <w:r>
        <w:rPr>
          <w:rFonts w:hint="eastAsia" w:ascii="方正仿宋_GBK" w:hAnsi="方正仿宋_GBK" w:eastAsia="方正仿宋_GBK" w:cs="方正仿宋_GBK"/>
          <w:b w:val="0"/>
          <w:bCs/>
          <w:spacing w:val="8"/>
          <w:sz w:val="32"/>
          <w:szCs w:val="32"/>
          <w:lang w:eastAsia="zh-CN"/>
        </w:rPr>
        <w:t>告（</w:t>
      </w:r>
      <w:r>
        <w:rPr>
          <w:rFonts w:hint="eastAsia" w:ascii="方正仿宋_GBK" w:hAnsi="方正仿宋_GBK" w:eastAsia="方正仿宋_GBK" w:cs="方正仿宋_GBK"/>
          <w:b w:val="0"/>
          <w:bCs/>
          <w:spacing w:val="8"/>
          <w:sz w:val="32"/>
          <w:szCs w:val="32"/>
          <w:lang w:val="en-US" w:eastAsia="zh-CN"/>
        </w:rPr>
        <w:t>内容供参考）</w:t>
      </w:r>
    </w:p>
    <w:p w14:paraId="3BDFE6F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338" w:firstLineChars="100"/>
        <w:jc w:val="left"/>
        <w:textAlignment w:val="auto"/>
        <w:outlineLvl w:val="0"/>
        <w:rPr>
          <w:rFonts w:hint="eastAsia" w:ascii="方正仿宋_GBK" w:hAnsi="方正仿宋_GBK" w:eastAsia="方正仿宋_GBK" w:cs="方正仿宋_GBK"/>
          <w:b w:val="0"/>
          <w:bCs/>
          <w:spacing w:val="9"/>
          <w:kern w:val="2"/>
          <w:sz w:val="32"/>
          <w:szCs w:val="32"/>
          <w:lang w:val="en-US" w:eastAsia="zh-CN" w:bidi="ar-SA"/>
        </w:rPr>
      </w:pPr>
      <w:r>
        <w:rPr>
          <w:rFonts w:hint="eastAsia" w:ascii="方正仿宋_GBK" w:hAnsi="方正仿宋_GBK" w:eastAsia="方正仿宋_GBK" w:cs="方正仿宋_GBK"/>
          <w:b w:val="0"/>
          <w:bCs/>
          <w:spacing w:val="9"/>
          <w:kern w:val="2"/>
          <w:sz w:val="32"/>
          <w:szCs w:val="32"/>
          <w:lang w:val="en-US" w:eastAsia="zh-CN" w:bidi="ar-SA"/>
        </w:rPr>
        <w:t>4-2烟气排放连续监测系统</w:t>
      </w:r>
      <w:r>
        <w:rPr>
          <w:rFonts w:hint="eastAsia" w:ascii="方正仿宋_GBK" w:hAnsi="方正仿宋_GBK" w:eastAsia="方正仿宋_GBK" w:cs="方正仿宋_GBK"/>
          <w:b w:val="0"/>
          <w:bCs/>
          <w:spacing w:val="9"/>
          <w:sz w:val="32"/>
          <w:szCs w:val="32"/>
        </w:rPr>
        <w:t>调试报告</w:t>
      </w:r>
    </w:p>
    <w:p w14:paraId="6B8BEC7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338" w:firstLineChars="100"/>
        <w:jc w:val="left"/>
        <w:textAlignment w:val="auto"/>
        <w:outlineLvl w:val="0"/>
        <w:rPr>
          <w:rFonts w:hint="eastAsia" w:ascii="方正仿宋_GBK" w:hAnsi="方正仿宋_GBK" w:eastAsia="方正仿宋_GBK" w:cs="方正仿宋_GBK"/>
          <w:b w:val="0"/>
          <w:bCs/>
          <w:spacing w:val="9"/>
          <w:sz w:val="32"/>
          <w:szCs w:val="32"/>
        </w:rPr>
      </w:pPr>
      <w:r>
        <w:rPr>
          <w:rFonts w:hint="eastAsia" w:ascii="方正仿宋_GBK" w:hAnsi="方正仿宋_GBK" w:eastAsia="方正仿宋_GBK" w:cs="方正仿宋_GBK"/>
          <w:b w:val="0"/>
          <w:bCs/>
          <w:spacing w:val="9"/>
          <w:kern w:val="2"/>
          <w:sz w:val="32"/>
          <w:szCs w:val="32"/>
          <w:lang w:val="en-US" w:eastAsia="zh-CN" w:bidi="ar-SA"/>
        </w:rPr>
        <w:t>4-3烟气排放连续监测系统</w:t>
      </w:r>
      <w:r>
        <w:rPr>
          <w:rFonts w:hint="eastAsia" w:ascii="方正仿宋_GBK" w:hAnsi="方正仿宋_GBK" w:eastAsia="方正仿宋_GBK" w:cs="方正仿宋_GBK"/>
          <w:b w:val="0"/>
          <w:bCs/>
          <w:spacing w:val="9"/>
          <w:sz w:val="32"/>
          <w:szCs w:val="32"/>
        </w:rPr>
        <w:t>试运行报告</w:t>
      </w:r>
    </w:p>
    <w:p w14:paraId="6B33A85B">
      <w:pPr>
        <w:keepNext w:val="0"/>
        <w:keepLines w:val="0"/>
        <w:pageBreakBefore w:val="0"/>
        <w:widowControl w:val="0"/>
        <w:numPr>
          <w:ilvl w:val="0"/>
          <w:numId w:val="1"/>
        </w:numPr>
        <w:tabs>
          <w:tab w:val="clear" w:pos="312"/>
        </w:tabs>
        <w:kinsoku/>
        <w:wordWrap/>
        <w:overflowPunct/>
        <w:topLinePunct w:val="0"/>
        <w:autoSpaceDE/>
        <w:autoSpaceDN/>
        <w:bidi w:val="0"/>
        <w:adjustRightInd/>
        <w:snapToGrid/>
        <w:spacing w:beforeAutospacing="0" w:afterAutospacing="0" w:line="560" w:lineRule="exact"/>
        <w:jc w:val="left"/>
        <w:textAlignment w:val="auto"/>
        <w:outlineLvl w:val="0"/>
        <w:rPr>
          <w:rFonts w:hint="eastAsia" w:ascii="方正仿宋_GBK" w:hAnsi="方正仿宋_GBK" w:eastAsia="方正仿宋_GBK" w:cs="方正仿宋_GBK"/>
          <w:b w:val="0"/>
          <w:bCs/>
          <w:sz w:val="32"/>
          <w:szCs w:val="32"/>
          <w:lang w:eastAsia="zh-CN"/>
        </w:rPr>
      </w:pPr>
      <w:r>
        <w:rPr>
          <w:rFonts w:hint="eastAsia" w:ascii="方正仿宋_GBK" w:hAnsi="方正仿宋_GBK" w:eastAsia="方正仿宋_GBK" w:cs="方正仿宋_GBK"/>
          <w:b w:val="0"/>
          <w:bCs/>
          <w:sz w:val="32"/>
          <w:szCs w:val="32"/>
        </w:rPr>
        <w:t>污染源自动监控设施</w:t>
      </w:r>
      <w:r>
        <w:rPr>
          <w:rFonts w:hint="eastAsia" w:ascii="方正仿宋_GBK" w:hAnsi="方正仿宋_GBK" w:eastAsia="方正仿宋_GBK" w:cs="方正仿宋_GBK"/>
          <w:b w:val="0"/>
          <w:bCs/>
          <w:sz w:val="32"/>
          <w:szCs w:val="32"/>
          <w:lang w:eastAsia="zh-CN"/>
        </w:rPr>
        <w:t>环保认证证书</w:t>
      </w:r>
    </w:p>
    <w:p w14:paraId="1B6B86DA">
      <w:pPr>
        <w:keepNext w:val="0"/>
        <w:keepLines w:val="0"/>
        <w:pageBreakBefore w:val="0"/>
        <w:widowControl w:val="0"/>
        <w:numPr>
          <w:ilvl w:val="0"/>
          <w:numId w:val="1"/>
        </w:numPr>
        <w:tabs>
          <w:tab w:val="clear" w:pos="312"/>
        </w:tabs>
        <w:kinsoku/>
        <w:wordWrap/>
        <w:overflowPunct/>
        <w:topLinePunct w:val="0"/>
        <w:autoSpaceDE/>
        <w:autoSpaceDN/>
        <w:bidi w:val="0"/>
        <w:adjustRightInd/>
        <w:snapToGrid/>
        <w:spacing w:beforeAutospacing="0" w:afterAutospacing="0" w:line="560" w:lineRule="exact"/>
        <w:jc w:val="left"/>
        <w:textAlignment w:val="auto"/>
        <w:outlineLvl w:val="0"/>
        <w:rPr>
          <w:rFonts w:hint="eastAsia" w:ascii="方正仿宋_GBK" w:hAnsi="方正仿宋_GBK" w:eastAsia="方正仿宋_GBK" w:cs="方正仿宋_GBK"/>
          <w:b w:val="0"/>
          <w:bCs/>
          <w:sz w:val="32"/>
          <w:szCs w:val="32"/>
          <w:lang w:val="en-US" w:eastAsia="zh-CN"/>
        </w:rPr>
      </w:pPr>
      <w:r>
        <w:rPr>
          <w:rFonts w:hint="eastAsia" w:ascii="方正仿宋_GBK" w:hAnsi="方正仿宋_GBK" w:eastAsia="方正仿宋_GBK" w:cs="方正仿宋_GBK"/>
          <w:b w:val="0"/>
          <w:bCs/>
          <w:sz w:val="32"/>
          <w:szCs w:val="32"/>
        </w:rPr>
        <w:t>污染源自动监控设施</w:t>
      </w:r>
      <w:r>
        <w:rPr>
          <w:rFonts w:hint="eastAsia" w:ascii="方正仿宋_GBK" w:hAnsi="方正仿宋_GBK" w:eastAsia="方正仿宋_GBK" w:cs="方正仿宋_GBK"/>
          <w:b w:val="0"/>
          <w:bCs/>
          <w:sz w:val="32"/>
          <w:szCs w:val="32"/>
          <w:lang w:eastAsia="zh-CN"/>
        </w:rPr>
        <w:t>适用性检测报告</w:t>
      </w:r>
    </w:p>
    <w:p w14:paraId="4D42A9B9">
      <w:pPr>
        <w:keepNext w:val="0"/>
        <w:keepLines w:val="0"/>
        <w:pageBreakBefore w:val="0"/>
        <w:widowControl w:val="0"/>
        <w:numPr>
          <w:ilvl w:val="0"/>
          <w:numId w:val="1"/>
        </w:numPr>
        <w:tabs>
          <w:tab w:val="clear" w:pos="312"/>
        </w:tabs>
        <w:kinsoku/>
        <w:wordWrap/>
        <w:overflowPunct/>
        <w:topLinePunct w:val="0"/>
        <w:autoSpaceDE/>
        <w:autoSpaceDN/>
        <w:bidi w:val="0"/>
        <w:adjustRightInd/>
        <w:snapToGrid/>
        <w:spacing w:beforeAutospacing="0" w:afterAutospacing="0" w:line="560" w:lineRule="exact"/>
        <w:jc w:val="left"/>
        <w:textAlignment w:val="auto"/>
        <w:outlineLvl w:val="0"/>
        <w:rPr>
          <w:rFonts w:hint="eastAsia" w:ascii="方正仿宋_GBK" w:hAnsi="方正仿宋_GBK" w:eastAsia="方正仿宋_GBK" w:cs="方正仿宋_GBK"/>
          <w:b w:val="0"/>
          <w:bCs/>
          <w:spacing w:val="9"/>
          <w:sz w:val="32"/>
          <w:szCs w:val="32"/>
        </w:rPr>
      </w:pPr>
      <w:r>
        <w:rPr>
          <w:rFonts w:hint="eastAsia" w:ascii="方正仿宋_GBK" w:hAnsi="方正仿宋_GBK" w:eastAsia="方正仿宋_GBK" w:cs="方正仿宋_GBK"/>
          <w:b w:val="0"/>
          <w:bCs/>
          <w:sz w:val="32"/>
          <w:szCs w:val="32"/>
        </w:rPr>
        <w:t>污染源自动监控设施</w:t>
      </w:r>
      <w:r>
        <w:rPr>
          <w:rFonts w:hint="eastAsia" w:ascii="方正仿宋_GBK" w:hAnsi="方正仿宋_GBK" w:eastAsia="方正仿宋_GBK" w:cs="方正仿宋_GBK"/>
          <w:b w:val="0"/>
          <w:bCs/>
          <w:sz w:val="32"/>
          <w:szCs w:val="32"/>
          <w:lang w:eastAsia="zh-CN"/>
        </w:rPr>
        <w:t>使用说明书（</w:t>
      </w:r>
      <w:r>
        <w:rPr>
          <w:rFonts w:hint="eastAsia" w:ascii="方正仿宋_GBK" w:hAnsi="方正仿宋_GBK" w:eastAsia="方正仿宋_GBK" w:cs="方正仿宋_GBK"/>
          <w:b w:val="0"/>
          <w:bCs/>
          <w:sz w:val="32"/>
          <w:szCs w:val="32"/>
          <w:lang w:val="en-US" w:eastAsia="zh-CN"/>
        </w:rPr>
        <w:t>可提供</w:t>
      </w:r>
      <w:r>
        <w:rPr>
          <w:rFonts w:hint="eastAsia" w:ascii="方正仿宋_GBK" w:hAnsi="方正仿宋_GBK" w:eastAsia="方正仿宋_GBK" w:cs="方正仿宋_GBK"/>
          <w:b w:val="0"/>
          <w:bCs/>
          <w:sz w:val="32"/>
          <w:szCs w:val="32"/>
          <w:lang w:eastAsia="zh-CN"/>
        </w:rPr>
        <w:t>电子版）</w:t>
      </w:r>
    </w:p>
    <w:p w14:paraId="3633209A">
      <w:pPr>
        <w:keepNext w:val="0"/>
        <w:keepLines w:val="0"/>
        <w:pageBreakBefore w:val="0"/>
        <w:widowControl w:val="0"/>
        <w:numPr>
          <w:ilvl w:val="0"/>
          <w:numId w:val="1"/>
        </w:numPr>
        <w:tabs>
          <w:tab w:val="clear" w:pos="312"/>
        </w:tabs>
        <w:kinsoku/>
        <w:wordWrap/>
        <w:overflowPunct/>
        <w:topLinePunct w:val="0"/>
        <w:autoSpaceDE/>
        <w:autoSpaceDN/>
        <w:bidi w:val="0"/>
        <w:adjustRightInd/>
        <w:snapToGrid/>
        <w:spacing w:beforeAutospacing="0" w:afterAutospacing="0" w:line="560" w:lineRule="exact"/>
        <w:jc w:val="left"/>
        <w:textAlignment w:val="auto"/>
        <w:outlineLvl w:val="0"/>
        <w:rPr>
          <w:rFonts w:hint="eastAsia" w:ascii="方正仿宋_GBK" w:hAnsi="方正仿宋_GBK" w:eastAsia="方正仿宋_GBK" w:cs="方正仿宋_GBK"/>
          <w:b w:val="0"/>
          <w:bCs/>
          <w:spacing w:val="9"/>
          <w:sz w:val="32"/>
          <w:szCs w:val="32"/>
        </w:rPr>
      </w:pPr>
      <w:r>
        <w:rPr>
          <w:rFonts w:hint="eastAsia" w:ascii="方正仿宋_GBK" w:hAnsi="方正仿宋_GBK" w:eastAsia="方正仿宋_GBK" w:cs="方正仿宋_GBK"/>
          <w:b w:val="0"/>
          <w:bCs/>
          <w:spacing w:val="9"/>
          <w:sz w:val="32"/>
          <w:szCs w:val="32"/>
        </w:rPr>
        <w:t>相关的管理制度（仪器设备操作、使用和维护规程；岗位责任制；定期校验制度；设备故障预防与处置制度）</w:t>
      </w:r>
    </w:p>
    <w:p w14:paraId="16C323A8">
      <w:pPr>
        <w:keepNext w:val="0"/>
        <w:keepLines w:val="0"/>
        <w:pageBreakBefore w:val="0"/>
        <w:widowControl w:val="0"/>
        <w:numPr>
          <w:ilvl w:val="0"/>
          <w:numId w:val="1"/>
        </w:numPr>
        <w:tabs>
          <w:tab w:val="clear" w:pos="312"/>
        </w:tabs>
        <w:kinsoku/>
        <w:wordWrap/>
        <w:overflowPunct/>
        <w:topLinePunct w:val="0"/>
        <w:autoSpaceDE/>
        <w:autoSpaceDN/>
        <w:bidi w:val="0"/>
        <w:adjustRightInd/>
        <w:snapToGrid/>
        <w:spacing w:beforeAutospacing="0" w:afterAutospacing="0" w:line="560" w:lineRule="exact"/>
        <w:jc w:val="left"/>
        <w:textAlignment w:val="auto"/>
        <w:outlineLvl w:val="0"/>
        <w:rPr>
          <w:rFonts w:hint="default" w:ascii="方正仿宋_GBK" w:hAnsi="方正仿宋_GBK" w:eastAsia="方正仿宋_GBK" w:cs="方正仿宋_GBK"/>
          <w:b w:val="0"/>
          <w:bCs/>
          <w:spacing w:val="9"/>
          <w:sz w:val="32"/>
          <w:szCs w:val="32"/>
          <w:lang w:val="en-US"/>
        </w:rPr>
      </w:pPr>
      <w:r>
        <w:rPr>
          <w:rFonts w:hint="eastAsia" w:ascii="方正仿宋_GBK" w:hAnsi="方正仿宋_GBK" w:eastAsia="方正仿宋_GBK" w:cs="方正仿宋_GBK"/>
          <w:b w:val="0"/>
          <w:bCs/>
          <w:spacing w:val="9"/>
          <w:sz w:val="32"/>
          <w:szCs w:val="32"/>
        </w:rPr>
        <w:t>不具备自运行能力的企业需提供与第三方运营商签订的委托运营合同。</w:t>
      </w:r>
    </w:p>
    <w:p w14:paraId="0C9FD554">
      <w:pPr>
        <w:keepNext w:val="0"/>
        <w:keepLines w:val="0"/>
        <w:pageBreakBefore w:val="0"/>
        <w:widowControl w:val="0"/>
        <w:numPr>
          <w:ilvl w:val="0"/>
          <w:numId w:val="1"/>
        </w:numPr>
        <w:tabs>
          <w:tab w:val="clear" w:pos="312"/>
        </w:tabs>
        <w:kinsoku/>
        <w:wordWrap/>
        <w:overflowPunct/>
        <w:topLinePunct w:val="0"/>
        <w:autoSpaceDE/>
        <w:autoSpaceDN/>
        <w:bidi w:val="0"/>
        <w:adjustRightInd/>
        <w:snapToGrid/>
        <w:spacing w:beforeAutospacing="0" w:afterAutospacing="0" w:line="560" w:lineRule="exact"/>
        <w:jc w:val="left"/>
        <w:textAlignment w:val="auto"/>
        <w:outlineLvl w:val="0"/>
        <w:rPr>
          <w:rFonts w:hint="default" w:ascii="方正仿宋_GBK" w:hAnsi="方正仿宋_GBK" w:eastAsia="方正仿宋_GBK" w:cs="方正仿宋_GBK"/>
          <w:b w:val="0"/>
          <w:bCs/>
          <w:spacing w:val="9"/>
          <w:sz w:val="32"/>
          <w:szCs w:val="32"/>
          <w:lang w:val="en-US"/>
        </w:rPr>
      </w:pPr>
      <w:r>
        <w:rPr>
          <w:rFonts w:hint="eastAsia" w:ascii="方正仿宋_GBK" w:hAnsi="方正仿宋_GBK" w:eastAsia="方正仿宋_GBK" w:cs="方正仿宋_GBK"/>
          <w:b w:val="0"/>
          <w:bCs/>
          <w:spacing w:val="9"/>
          <w:sz w:val="32"/>
          <w:szCs w:val="32"/>
          <w:lang w:val="en-US" w:eastAsia="zh-CN"/>
        </w:rPr>
        <w:t>污染源自动监测站房照片</w:t>
      </w:r>
    </w:p>
    <w:p w14:paraId="2D5510EB">
      <w:pPr>
        <w:keepNext w:val="0"/>
        <w:keepLines w:val="0"/>
        <w:pageBreakBefore w:val="0"/>
        <w:kinsoku/>
        <w:overflowPunct/>
        <w:topLinePunct w:val="0"/>
        <w:autoSpaceDE/>
        <w:autoSpaceDN/>
        <w:bidi w:val="0"/>
        <w:outlineLvl w:val="9"/>
        <w:rPr>
          <w:rFonts w:hint="eastAsia" w:ascii="仿宋_GB2312" w:hAnsi="宋体" w:eastAsia="仿宋_GB2312" w:cs="宋体"/>
          <w:b/>
          <w:bCs/>
          <w:kern w:val="0"/>
          <w:sz w:val="28"/>
          <w:szCs w:val="28"/>
          <w:lang w:eastAsia="zh-CN"/>
        </w:rPr>
      </w:pPr>
    </w:p>
    <w:p w14:paraId="32193453">
      <w:pPr>
        <w:rPr>
          <w:rFonts w:hint="eastAsia" w:ascii="方正仿宋_GBK" w:hAnsi="方正仿宋_GBK" w:eastAsia="方正仿宋_GBK" w:cs="方正仿宋_GBK"/>
          <w:sz w:val="32"/>
          <w:szCs w:val="32"/>
          <w:lang w:eastAsia="zh-CN"/>
        </w:rPr>
      </w:pPr>
      <w:bookmarkStart w:id="0" w:name="_Toc1354003846_WPSOffice_Level1"/>
      <w:r>
        <w:rPr>
          <w:rFonts w:hint="eastAsia" w:ascii="方正仿宋_GBK" w:hAnsi="方正仿宋_GBK" w:eastAsia="方正仿宋_GBK" w:cs="方正仿宋_GBK"/>
          <w:sz w:val="32"/>
          <w:szCs w:val="32"/>
          <w:lang w:eastAsia="zh-CN"/>
        </w:rPr>
        <w:br w:type="page"/>
      </w:r>
    </w:p>
    <w:p w14:paraId="1622C898">
      <w:pPr>
        <w:bidi w:val="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示例</w:t>
      </w:r>
      <w:bookmarkEnd w:id="0"/>
    </w:p>
    <w:p w14:paraId="6656F316">
      <w:pPr>
        <w:pStyle w:val="2"/>
        <w:bidi w:val="0"/>
        <w:rPr>
          <w:rFonts w:hint="eastAsia"/>
          <w:lang w:val="en-US" w:eastAsia="zh-CN"/>
        </w:rPr>
      </w:pPr>
      <w:bookmarkStart w:id="1" w:name="_Toc1363469215_WPSOffice_Level1"/>
      <w:bookmarkStart w:id="2" w:name="_Toc1130806711_WPSOffice_Level1"/>
      <w:r>
        <w:rPr>
          <w:rFonts w:hint="eastAsia"/>
          <w:lang w:val="en-US" w:eastAsia="zh-CN"/>
        </w:rPr>
        <w:t>XXXX公司关于XX排放口（编号DX00X）</w:t>
      </w:r>
      <w:bookmarkEnd w:id="1"/>
      <w:bookmarkStart w:id="3" w:name="_Toc1984227488_WPSOffice_Level1"/>
      <w:r>
        <w:rPr>
          <w:rFonts w:hint="eastAsia"/>
          <w:lang w:val="en-US" w:eastAsia="zh-CN"/>
        </w:rPr>
        <w:t>污染源自动监控系统验收情况说明</w:t>
      </w:r>
      <w:bookmarkEnd w:id="2"/>
      <w:bookmarkEnd w:id="3"/>
    </w:p>
    <w:p w14:paraId="4B17914E">
      <w:pPr>
        <w:bidi w:val="0"/>
        <w:rPr>
          <w:rFonts w:hint="eastAsia" w:ascii="方正仿宋_GBK" w:hAnsi="方正仿宋_GBK" w:eastAsia="方正仿宋_GBK" w:cs="方正仿宋_GBK"/>
          <w:sz w:val="32"/>
          <w:szCs w:val="32"/>
          <w:lang w:val="en-US" w:eastAsia="zh-CN"/>
        </w:rPr>
      </w:pPr>
    </w:p>
    <w:p w14:paraId="6534A2B0">
      <w:pPr>
        <w:bidi w:val="0"/>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XX</w:t>
      </w:r>
      <w:r>
        <w:rPr>
          <w:rFonts w:hint="eastAsia" w:ascii="方正仿宋_GBK" w:hAnsi="方正仿宋_GBK" w:eastAsia="方正仿宋_GBK" w:cs="方正仿宋_GBK"/>
          <w:sz w:val="32"/>
          <w:szCs w:val="32"/>
        </w:rPr>
        <w:t>公司委托</w:t>
      </w:r>
      <w:r>
        <w:rPr>
          <w:rFonts w:hint="eastAsia" w:ascii="方正仿宋_GBK" w:hAnsi="方正仿宋_GBK" w:eastAsia="方正仿宋_GBK" w:cs="方正仿宋_GBK"/>
          <w:sz w:val="32"/>
          <w:szCs w:val="32"/>
          <w:lang w:val="en-US" w:eastAsia="zh-CN"/>
        </w:rPr>
        <w:t>XX</w:t>
      </w:r>
      <w:r>
        <w:rPr>
          <w:rFonts w:hint="eastAsia" w:ascii="方正仿宋_GBK" w:hAnsi="方正仿宋_GBK" w:eastAsia="方正仿宋_GBK" w:cs="方正仿宋_GBK"/>
          <w:sz w:val="32"/>
          <w:szCs w:val="32"/>
        </w:rPr>
        <w:t>公司承建</w:t>
      </w:r>
      <w:r>
        <w:rPr>
          <w:rFonts w:hint="eastAsia" w:ascii="方正仿宋_GBK" w:hAnsi="方正仿宋_GBK" w:eastAsia="方正仿宋_GBK" w:cs="方正仿宋_GBK"/>
          <w:sz w:val="32"/>
          <w:szCs w:val="32"/>
          <w:lang w:val="en-US" w:eastAsia="zh-CN"/>
        </w:rPr>
        <w:t>XX</w:t>
      </w:r>
      <w:r>
        <w:rPr>
          <w:rFonts w:hint="eastAsia" w:ascii="方正仿宋_GBK" w:hAnsi="方正仿宋_GBK" w:eastAsia="方正仿宋_GBK" w:cs="方正仿宋_GBK"/>
          <w:sz w:val="32"/>
          <w:szCs w:val="32"/>
        </w:rPr>
        <w:t>排放口（编号DA00</w:t>
      </w:r>
      <w:r>
        <w:rPr>
          <w:rFonts w:hint="eastAsia" w:ascii="方正仿宋_GBK" w:hAnsi="方正仿宋_GBK" w:eastAsia="方正仿宋_GBK" w:cs="方正仿宋_GBK"/>
          <w:sz w:val="32"/>
          <w:szCs w:val="32"/>
          <w:lang w:val="en-US" w:eastAsia="zh-CN"/>
        </w:rPr>
        <w:t>X</w:t>
      </w:r>
      <w:r>
        <w:rPr>
          <w:rFonts w:hint="eastAsia" w:ascii="方正仿宋_GBK" w:hAnsi="方正仿宋_GBK" w:eastAsia="方正仿宋_GBK" w:cs="方正仿宋_GBK"/>
          <w:sz w:val="32"/>
          <w:szCs w:val="32"/>
        </w:rPr>
        <w:t>）污染源自动监控系统，系统包含二氧化硫、氮氧化物、氧气、粉尘、流量、压力、温度、湿度共8个监测项目。设备采用</w:t>
      </w:r>
      <w:r>
        <w:rPr>
          <w:rFonts w:hint="eastAsia" w:ascii="方正仿宋_GBK" w:hAnsi="方正仿宋_GBK" w:eastAsia="方正仿宋_GBK" w:cs="方正仿宋_GBK"/>
          <w:sz w:val="32"/>
          <w:szCs w:val="32"/>
          <w:lang w:val="en-US" w:eastAsia="zh-CN"/>
        </w:rPr>
        <w:t>XXX</w:t>
      </w:r>
      <w:r>
        <w:rPr>
          <w:rFonts w:hint="eastAsia" w:ascii="方正仿宋_GBK" w:hAnsi="方正仿宋_GBK" w:eastAsia="方正仿宋_GBK" w:cs="方正仿宋_GBK"/>
          <w:sz w:val="32"/>
          <w:szCs w:val="32"/>
        </w:rPr>
        <w:t>公司生产TH-890、TH-870型烟气在线监测系统，数据采仪使用的是</w:t>
      </w:r>
      <w:r>
        <w:rPr>
          <w:rFonts w:hint="eastAsia" w:ascii="方正仿宋_GBK" w:hAnsi="方正仿宋_GBK" w:eastAsia="方正仿宋_GBK" w:cs="方正仿宋_GBK"/>
          <w:sz w:val="32"/>
          <w:szCs w:val="32"/>
          <w:lang w:val="en-US" w:eastAsia="zh-CN"/>
        </w:rPr>
        <w:t>XX</w:t>
      </w:r>
      <w:r>
        <w:rPr>
          <w:rFonts w:hint="eastAsia" w:ascii="方正仿宋_GBK" w:hAnsi="方正仿宋_GBK" w:eastAsia="方正仿宋_GBK" w:cs="方正仿宋_GBK"/>
          <w:sz w:val="32"/>
          <w:szCs w:val="32"/>
        </w:rPr>
        <w:t>生产的K37环保数采仪，以上设备型号均在中国环境监测总站（截止至</w:t>
      </w:r>
      <w:r>
        <w:rPr>
          <w:rFonts w:hint="eastAsia" w:ascii="方正仿宋_GBK" w:hAnsi="方正仿宋_GBK" w:eastAsia="方正仿宋_GBK" w:cs="方正仿宋_GBK"/>
          <w:sz w:val="32"/>
          <w:szCs w:val="32"/>
          <w:lang w:val="en-US" w:eastAsia="zh-CN"/>
        </w:rPr>
        <w:t>XX</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XX</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XX</w:t>
      </w:r>
      <w:r>
        <w:rPr>
          <w:rFonts w:hint="eastAsia" w:ascii="方正仿宋_GBK" w:hAnsi="方正仿宋_GBK" w:eastAsia="方正仿宋_GBK" w:cs="方正仿宋_GBK"/>
          <w:sz w:val="32"/>
          <w:szCs w:val="32"/>
        </w:rPr>
        <w:t>日）适用性检测合格名录内。</w:t>
      </w:r>
      <w:r>
        <w:rPr>
          <w:rFonts w:hint="eastAsia" w:ascii="方正仿宋_GBK" w:hAnsi="方正仿宋_GBK" w:eastAsia="方正仿宋_GBK" w:cs="方正仿宋_GBK"/>
          <w:sz w:val="32"/>
          <w:szCs w:val="32"/>
          <w:lang w:val="en-US" w:eastAsia="zh-CN"/>
        </w:rPr>
        <w:t>污染源自动监控</w:t>
      </w:r>
      <w:r>
        <w:rPr>
          <w:rFonts w:hint="eastAsia" w:ascii="方正仿宋_GBK" w:hAnsi="方正仿宋_GBK" w:eastAsia="方正仿宋_GBK" w:cs="方正仿宋_GBK"/>
          <w:sz w:val="32"/>
          <w:szCs w:val="32"/>
        </w:rPr>
        <w:t>系统还配置了UPS</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稳压电源</w:t>
      </w:r>
      <w:r>
        <w:rPr>
          <w:rFonts w:hint="eastAsia" w:ascii="方正仿宋_GBK" w:hAnsi="方正仿宋_GBK" w:eastAsia="方正仿宋_GBK" w:cs="方正仿宋_GBK"/>
          <w:sz w:val="32"/>
          <w:szCs w:val="32"/>
          <w:lang w:eastAsia="zh-CN"/>
        </w:rPr>
        <w:t>、冷暖空调、视频监控</w:t>
      </w:r>
      <w:r>
        <w:rPr>
          <w:rFonts w:hint="eastAsia" w:ascii="方正仿宋_GBK" w:hAnsi="方正仿宋_GBK" w:eastAsia="方正仿宋_GBK" w:cs="方正仿宋_GBK"/>
          <w:sz w:val="32"/>
          <w:szCs w:val="32"/>
        </w:rPr>
        <w:t xml:space="preserve">等辅助设施。 </w:t>
      </w:r>
    </w:p>
    <w:p w14:paraId="2B5E815A">
      <w:pPr>
        <w:bidi w:val="0"/>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承建单位在</w:t>
      </w:r>
      <w:r>
        <w:rPr>
          <w:rFonts w:hint="eastAsia" w:ascii="方正仿宋_GBK" w:hAnsi="方正仿宋_GBK" w:eastAsia="方正仿宋_GBK" w:cs="方正仿宋_GBK"/>
          <w:sz w:val="32"/>
          <w:szCs w:val="32"/>
          <w:lang w:val="en-US" w:eastAsia="zh-CN"/>
        </w:rPr>
        <w:t>XX</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XX</w:t>
      </w:r>
      <w:r>
        <w:rPr>
          <w:rFonts w:hint="eastAsia" w:ascii="方正仿宋_GBK" w:hAnsi="方正仿宋_GBK" w:eastAsia="方正仿宋_GBK" w:cs="方正仿宋_GBK"/>
          <w:sz w:val="32"/>
          <w:szCs w:val="32"/>
        </w:rPr>
        <w:t>月参照《固定污染源烟气（SO2、NOX、颗粒物）排放连续监测技术规范》</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HJ75-2017</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对设备进行安装，</w:t>
      </w:r>
      <w:r>
        <w:rPr>
          <w:rFonts w:hint="eastAsia" w:ascii="方正仿宋_GBK" w:hAnsi="方正仿宋_GBK" w:eastAsia="方正仿宋_GBK" w:cs="方正仿宋_GBK"/>
          <w:sz w:val="32"/>
          <w:szCs w:val="32"/>
          <w:lang w:val="en-US" w:eastAsia="zh-CN"/>
        </w:rPr>
        <w:t>XX</w:t>
      </w:r>
      <w:r>
        <w:rPr>
          <w:rFonts w:hint="eastAsia" w:ascii="方正仿宋_GBK" w:hAnsi="方正仿宋_GBK" w:eastAsia="方正仿宋_GBK" w:cs="方正仿宋_GBK"/>
          <w:sz w:val="32"/>
          <w:szCs w:val="32"/>
        </w:rPr>
        <w:t>月完成设备安装，</w:t>
      </w:r>
      <w:r>
        <w:rPr>
          <w:rFonts w:hint="eastAsia" w:ascii="方正仿宋_GBK" w:hAnsi="方正仿宋_GBK" w:eastAsia="方正仿宋_GBK" w:cs="方正仿宋_GBK"/>
          <w:sz w:val="32"/>
          <w:szCs w:val="32"/>
          <w:lang w:val="en"/>
        </w:rPr>
        <w:t>XX</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
        </w:rPr>
        <w:t>XX</w:t>
      </w:r>
      <w:r>
        <w:rPr>
          <w:rFonts w:hint="eastAsia" w:ascii="方正仿宋_GBK" w:hAnsi="方正仿宋_GBK" w:eastAsia="方正仿宋_GBK" w:cs="方正仿宋_GBK"/>
          <w:sz w:val="32"/>
          <w:szCs w:val="32"/>
        </w:rPr>
        <w:t>月至</w:t>
      </w:r>
      <w:r>
        <w:rPr>
          <w:rFonts w:hint="eastAsia" w:ascii="方正仿宋_GBK" w:hAnsi="方正仿宋_GBK" w:eastAsia="方正仿宋_GBK" w:cs="方正仿宋_GBK"/>
          <w:sz w:val="32"/>
          <w:szCs w:val="32"/>
          <w:lang w:val="en"/>
        </w:rPr>
        <w:t>XX</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
        </w:rPr>
        <w:t>XX</w:t>
      </w:r>
      <w:r>
        <w:rPr>
          <w:rFonts w:hint="eastAsia" w:ascii="方正仿宋_GBK" w:hAnsi="方正仿宋_GBK" w:eastAsia="方正仿宋_GBK" w:cs="方正仿宋_GBK"/>
          <w:sz w:val="32"/>
          <w:szCs w:val="32"/>
        </w:rPr>
        <w:t>月为调试及试运行阶段。</w:t>
      </w:r>
      <w:r>
        <w:rPr>
          <w:rFonts w:hint="eastAsia" w:ascii="方正仿宋_GBK" w:hAnsi="方正仿宋_GBK" w:eastAsia="方正仿宋_GBK" w:cs="方正仿宋_GBK"/>
          <w:sz w:val="32"/>
          <w:szCs w:val="32"/>
          <w:lang w:val="en"/>
        </w:rPr>
        <w:t>XX</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
        </w:rPr>
        <w:t>XX</w:t>
      </w:r>
      <w:r>
        <w:rPr>
          <w:rFonts w:hint="eastAsia" w:ascii="方正仿宋_GBK" w:hAnsi="方正仿宋_GBK" w:eastAsia="方正仿宋_GBK" w:cs="方正仿宋_GBK"/>
          <w:sz w:val="32"/>
          <w:szCs w:val="32"/>
        </w:rPr>
        <w:t>月数据上传至</w:t>
      </w:r>
      <w:r>
        <w:rPr>
          <w:rFonts w:hint="eastAsia" w:ascii="方正仿宋_GBK" w:hAnsi="方正仿宋_GBK" w:eastAsia="方正仿宋_GBK" w:cs="方正仿宋_GBK"/>
          <w:sz w:val="32"/>
          <w:szCs w:val="32"/>
          <w:lang w:eastAsia="zh-CN"/>
        </w:rPr>
        <w:t>广西固定污染</w:t>
      </w:r>
      <w:r>
        <w:rPr>
          <w:rFonts w:hint="eastAsia" w:ascii="方正仿宋_GBK" w:hAnsi="方正仿宋_GBK" w:eastAsia="方正仿宋_GBK" w:cs="方正仿宋_GBK"/>
          <w:sz w:val="32"/>
          <w:szCs w:val="32"/>
        </w:rPr>
        <w:t>源自动监控平台，试运行以来设备运行稳定，数据小时值传输率达到90%以上，均符合</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污染物在线自动监控(监测)系统数据传输标准</w:t>
      </w:r>
      <w:r>
        <w:rPr>
          <w:rFonts w:hint="eastAsia" w:ascii="方正仿宋_GBK" w:hAnsi="方正仿宋_GBK" w:eastAsia="方正仿宋_GBK" w:cs="方正仿宋_GBK"/>
          <w:sz w:val="32"/>
          <w:szCs w:val="32"/>
          <w:lang w:val="en" w:eastAsia="zh-CN"/>
        </w:rPr>
        <w:t>》</w:t>
      </w:r>
      <w:r>
        <w:rPr>
          <w:rFonts w:hint="eastAsia" w:ascii="方正仿宋_GBK" w:hAnsi="方正仿宋_GBK" w:eastAsia="方正仿宋_GBK" w:cs="方正仿宋_GBK"/>
          <w:sz w:val="32"/>
          <w:szCs w:val="32"/>
        </w:rPr>
        <w:t>(HJ212-2017)的相关要求。承建单位于</w:t>
      </w:r>
      <w:r>
        <w:rPr>
          <w:rFonts w:hint="eastAsia" w:ascii="方正仿宋_GBK" w:hAnsi="方正仿宋_GBK" w:eastAsia="方正仿宋_GBK" w:cs="方正仿宋_GBK"/>
          <w:sz w:val="32"/>
          <w:szCs w:val="32"/>
          <w:lang w:val="en-US" w:eastAsia="zh-CN"/>
        </w:rPr>
        <w:t>XX</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XX</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XX</w:t>
      </w:r>
      <w:r>
        <w:rPr>
          <w:rFonts w:hint="eastAsia" w:ascii="方正仿宋_GBK" w:hAnsi="方正仿宋_GBK" w:eastAsia="方正仿宋_GBK" w:cs="方正仿宋_GBK"/>
          <w:sz w:val="32"/>
          <w:szCs w:val="32"/>
        </w:rPr>
        <w:t>日委托</w:t>
      </w:r>
      <w:r>
        <w:rPr>
          <w:rFonts w:hint="eastAsia" w:ascii="方正仿宋_GBK" w:hAnsi="方正仿宋_GBK" w:eastAsia="方正仿宋_GBK" w:cs="方正仿宋_GBK"/>
          <w:sz w:val="32"/>
          <w:szCs w:val="32"/>
          <w:lang w:val="en-US" w:eastAsia="zh-CN"/>
        </w:rPr>
        <w:t>XX</w:t>
      </w:r>
      <w:r>
        <w:rPr>
          <w:rFonts w:hint="eastAsia" w:ascii="方正仿宋_GBK" w:hAnsi="方正仿宋_GBK" w:eastAsia="方正仿宋_GBK" w:cs="方正仿宋_GBK"/>
          <w:sz w:val="32"/>
          <w:szCs w:val="32"/>
        </w:rPr>
        <w:t>监测有限公司对设备进行验收比对监测，报告显示：</w:t>
      </w:r>
      <w:r>
        <w:rPr>
          <w:rFonts w:hint="eastAsia" w:ascii="方正仿宋_GBK" w:hAnsi="方正仿宋_GBK" w:eastAsia="方正仿宋_GBK" w:cs="方正仿宋_GBK"/>
          <w:sz w:val="32"/>
          <w:szCs w:val="32"/>
          <w:lang w:val="en-US" w:eastAsia="zh-CN"/>
        </w:rPr>
        <w:t>（编号DA001）污染源自动监控系统满</w:t>
      </w:r>
      <w:r>
        <w:rPr>
          <w:rFonts w:hint="eastAsia" w:ascii="方正仿宋_GBK" w:hAnsi="方正仿宋_GBK" w:eastAsia="方正仿宋_GBK" w:cs="方正仿宋_GBK"/>
          <w:sz w:val="32"/>
          <w:szCs w:val="32"/>
        </w:rPr>
        <w:t>足《固定污染源烟气（SO2、NOX、颗粒物）排放连续监测技术规范》</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HJ75-2017</w:t>
      </w:r>
      <w:r>
        <w:rPr>
          <w:rFonts w:hint="eastAsia" w:ascii="方正仿宋_GBK" w:hAnsi="方正仿宋_GBK" w:eastAsia="方正仿宋_GBK" w:cs="方正仿宋_GBK"/>
          <w:sz w:val="32"/>
          <w:szCs w:val="32"/>
          <w:lang w:val="en-US" w:eastAsia="zh-CN"/>
        </w:rPr>
        <w:t>）准确度要求，比对合格</w:t>
      </w:r>
      <w:r>
        <w:rPr>
          <w:rFonts w:hint="eastAsia" w:ascii="方正仿宋_GBK" w:hAnsi="方正仿宋_GBK" w:eastAsia="方正仿宋_GBK" w:cs="方正仿宋_GBK"/>
          <w:sz w:val="32"/>
          <w:szCs w:val="32"/>
        </w:rPr>
        <w:t>。</w:t>
      </w:r>
    </w:p>
    <w:p w14:paraId="0F7BD710">
      <w:pPr>
        <w:bidi w:val="0"/>
        <w:ind w:firstLine="640" w:firstLineChars="200"/>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XX</w:t>
      </w:r>
      <w:r>
        <w:rPr>
          <w:rFonts w:hint="eastAsia" w:ascii="方正仿宋_GBK" w:hAnsi="方正仿宋_GBK" w:eastAsia="方正仿宋_GBK" w:cs="方正仿宋_GBK"/>
          <w:sz w:val="32"/>
          <w:szCs w:val="32"/>
        </w:rPr>
        <w:t>公司</w:t>
      </w:r>
      <w:r>
        <w:rPr>
          <w:rFonts w:hint="eastAsia" w:ascii="方正仿宋_GBK" w:hAnsi="方正仿宋_GBK" w:eastAsia="方正仿宋_GBK" w:cs="方正仿宋_GBK"/>
          <w:sz w:val="32"/>
          <w:szCs w:val="32"/>
          <w:lang w:eastAsia="zh-CN"/>
        </w:rPr>
        <w:t>于</w:t>
      </w:r>
      <w:r>
        <w:rPr>
          <w:rFonts w:hint="eastAsia" w:ascii="方正仿宋_GBK" w:hAnsi="方正仿宋_GBK" w:eastAsia="方正仿宋_GBK" w:cs="方正仿宋_GBK"/>
          <w:sz w:val="32"/>
          <w:szCs w:val="32"/>
          <w:lang w:val="en-US" w:eastAsia="zh-CN"/>
        </w:rPr>
        <w:t>XX</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XX</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XX</w:t>
      </w:r>
      <w:r>
        <w:rPr>
          <w:rFonts w:hint="eastAsia" w:ascii="方正仿宋_GBK" w:hAnsi="方正仿宋_GBK" w:eastAsia="方正仿宋_GBK" w:cs="方正仿宋_GBK"/>
          <w:sz w:val="32"/>
          <w:szCs w:val="32"/>
        </w:rPr>
        <w:t>日</w:t>
      </w:r>
      <w:r>
        <w:rPr>
          <w:rFonts w:hint="eastAsia" w:ascii="方正仿宋_GBK" w:hAnsi="方正仿宋_GBK" w:eastAsia="方正仿宋_GBK" w:cs="方正仿宋_GBK"/>
          <w:sz w:val="32"/>
          <w:szCs w:val="32"/>
          <w:lang w:eastAsia="zh-CN"/>
        </w:rPr>
        <w:t>组织</w:t>
      </w:r>
      <w:r>
        <w:rPr>
          <w:rFonts w:hint="eastAsia" w:ascii="方正仿宋_GBK" w:hAnsi="方正仿宋_GBK" w:eastAsia="方正仿宋_GBK" w:cs="方正仿宋_GBK"/>
          <w:sz w:val="32"/>
          <w:szCs w:val="32"/>
          <w:lang w:val="en-US" w:eastAsia="zh-CN"/>
        </w:rPr>
        <w:t>XX排放口（编号DA00）污染源自动监控系统建设验收会，污染源自动监控系统的安装、调试、准确度比对均符合固定污染源自动监控技术规范要求，满足验收条件。一致通过验收。</w:t>
      </w:r>
    </w:p>
    <w:p w14:paraId="0B299C6F">
      <w:pPr>
        <w:bidi w:val="0"/>
        <w:rPr>
          <w:rFonts w:hint="eastAsia" w:ascii="方正仿宋_GBK" w:hAnsi="方正仿宋_GBK" w:eastAsia="方正仿宋_GBK" w:cs="方正仿宋_GBK"/>
          <w:sz w:val="32"/>
          <w:szCs w:val="32"/>
          <w:lang w:val="en-US" w:eastAsia="zh-CN"/>
        </w:rPr>
      </w:pPr>
    </w:p>
    <w:p w14:paraId="341E0490">
      <w:pPr>
        <w:bidi w:val="0"/>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 xml:space="preserve">                                     XX公司（盖章）                                        </w:t>
      </w:r>
    </w:p>
    <w:p w14:paraId="6986A9F9">
      <w:pPr>
        <w:bidi w:val="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 xml:space="preserve">                                     </w:t>
      </w:r>
      <w:bookmarkStart w:id="4" w:name="_Toc1363469215_WPSOffice_Level2"/>
      <w:r>
        <w:rPr>
          <w:rFonts w:hint="eastAsia" w:ascii="方正仿宋_GBK" w:hAnsi="方正仿宋_GBK" w:eastAsia="方正仿宋_GBK" w:cs="方正仿宋_GBK"/>
          <w:sz w:val="32"/>
          <w:szCs w:val="32"/>
          <w:lang w:val="en-US" w:eastAsia="zh-CN"/>
        </w:rPr>
        <w:t>XX</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XX</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XX</w:t>
      </w:r>
      <w:r>
        <w:rPr>
          <w:rFonts w:hint="eastAsia" w:ascii="方正仿宋_GBK" w:hAnsi="方正仿宋_GBK" w:eastAsia="方正仿宋_GBK" w:cs="方正仿宋_GBK"/>
          <w:sz w:val="32"/>
          <w:szCs w:val="32"/>
        </w:rPr>
        <w:t>日</w:t>
      </w:r>
      <w:bookmarkEnd w:id="4"/>
    </w:p>
    <w:p w14:paraId="368EE194">
      <w:pPr>
        <w:bidi w:val="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br w:type="page"/>
      </w:r>
    </w:p>
    <w:p w14:paraId="7290C8AF">
      <w:pPr>
        <w:pStyle w:val="2"/>
        <w:bidi w:val="0"/>
      </w:pPr>
      <w:bookmarkStart w:id="5" w:name="_Toc746821771_WPSOffice_Level1"/>
      <w:bookmarkStart w:id="6" w:name="_Toc1503904661_WPSOffice_Level1"/>
      <w:r>
        <w:rPr>
          <w:rFonts w:hint="eastAsia"/>
        </w:rPr>
        <w:t>污染源自动监控设施备案登记表</w:t>
      </w:r>
      <w:bookmarkEnd w:id="5"/>
      <w:bookmarkEnd w:id="6"/>
    </w:p>
    <w:p w14:paraId="52F01C07">
      <w:pPr>
        <w:bidi w:val="0"/>
      </w:pPr>
    </w:p>
    <w:p w14:paraId="5BE891F4">
      <w:pPr>
        <w:bidi w:val="0"/>
      </w:pPr>
    </w:p>
    <w:p w14:paraId="0DE3E81F">
      <w:pPr>
        <w:bidi w:val="0"/>
        <w:rPr>
          <w:rFonts w:hint="eastAsia"/>
          <w:sz w:val="28"/>
          <w:szCs w:val="28"/>
        </w:rPr>
      </w:pPr>
      <w:bookmarkStart w:id="7" w:name="_Toc259931162_WPSOffice_Level1"/>
      <w:r>
        <w:rPr>
          <w:rFonts w:hint="eastAsia"/>
          <w:sz w:val="28"/>
          <w:szCs w:val="28"/>
        </w:rPr>
        <w:t>登记备案单位（盖章）：</w:t>
      </w:r>
      <w:r>
        <w:rPr>
          <w:rFonts w:hint="eastAsia"/>
          <w:sz w:val="28"/>
          <w:szCs w:val="28"/>
          <w:lang w:val="en-US" w:eastAsia="zh-CN"/>
        </w:rPr>
        <w:t xml:space="preserve">             </w:t>
      </w:r>
      <w:r>
        <w:rPr>
          <w:rFonts w:hint="eastAsia"/>
          <w:sz w:val="28"/>
          <w:szCs w:val="28"/>
        </w:rPr>
        <w:t xml:space="preserve">   法定代表人：</w:t>
      </w:r>
      <w:bookmarkEnd w:id="7"/>
      <w:r>
        <w:rPr>
          <w:rFonts w:hint="eastAsia"/>
          <w:sz w:val="28"/>
          <w:szCs w:val="28"/>
          <w:lang w:val="en-US" w:eastAsia="zh-CN"/>
        </w:rPr>
        <w:t xml:space="preserve">   </w:t>
      </w:r>
      <w:r>
        <w:rPr>
          <w:rFonts w:hint="eastAsia"/>
          <w:sz w:val="28"/>
          <w:szCs w:val="28"/>
        </w:rPr>
        <w:t xml:space="preserve">      </w:t>
      </w:r>
    </w:p>
    <w:p w14:paraId="3C0C2E85">
      <w:pPr>
        <w:bidi w:val="0"/>
        <w:rPr>
          <w:rFonts w:hint="eastAsia"/>
          <w:sz w:val="28"/>
          <w:szCs w:val="28"/>
          <w:lang w:val="en-US" w:eastAsia="zh-CN"/>
        </w:rPr>
      </w:pPr>
      <w:bookmarkStart w:id="8" w:name="_Toc2127826718_WPSOffice_Level1"/>
      <w:r>
        <w:rPr>
          <w:rFonts w:hint="eastAsia"/>
          <w:sz w:val="28"/>
          <w:szCs w:val="28"/>
        </w:rPr>
        <w:t>登记备案时间：</w:t>
      </w:r>
      <w:r>
        <w:rPr>
          <w:rFonts w:hint="eastAsia"/>
          <w:sz w:val="28"/>
          <w:szCs w:val="28"/>
          <w:lang w:val="en-US" w:eastAsia="zh-CN"/>
        </w:rPr>
        <w:t xml:space="preserve">   </w:t>
      </w:r>
      <w:r>
        <w:rPr>
          <w:rFonts w:hint="eastAsia"/>
          <w:sz w:val="28"/>
          <w:szCs w:val="28"/>
        </w:rPr>
        <w:t xml:space="preserve">      联系人：</w:t>
      </w:r>
      <w:r>
        <w:rPr>
          <w:rFonts w:hint="eastAsia"/>
          <w:sz w:val="28"/>
          <w:szCs w:val="28"/>
          <w:lang w:val="en-US" w:eastAsia="zh-CN"/>
        </w:rPr>
        <w:t xml:space="preserve"> </w:t>
      </w:r>
      <w:r>
        <w:rPr>
          <w:rFonts w:hint="eastAsia"/>
          <w:sz w:val="28"/>
          <w:szCs w:val="28"/>
        </w:rPr>
        <w:t xml:space="preserve">  </w:t>
      </w:r>
      <w:r>
        <w:rPr>
          <w:rFonts w:hint="eastAsia"/>
          <w:sz w:val="28"/>
          <w:szCs w:val="28"/>
          <w:lang w:val="en-US" w:eastAsia="zh-CN"/>
        </w:rPr>
        <w:t xml:space="preserve"> </w:t>
      </w:r>
      <w:r>
        <w:rPr>
          <w:rFonts w:hint="eastAsia"/>
          <w:sz w:val="28"/>
          <w:szCs w:val="28"/>
        </w:rPr>
        <w:t xml:space="preserve">   联系电话：</w:t>
      </w:r>
      <w:bookmarkEnd w:id="8"/>
      <w:r>
        <w:rPr>
          <w:rFonts w:hint="eastAsia"/>
          <w:sz w:val="28"/>
          <w:szCs w:val="28"/>
          <w:lang w:val="en-US" w:eastAsia="zh-CN"/>
        </w:rPr>
        <w:t xml:space="preserve"> </w:t>
      </w:r>
    </w:p>
    <w:p w14:paraId="2D4A8E90">
      <w:pPr>
        <w:bidi w:val="0"/>
        <w:jc w:val="center"/>
        <w:rPr>
          <w:b/>
          <w:bCs/>
          <w:sz w:val="28"/>
          <w:szCs w:val="28"/>
        </w:rPr>
      </w:pPr>
      <w:bookmarkStart w:id="9" w:name="_Toc1814975632_WPSOffice_Level1"/>
      <w:r>
        <w:rPr>
          <w:rFonts w:hint="eastAsia"/>
          <w:b/>
          <w:bCs/>
          <w:sz w:val="28"/>
          <w:szCs w:val="28"/>
        </w:rPr>
        <w:t>排污单位基本情况</w:t>
      </w:r>
      <w:bookmarkEnd w:id="9"/>
    </w:p>
    <w:tbl>
      <w:tblPr>
        <w:tblStyle w:val="7"/>
        <w:tblW w:w="5000" w:type="pct"/>
        <w:tblInd w:w="2" w:type="dxa"/>
        <w:tblLayout w:type="fixed"/>
        <w:tblCellMar>
          <w:top w:w="0" w:type="dxa"/>
          <w:left w:w="0" w:type="dxa"/>
          <w:bottom w:w="0" w:type="dxa"/>
          <w:right w:w="0" w:type="dxa"/>
        </w:tblCellMar>
      </w:tblPr>
      <w:tblGrid>
        <w:gridCol w:w="1885"/>
        <w:gridCol w:w="7560"/>
      </w:tblGrid>
      <w:tr w14:paraId="1C828053">
        <w:tblPrEx>
          <w:tblCellMar>
            <w:top w:w="0" w:type="dxa"/>
            <w:left w:w="0" w:type="dxa"/>
            <w:bottom w:w="0" w:type="dxa"/>
            <w:right w:w="0" w:type="dxa"/>
          </w:tblCellMar>
        </w:tblPrEx>
        <w:trPr>
          <w:trHeight w:val="567" w:hRule="exact"/>
        </w:trPr>
        <w:tc>
          <w:tcPr>
            <w:tcW w:w="1686"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174D6B84">
            <w:pPr>
              <w:bidi w:val="0"/>
              <w:rPr>
                <w:b/>
                <w:bCs/>
                <w:sz w:val="24"/>
                <w:szCs w:val="24"/>
              </w:rPr>
            </w:pPr>
            <w:r>
              <w:rPr>
                <w:rFonts w:hint="eastAsia"/>
                <w:b/>
                <w:bCs/>
                <w:sz w:val="24"/>
                <w:szCs w:val="24"/>
              </w:rPr>
              <w:t>排污单位</w:t>
            </w:r>
            <w:r>
              <w:rPr>
                <w:b/>
                <w:bCs/>
                <w:sz w:val="24"/>
                <w:szCs w:val="24"/>
              </w:rPr>
              <w:t xml:space="preserve"> </w:t>
            </w:r>
          </w:p>
        </w:tc>
        <w:tc>
          <w:tcPr>
            <w:tcW w:w="6761" w:type="dxa"/>
            <w:tcBorders>
              <w:top w:val="single" w:color="000000" w:sz="8" w:space="0"/>
              <w:left w:val="nil"/>
              <w:bottom w:val="single" w:color="000000" w:sz="8" w:space="0"/>
              <w:right w:val="single" w:color="000000" w:sz="8" w:space="0"/>
            </w:tcBorders>
            <w:shd w:val="clear" w:color="auto" w:fill="FFFFFF"/>
            <w:tcMar>
              <w:left w:w="108" w:type="dxa"/>
              <w:right w:w="108" w:type="dxa"/>
            </w:tcMar>
            <w:vAlign w:val="center"/>
          </w:tcPr>
          <w:p w14:paraId="37406A69">
            <w:pPr>
              <w:bidi w:val="0"/>
              <w:rPr>
                <w:rFonts w:hint="eastAsia"/>
                <w:sz w:val="24"/>
                <w:szCs w:val="24"/>
                <w:lang w:eastAsia="zh-CN"/>
              </w:rPr>
            </w:pPr>
            <w:r>
              <w:rPr>
                <w:rFonts w:hint="eastAsia"/>
                <w:sz w:val="24"/>
                <w:szCs w:val="24"/>
                <w:lang w:eastAsia="zh-CN"/>
              </w:rPr>
              <w:t xml:space="preserve"> </w:t>
            </w:r>
          </w:p>
        </w:tc>
      </w:tr>
      <w:tr w14:paraId="1621D8C0">
        <w:tblPrEx>
          <w:tblCellMar>
            <w:top w:w="0" w:type="dxa"/>
            <w:left w:w="0" w:type="dxa"/>
            <w:bottom w:w="0" w:type="dxa"/>
            <w:right w:w="0" w:type="dxa"/>
          </w:tblCellMar>
        </w:tblPrEx>
        <w:trPr>
          <w:trHeight w:val="567" w:hRule="exact"/>
        </w:trPr>
        <w:tc>
          <w:tcPr>
            <w:tcW w:w="1686" w:type="dxa"/>
            <w:tcBorders>
              <w:top w:val="nil"/>
              <w:left w:val="single" w:color="000000" w:sz="8" w:space="0"/>
              <w:bottom w:val="single" w:color="000000" w:sz="8" w:space="0"/>
              <w:right w:val="single" w:color="000000" w:sz="8" w:space="0"/>
            </w:tcBorders>
            <w:shd w:val="clear" w:color="auto" w:fill="FFFFFF"/>
            <w:tcMar>
              <w:left w:w="108" w:type="dxa"/>
              <w:right w:w="108" w:type="dxa"/>
            </w:tcMar>
            <w:vAlign w:val="center"/>
          </w:tcPr>
          <w:p w14:paraId="0228BB2E">
            <w:pPr>
              <w:bidi w:val="0"/>
              <w:rPr>
                <w:b/>
                <w:bCs/>
                <w:sz w:val="24"/>
                <w:szCs w:val="24"/>
              </w:rPr>
            </w:pPr>
            <w:r>
              <w:rPr>
                <w:rFonts w:hint="eastAsia"/>
                <w:b/>
                <w:bCs/>
                <w:sz w:val="24"/>
                <w:szCs w:val="24"/>
              </w:rPr>
              <w:t>法定代表人</w:t>
            </w:r>
            <w:r>
              <w:rPr>
                <w:b/>
                <w:bCs/>
                <w:sz w:val="24"/>
                <w:szCs w:val="24"/>
              </w:rPr>
              <w:t xml:space="preserve"> </w:t>
            </w:r>
          </w:p>
        </w:tc>
        <w:tc>
          <w:tcPr>
            <w:tcW w:w="6761" w:type="dxa"/>
            <w:tcBorders>
              <w:top w:val="nil"/>
              <w:left w:val="nil"/>
              <w:bottom w:val="single" w:color="000000" w:sz="8" w:space="0"/>
              <w:right w:val="single" w:color="000000" w:sz="8" w:space="0"/>
            </w:tcBorders>
            <w:shd w:val="clear" w:color="auto" w:fill="FFFFFF"/>
            <w:tcMar>
              <w:left w:w="108" w:type="dxa"/>
              <w:right w:w="108" w:type="dxa"/>
            </w:tcMar>
            <w:vAlign w:val="center"/>
          </w:tcPr>
          <w:p w14:paraId="7ADA1E3C">
            <w:pPr>
              <w:bidi w:val="0"/>
              <w:rPr>
                <w:sz w:val="24"/>
                <w:szCs w:val="24"/>
              </w:rPr>
            </w:pPr>
            <w:bookmarkStart w:id="10" w:name="fill_2"/>
            <w:bookmarkEnd w:id="10"/>
          </w:p>
        </w:tc>
      </w:tr>
      <w:tr w14:paraId="36A4D49A">
        <w:trPr>
          <w:trHeight w:val="567" w:hRule="exact"/>
        </w:trPr>
        <w:tc>
          <w:tcPr>
            <w:tcW w:w="1686" w:type="dxa"/>
            <w:tcBorders>
              <w:top w:val="nil"/>
              <w:left w:val="single" w:color="000000" w:sz="8" w:space="0"/>
              <w:bottom w:val="single" w:color="000000" w:sz="8" w:space="0"/>
              <w:right w:val="single" w:color="000000" w:sz="8" w:space="0"/>
            </w:tcBorders>
            <w:shd w:val="clear" w:color="auto" w:fill="FFFFFF"/>
            <w:tcMar>
              <w:left w:w="108" w:type="dxa"/>
              <w:right w:w="108" w:type="dxa"/>
            </w:tcMar>
            <w:vAlign w:val="center"/>
          </w:tcPr>
          <w:p w14:paraId="6C7C2310">
            <w:pPr>
              <w:bidi w:val="0"/>
              <w:rPr>
                <w:b/>
                <w:bCs/>
                <w:sz w:val="24"/>
                <w:szCs w:val="24"/>
              </w:rPr>
            </w:pPr>
            <w:r>
              <w:rPr>
                <w:rFonts w:hint="eastAsia"/>
                <w:b/>
                <w:bCs/>
                <w:sz w:val="24"/>
                <w:szCs w:val="24"/>
              </w:rPr>
              <w:t>地址</w:t>
            </w:r>
            <w:r>
              <w:rPr>
                <w:b/>
                <w:bCs/>
                <w:sz w:val="24"/>
                <w:szCs w:val="24"/>
              </w:rPr>
              <w:t xml:space="preserve"> </w:t>
            </w:r>
          </w:p>
        </w:tc>
        <w:tc>
          <w:tcPr>
            <w:tcW w:w="6761" w:type="dxa"/>
            <w:tcBorders>
              <w:top w:val="nil"/>
              <w:left w:val="nil"/>
              <w:bottom w:val="single" w:color="000000" w:sz="8" w:space="0"/>
              <w:right w:val="single" w:color="000000" w:sz="8" w:space="0"/>
            </w:tcBorders>
            <w:shd w:val="clear" w:color="auto" w:fill="FFFFFF"/>
            <w:tcMar>
              <w:left w:w="108" w:type="dxa"/>
              <w:right w:w="108" w:type="dxa"/>
            </w:tcMar>
            <w:vAlign w:val="center"/>
          </w:tcPr>
          <w:p w14:paraId="365E9B3E">
            <w:pPr>
              <w:bidi w:val="0"/>
              <w:rPr>
                <w:sz w:val="24"/>
                <w:szCs w:val="24"/>
              </w:rPr>
            </w:pPr>
            <w:bookmarkStart w:id="11" w:name="fill_3"/>
            <w:bookmarkEnd w:id="11"/>
          </w:p>
        </w:tc>
      </w:tr>
      <w:tr w14:paraId="54B24F08">
        <w:tblPrEx>
          <w:tblCellMar>
            <w:top w:w="0" w:type="dxa"/>
            <w:left w:w="0" w:type="dxa"/>
            <w:bottom w:w="0" w:type="dxa"/>
            <w:right w:w="0" w:type="dxa"/>
          </w:tblCellMar>
        </w:tblPrEx>
        <w:trPr>
          <w:trHeight w:val="567" w:hRule="exact"/>
        </w:trPr>
        <w:tc>
          <w:tcPr>
            <w:tcW w:w="1686" w:type="dxa"/>
            <w:tcBorders>
              <w:top w:val="nil"/>
              <w:left w:val="single" w:color="000000" w:sz="8" w:space="0"/>
              <w:bottom w:val="single" w:color="000000" w:sz="8" w:space="0"/>
              <w:right w:val="single" w:color="000000" w:sz="8" w:space="0"/>
            </w:tcBorders>
            <w:shd w:val="clear" w:color="auto" w:fill="FFFFFF"/>
            <w:tcMar>
              <w:left w:w="108" w:type="dxa"/>
              <w:right w:w="108" w:type="dxa"/>
            </w:tcMar>
            <w:vAlign w:val="center"/>
          </w:tcPr>
          <w:p w14:paraId="43E1ED80">
            <w:pPr>
              <w:bidi w:val="0"/>
              <w:rPr>
                <w:b/>
                <w:bCs/>
                <w:sz w:val="24"/>
                <w:szCs w:val="24"/>
              </w:rPr>
            </w:pPr>
            <w:r>
              <w:rPr>
                <w:rFonts w:hint="eastAsia"/>
                <w:b/>
                <w:bCs/>
                <w:sz w:val="24"/>
                <w:szCs w:val="24"/>
              </w:rPr>
              <w:t>邮编</w:t>
            </w:r>
            <w:r>
              <w:rPr>
                <w:b/>
                <w:bCs/>
                <w:sz w:val="24"/>
                <w:szCs w:val="24"/>
              </w:rPr>
              <w:t xml:space="preserve"> </w:t>
            </w:r>
          </w:p>
        </w:tc>
        <w:tc>
          <w:tcPr>
            <w:tcW w:w="6761" w:type="dxa"/>
            <w:tcBorders>
              <w:top w:val="nil"/>
              <w:left w:val="nil"/>
              <w:bottom w:val="single" w:color="000000" w:sz="8" w:space="0"/>
              <w:right w:val="single" w:color="000000" w:sz="8" w:space="0"/>
            </w:tcBorders>
            <w:shd w:val="clear" w:color="auto" w:fill="FFFFFF"/>
            <w:tcMar>
              <w:left w:w="108" w:type="dxa"/>
              <w:right w:w="108" w:type="dxa"/>
            </w:tcMar>
            <w:vAlign w:val="center"/>
          </w:tcPr>
          <w:p w14:paraId="4120B088">
            <w:pPr>
              <w:bidi w:val="0"/>
              <w:rPr>
                <w:sz w:val="24"/>
                <w:szCs w:val="24"/>
              </w:rPr>
            </w:pPr>
          </w:p>
        </w:tc>
      </w:tr>
      <w:tr w14:paraId="4A9CDF52">
        <w:tblPrEx>
          <w:tblCellMar>
            <w:top w:w="0" w:type="dxa"/>
            <w:left w:w="0" w:type="dxa"/>
            <w:bottom w:w="0" w:type="dxa"/>
            <w:right w:w="0" w:type="dxa"/>
          </w:tblCellMar>
        </w:tblPrEx>
        <w:trPr>
          <w:trHeight w:val="567" w:hRule="exact"/>
        </w:trPr>
        <w:tc>
          <w:tcPr>
            <w:tcW w:w="1686" w:type="dxa"/>
            <w:tcBorders>
              <w:top w:val="nil"/>
              <w:left w:val="single" w:color="000000" w:sz="8" w:space="0"/>
              <w:bottom w:val="single" w:color="000000" w:sz="8" w:space="0"/>
              <w:right w:val="single" w:color="000000" w:sz="8" w:space="0"/>
            </w:tcBorders>
            <w:shd w:val="clear" w:color="auto" w:fill="FFFFFF"/>
            <w:tcMar>
              <w:left w:w="108" w:type="dxa"/>
              <w:right w:w="108" w:type="dxa"/>
            </w:tcMar>
            <w:vAlign w:val="center"/>
          </w:tcPr>
          <w:p w14:paraId="67E49771">
            <w:pPr>
              <w:bidi w:val="0"/>
              <w:rPr>
                <w:b/>
                <w:bCs/>
                <w:sz w:val="24"/>
                <w:szCs w:val="24"/>
              </w:rPr>
            </w:pPr>
            <w:r>
              <w:rPr>
                <w:rFonts w:hint="eastAsia"/>
                <w:b/>
                <w:bCs/>
                <w:sz w:val="24"/>
                <w:szCs w:val="24"/>
              </w:rPr>
              <w:t>联系人</w:t>
            </w:r>
            <w:r>
              <w:rPr>
                <w:b/>
                <w:bCs/>
                <w:sz w:val="24"/>
                <w:szCs w:val="24"/>
              </w:rPr>
              <w:t xml:space="preserve"> </w:t>
            </w:r>
          </w:p>
        </w:tc>
        <w:tc>
          <w:tcPr>
            <w:tcW w:w="6761" w:type="dxa"/>
            <w:tcBorders>
              <w:top w:val="nil"/>
              <w:left w:val="nil"/>
              <w:bottom w:val="single" w:color="000000" w:sz="8" w:space="0"/>
              <w:right w:val="single" w:color="000000" w:sz="8" w:space="0"/>
            </w:tcBorders>
            <w:shd w:val="clear" w:color="auto" w:fill="FFFFFF"/>
            <w:tcMar>
              <w:left w:w="108" w:type="dxa"/>
              <w:right w:w="108" w:type="dxa"/>
            </w:tcMar>
            <w:vAlign w:val="center"/>
          </w:tcPr>
          <w:p w14:paraId="323A5C9A">
            <w:pPr>
              <w:bidi w:val="0"/>
              <w:rPr>
                <w:sz w:val="24"/>
                <w:szCs w:val="24"/>
              </w:rPr>
            </w:pPr>
          </w:p>
        </w:tc>
      </w:tr>
      <w:tr w14:paraId="2D3879ED">
        <w:tblPrEx>
          <w:tblCellMar>
            <w:top w:w="0" w:type="dxa"/>
            <w:left w:w="0" w:type="dxa"/>
            <w:bottom w:w="0" w:type="dxa"/>
            <w:right w:w="0" w:type="dxa"/>
          </w:tblCellMar>
        </w:tblPrEx>
        <w:trPr>
          <w:trHeight w:val="567" w:hRule="exact"/>
        </w:trPr>
        <w:tc>
          <w:tcPr>
            <w:tcW w:w="1686" w:type="dxa"/>
            <w:tcBorders>
              <w:top w:val="nil"/>
              <w:left w:val="single" w:color="000000" w:sz="8" w:space="0"/>
              <w:bottom w:val="single" w:color="000000" w:sz="8" w:space="0"/>
              <w:right w:val="single" w:color="000000" w:sz="8" w:space="0"/>
            </w:tcBorders>
            <w:shd w:val="clear" w:color="auto" w:fill="FFFFFF"/>
            <w:tcMar>
              <w:left w:w="108" w:type="dxa"/>
              <w:right w:w="108" w:type="dxa"/>
            </w:tcMar>
            <w:vAlign w:val="center"/>
          </w:tcPr>
          <w:p w14:paraId="4651DA08">
            <w:pPr>
              <w:bidi w:val="0"/>
              <w:rPr>
                <w:b/>
                <w:bCs/>
                <w:sz w:val="24"/>
                <w:szCs w:val="24"/>
              </w:rPr>
            </w:pPr>
            <w:r>
              <w:rPr>
                <w:rFonts w:hint="eastAsia"/>
                <w:b/>
                <w:bCs/>
                <w:sz w:val="24"/>
                <w:szCs w:val="24"/>
              </w:rPr>
              <w:t>联系电话</w:t>
            </w:r>
            <w:r>
              <w:rPr>
                <w:b/>
                <w:bCs/>
                <w:sz w:val="24"/>
                <w:szCs w:val="24"/>
              </w:rPr>
              <w:t xml:space="preserve"> </w:t>
            </w:r>
          </w:p>
        </w:tc>
        <w:tc>
          <w:tcPr>
            <w:tcW w:w="6761" w:type="dxa"/>
            <w:tcBorders>
              <w:top w:val="nil"/>
              <w:left w:val="nil"/>
              <w:bottom w:val="single" w:color="000000" w:sz="8" w:space="0"/>
              <w:right w:val="single" w:color="000000" w:sz="8" w:space="0"/>
            </w:tcBorders>
            <w:shd w:val="clear" w:color="auto" w:fill="FFFFFF"/>
            <w:tcMar>
              <w:left w:w="108" w:type="dxa"/>
              <w:right w:w="108" w:type="dxa"/>
            </w:tcMar>
            <w:vAlign w:val="center"/>
          </w:tcPr>
          <w:p w14:paraId="658C03C6">
            <w:pPr>
              <w:bidi w:val="0"/>
              <w:rPr>
                <w:rFonts w:hint="default"/>
                <w:sz w:val="24"/>
                <w:szCs w:val="24"/>
                <w:lang w:val="en-US"/>
              </w:rPr>
            </w:pPr>
            <w:bookmarkStart w:id="12" w:name="fill_6"/>
            <w:bookmarkEnd w:id="12"/>
          </w:p>
        </w:tc>
      </w:tr>
    </w:tbl>
    <w:p w14:paraId="11AF9A32">
      <w:pPr>
        <w:bidi w:val="0"/>
        <w:jc w:val="center"/>
        <w:rPr>
          <w:rFonts w:hint="eastAsia"/>
          <w:b/>
          <w:bCs/>
          <w:sz w:val="28"/>
          <w:szCs w:val="28"/>
        </w:rPr>
      </w:pPr>
      <w:bookmarkStart w:id="13" w:name="_Toc1823908192_WPSOffice_Level1"/>
      <w:r>
        <w:rPr>
          <w:rFonts w:hint="eastAsia"/>
          <w:b/>
          <w:bCs/>
          <w:sz w:val="28"/>
          <w:szCs w:val="28"/>
        </w:rPr>
        <w:t>社会化运行单位基本情况</w:t>
      </w:r>
      <w:bookmarkEnd w:id="13"/>
    </w:p>
    <w:tbl>
      <w:tblPr>
        <w:tblStyle w:val="7"/>
        <w:tblW w:w="5000" w:type="pct"/>
        <w:tblInd w:w="2" w:type="dxa"/>
        <w:tblLayout w:type="fixed"/>
        <w:tblCellMar>
          <w:top w:w="0" w:type="dxa"/>
          <w:left w:w="0" w:type="dxa"/>
          <w:bottom w:w="0" w:type="dxa"/>
          <w:right w:w="0" w:type="dxa"/>
        </w:tblCellMar>
      </w:tblPr>
      <w:tblGrid>
        <w:gridCol w:w="1926"/>
        <w:gridCol w:w="7519"/>
      </w:tblGrid>
      <w:tr w14:paraId="1B1A520C">
        <w:tblPrEx>
          <w:tblCellMar>
            <w:top w:w="0" w:type="dxa"/>
            <w:left w:w="0" w:type="dxa"/>
            <w:bottom w:w="0" w:type="dxa"/>
            <w:right w:w="0" w:type="dxa"/>
          </w:tblCellMar>
        </w:tblPrEx>
        <w:trPr>
          <w:trHeight w:val="567" w:hRule="exact"/>
        </w:trPr>
        <w:tc>
          <w:tcPr>
            <w:tcW w:w="1894"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0C786010">
            <w:pPr>
              <w:bidi w:val="0"/>
              <w:rPr>
                <w:b/>
                <w:bCs/>
                <w:sz w:val="24"/>
                <w:szCs w:val="24"/>
              </w:rPr>
            </w:pPr>
            <w:r>
              <w:rPr>
                <w:rFonts w:hint="eastAsia"/>
                <w:b/>
                <w:bCs/>
                <w:sz w:val="24"/>
                <w:szCs w:val="24"/>
              </w:rPr>
              <w:t>运行单位</w:t>
            </w:r>
            <w:r>
              <w:rPr>
                <w:b/>
                <w:bCs/>
                <w:sz w:val="24"/>
                <w:szCs w:val="24"/>
              </w:rPr>
              <w:t xml:space="preserve"> </w:t>
            </w:r>
          </w:p>
        </w:tc>
        <w:tc>
          <w:tcPr>
            <w:tcW w:w="7392" w:type="dxa"/>
            <w:tcBorders>
              <w:top w:val="single" w:color="000000" w:sz="8" w:space="0"/>
              <w:left w:val="nil"/>
              <w:bottom w:val="single" w:color="000000" w:sz="8" w:space="0"/>
              <w:right w:val="single" w:color="000000" w:sz="8" w:space="0"/>
            </w:tcBorders>
            <w:shd w:val="clear" w:color="auto" w:fill="FFFFFF"/>
            <w:tcMar>
              <w:left w:w="108" w:type="dxa"/>
              <w:right w:w="108" w:type="dxa"/>
            </w:tcMar>
            <w:vAlign w:val="center"/>
          </w:tcPr>
          <w:p w14:paraId="2373DA0C">
            <w:pPr>
              <w:bidi w:val="0"/>
              <w:rPr>
                <w:sz w:val="24"/>
                <w:szCs w:val="24"/>
              </w:rPr>
            </w:pPr>
          </w:p>
        </w:tc>
      </w:tr>
      <w:tr w14:paraId="749EA6F9">
        <w:trPr>
          <w:trHeight w:val="567" w:hRule="exact"/>
        </w:trPr>
        <w:tc>
          <w:tcPr>
            <w:tcW w:w="1894" w:type="dxa"/>
            <w:tcBorders>
              <w:top w:val="nil"/>
              <w:left w:val="single" w:color="000000" w:sz="8" w:space="0"/>
              <w:bottom w:val="single" w:color="000000" w:sz="8" w:space="0"/>
              <w:right w:val="single" w:color="000000" w:sz="8" w:space="0"/>
            </w:tcBorders>
            <w:shd w:val="clear" w:color="auto" w:fill="FFFFFF"/>
            <w:tcMar>
              <w:left w:w="108" w:type="dxa"/>
              <w:right w:w="108" w:type="dxa"/>
            </w:tcMar>
            <w:vAlign w:val="center"/>
          </w:tcPr>
          <w:p w14:paraId="46355852">
            <w:pPr>
              <w:bidi w:val="0"/>
              <w:rPr>
                <w:b/>
                <w:bCs/>
                <w:sz w:val="24"/>
                <w:szCs w:val="24"/>
              </w:rPr>
            </w:pPr>
            <w:r>
              <w:rPr>
                <w:rFonts w:hint="eastAsia"/>
                <w:b/>
                <w:bCs/>
                <w:sz w:val="24"/>
                <w:szCs w:val="24"/>
              </w:rPr>
              <w:t>法定代表人</w:t>
            </w:r>
            <w:r>
              <w:rPr>
                <w:b/>
                <w:bCs/>
                <w:sz w:val="24"/>
                <w:szCs w:val="24"/>
              </w:rPr>
              <w:t xml:space="preserve"> </w:t>
            </w:r>
          </w:p>
        </w:tc>
        <w:tc>
          <w:tcPr>
            <w:tcW w:w="7392" w:type="dxa"/>
            <w:tcBorders>
              <w:top w:val="nil"/>
              <w:left w:val="nil"/>
              <w:bottom w:val="single" w:color="000000" w:sz="8" w:space="0"/>
              <w:right w:val="single" w:color="000000" w:sz="8" w:space="0"/>
            </w:tcBorders>
            <w:shd w:val="clear" w:color="auto" w:fill="FFFFFF"/>
            <w:tcMar>
              <w:left w:w="108" w:type="dxa"/>
              <w:right w:w="108" w:type="dxa"/>
            </w:tcMar>
            <w:vAlign w:val="center"/>
          </w:tcPr>
          <w:p w14:paraId="3ADCAAA2">
            <w:pPr>
              <w:bidi w:val="0"/>
              <w:rPr>
                <w:sz w:val="24"/>
                <w:szCs w:val="24"/>
              </w:rPr>
            </w:pPr>
          </w:p>
        </w:tc>
      </w:tr>
      <w:tr w14:paraId="2C589DFD">
        <w:tblPrEx>
          <w:tblCellMar>
            <w:top w:w="0" w:type="dxa"/>
            <w:left w:w="0" w:type="dxa"/>
            <w:bottom w:w="0" w:type="dxa"/>
            <w:right w:w="0" w:type="dxa"/>
          </w:tblCellMar>
        </w:tblPrEx>
        <w:trPr>
          <w:trHeight w:val="567" w:hRule="exact"/>
        </w:trPr>
        <w:tc>
          <w:tcPr>
            <w:tcW w:w="1894" w:type="dxa"/>
            <w:tcBorders>
              <w:top w:val="nil"/>
              <w:left w:val="single" w:color="000000" w:sz="8" w:space="0"/>
              <w:bottom w:val="single" w:color="000000" w:sz="8" w:space="0"/>
              <w:right w:val="single" w:color="000000" w:sz="8" w:space="0"/>
            </w:tcBorders>
            <w:shd w:val="clear" w:color="auto" w:fill="FFFFFF"/>
            <w:tcMar>
              <w:left w:w="108" w:type="dxa"/>
              <w:right w:w="108" w:type="dxa"/>
            </w:tcMar>
            <w:vAlign w:val="center"/>
          </w:tcPr>
          <w:p w14:paraId="47083A56">
            <w:pPr>
              <w:bidi w:val="0"/>
              <w:rPr>
                <w:b/>
                <w:bCs/>
                <w:sz w:val="24"/>
                <w:szCs w:val="24"/>
              </w:rPr>
            </w:pPr>
            <w:r>
              <w:rPr>
                <w:rFonts w:hint="eastAsia"/>
                <w:b/>
                <w:bCs/>
                <w:sz w:val="24"/>
                <w:szCs w:val="24"/>
              </w:rPr>
              <w:t>地址</w:t>
            </w:r>
            <w:r>
              <w:rPr>
                <w:b/>
                <w:bCs/>
                <w:sz w:val="24"/>
                <w:szCs w:val="24"/>
              </w:rPr>
              <w:t xml:space="preserve"> </w:t>
            </w:r>
          </w:p>
        </w:tc>
        <w:tc>
          <w:tcPr>
            <w:tcW w:w="7392" w:type="dxa"/>
            <w:tcBorders>
              <w:top w:val="nil"/>
              <w:left w:val="nil"/>
              <w:bottom w:val="single" w:color="000000" w:sz="8" w:space="0"/>
              <w:right w:val="single" w:color="000000" w:sz="8" w:space="0"/>
            </w:tcBorders>
            <w:shd w:val="clear" w:color="auto" w:fill="FFFFFF"/>
            <w:tcMar>
              <w:left w:w="108" w:type="dxa"/>
              <w:right w:w="108" w:type="dxa"/>
            </w:tcMar>
            <w:vAlign w:val="center"/>
          </w:tcPr>
          <w:p w14:paraId="2F5D7909">
            <w:pPr>
              <w:bidi w:val="0"/>
              <w:rPr>
                <w:sz w:val="24"/>
                <w:szCs w:val="24"/>
              </w:rPr>
            </w:pPr>
          </w:p>
        </w:tc>
      </w:tr>
      <w:tr w14:paraId="14D2E699">
        <w:trPr>
          <w:trHeight w:val="567" w:hRule="exact"/>
        </w:trPr>
        <w:tc>
          <w:tcPr>
            <w:tcW w:w="1894" w:type="dxa"/>
            <w:tcBorders>
              <w:top w:val="nil"/>
              <w:left w:val="single" w:color="000000" w:sz="8" w:space="0"/>
              <w:bottom w:val="single" w:color="000000" w:sz="8" w:space="0"/>
              <w:right w:val="single" w:color="000000" w:sz="8" w:space="0"/>
            </w:tcBorders>
            <w:shd w:val="clear" w:color="auto" w:fill="FFFFFF"/>
            <w:tcMar>
              <w:left w:w="108" w:type="dxa"/>
              <w:right w:w="108" w:type="dxa"/>
            </w:tcMar>
            <w:vAlign w:val="center"/>
          </w:tcPr>
          <w:p w14:paraId="67EC21D6">
            <w:pPr>
              <w:bidi w:val="0"/>
              <w:rPr>
                <w:b/>
                <w:bCs/>
                <w:sz w:val="24"/>
                <w:szCs w:val="24"/>
              </w:rPr>
            </w:pPr>
            <w:r>
              <w:rPr>
                <w:rFonts w:hint="eastAsia"/>
                <w:b/>
                <w:bCs/>
                <w:sz w:val="24"/>
                <w:szCs w:val="24"/>
              </w:rPr>
              <w:t>邮编</w:t>
            </w:r>
            <w:r>
              <w:rPr>
                <w:b/>
                <w:bCs/>
                <w:sz w:val="24"/>
                <w:szCs w:val="24"/>
              </w:rPr>
              <w:t xml:space="preserve"> </w:t>
            </w:r>
          </w:p>
        </w:tc>
        <w:tc>
          <w:tcPr>
            <w:tcW w:w="7392" w:type="dxa"/>
            <w:tcBorders>
              <w:top w:val="nil"/>
              <w:left w:val="nil"/>
              <w:bottom w:val="single" w:color="000000" w:sz="8" w:space="0"/>
              <w:right w:val="single" w:color="000000" w:sz="8" w:space="0"/>
            </w:tcBorders>
            <w:shd w:val="clear" w:color="auto" w:fill="FFFFFF"/>
            <w:tcMar>
              <w:left w:w="108" w:type="dxa"/>
              <w:right w:w="108" w:type="dxa"/>
            </w:tcMar>
            <w:vAlign w:val="center"/>
          </w:tcPr>
          <w:p w14:paraId="173FD422">
            <w:pPr>
              <w:bidi w:val="0"/>
              <w:rPr>
                <w:sz w:val="24"/>
                <w:szCs w:val="24"/>
              </w:rPr>
            </w:pPr>
          </w:p>
        </w:tc>
      </w:tr>
      <w:tr w14:paraId="702EE5AC">
        <w:tblPrEx>
          <w:tblCellMar>
            <w:top w:w="0" w:type="dxa"/>
            <w:left w:w="0" w:type="dxa"/>
            <w:bottom w:w="0" w:type="dxa"/>
            <w:right w:w="0" w:type="dxa"/>
          </w:tblCellMar>
        </w:tblPrEx>
        <w:trPr>
          <w:trHeight w:val="567" w:hRule="exact"/>
        </w:trPr>
        <w:tc>
          <w:tcPr>
            <w:tcW w:w="1894" w:type="dxa"/>
            <w:tcBorders>
              <w:top w:val="nil"/>
              <w:left w:val="single" w:color="000000" w:sz="8" w:space="0"/>
              <w:bottom w:val="single" w:color="000000" w:sz="8" w:space="0"/>
              <w:right w:val="single" w:color="000000" w:sz="8" w:space="0"/>
            </w:tcBorders>
            <w:shd w:val="clear" w:color="auto" w:fill="FFFFFF"/>
            <w:tcMar>
              <w:left w:w="108" w:type="dxa"/>
              <w:right w:w="108" w:type="dxa"/>
            </w:tcMar>
            <w:vAlign w:val="center"/>
          </w:tcPr>
          <w:p w14:paraId="10C9566C">
            <w:pPr>
              <w:bidi w:val="0"/>
              <w:rPr>
                <w:b/>
                <w:bCs/>
                <w:sz w:val="24"/>
                <w:szCs w:val="24"/>
              </w:rPr>
            </w:pPr>
            <w:r>
              <w:rPr>
                <w:rFonts w:hint="eastAsia"/>
                <w:b/>
                <w:bCs/>
                <w:sz w:val="24"/>
                <w:szCs w:val="24"/>
              </w:rPr>
              <w:t>联系人</w:t>
            </w:r>
            <w:r>
              <w:rPr>
                <w:b/>
                <w:bCs/>
                <w:sz w:val="24"/>
                <w:szCs w:val="24"/>
              </w:rPr>
              <w:t xml:space="preserve"> </w:t>
            </w:r>
          </w:p>
        </w:tc>
        <w:tc>
          <w:tcPr>
            <w:tcW w:w="7392" w:type="dxa"/>
            <w:tcBorders>
              <w:top w:val="nil"/>
              <w:left w:val="nil"/>
              <w:bottom w:val="single" w:color="000000" w:sz="8" w:space="0"/>
              <w:right w:val="single" w:color="000000" w:sz="8" w:space="0"/>
            </w:tcBorders>
            <w:shd w:val="clear" w:color="auto" w:fill="FFFFFF"/>
            <w:tcMar>
              <w:left w:w="108" w:type="dxa"/>
              <w:right w:w="108" w:type="dxa"/>
            </w:tcMar>
            <w:vAlign w:val="center"/>
          </w:tcPr>
          <w:p w14:paraId="70D165FA">
            <w:pPr>
              <w:bidi w:val="0"/>
              <w:rPr>
                <w:sz w:val="24"/>
                <w:szCs w:val="24"/>
              </w:rPr>
            </w:pPr>
          </w:p>
        </w:tc>
      </w:tr>
      <w:tr w14:paraId="4D71808C">
        <w:tblPrEx>
          <w:tblCellMar>
            <w:top w:w="0" w:type="dxa"/>
            <w:left w:w="0" w:type="dxa"/>
            <w:bottom w:w="0" w:type="dxa"/>
            <w:right w:w="0" w:type="dxa"/>
          </w:tblCellMar>
        </w:tblPrEx>
        <w:trPr>
          <w:trHeight w:val="567" w:hRule="exact"/>
        </w:trPr>
        <w:tc>
          <w:tcPr>
            <w:tcW w:w="1894" w:type="dxa"/>
            <w:tcBorders>
              <w:top w:val="nil"/>
              <w:left w:val="single" w:color="000000" w:sz="8" w:space="0"/>
              <w:bottom w:val="single" w:color="000000" w:sz="8" w:space="0"/>
              <w:right w:val="single" w:color="000000" w:sz="8" w:space="0"/>
            </w:tcBorders>
            <w:shd w:val="clear" w:color="auto" w:fill="FFFFFF"/>
            <w:tcMar>
              <w:left w:w="108" w:type="dxa"/>
              <w:right w:w="108" w:type="dxa"/>
            </w:tcMar>
            <w:vAlign w:val="center"/>
          </w:tcPr>
          <w:p w14:paraId="30C813B9">
            <w:pPr>
              <w:bidi w:val="0"/>
              <w:rPr>
                <w:b/>
                <w:bCs/>
                <w:sz w:val="24"/>
                <w:szCs w:val="24"/>
              </w:rPr>
            </w:pPr>
            <w:r>
              <w:rPr>
                <w:rFonts w:hint="eastAsia"/>
                <w:b/>
                <w:bCs/>
                <w:sz w:val="24"/>
                <w:szCs w:val="24"/>
              </w:rPr>
              <w:t>联系电话</w:t>
            </w:r>
            <w:r>
              <w:rPr>
                <w:b/>
                <w:bCs/>
                <w:sz w:val="24"/>
                <w:szCs w:val="24"/>
              </w:rPr>
              <w:t xml:space="preserve"> </w:t>
            </w:r>
          </w:p>
        </w:tc>
        <w:tc>
          <w:tcPr>
            <w:tcW w:w="7392" w:type="dxa"/>
            <w:tcBorders>
              <w:top w:val="nil"/>
              <w:left w:val="nil"/>
              <w:bottom w:val="single" w:color="000000" w:sz="8" w:space="0"/>
              <w:right w:val="single" w:color="000000" w:sz="8" w:space="0"/>
            </w:tcBorders>
            <w:shd w:val="clear" w:color="auto" w:fill="FFFFFF"/>
            <w:tcMar>
              <w:left w:w="108" w:type="dxa"/>
              <w:right w:w="108" w:type="dxa"/>
            </w:tcMar>
            <w:vAlign w:val="center"/>
          </w:tcPr>
          <w:p w14:paraId="2A0FDF2F">
            <w:pPr>
              <w:bidi w:val="0"/>
              <w:rPr>
                <w:sz w:val="24"/>
                <w:szCs w:val="24"/>
              </w:rPr>
            </w:pPr>
            <w:bookmarkStart w:id="14" w:name="fill_12"/>
            <w:bookmarkEnd w:id="14"/>
          </w:p>
        </w:tc>
      </w:tr>
      <w:tr w14:paraId="10BD3949">
        <w:tblPrEx>
          <w:tblCellMar>
            <w:top w:w="0" w:type="dxa"/>
            <w:left w:w="0" w:type="dxa"/>
            <w:bottom w:w="0" w:type="dxa"/>
            <w:right w:w="0" w:type="dxa"/>
          </w:tblCellMar>
        </w:tblPrEx>
        <w:trPr>
          <w:trHeight w:val="567" w:hRule="exact"/>
        </w:trPr>
        <w:tc>
          <w:tcPr>
            <w:tcW w:w="1894" w:type="dxa"/>
            <w:tcBorders>
              <w:top w:val="nil"/>
              <w:left w:val="single" w:color="000000" w:sz="8" w:space="0"/>
              <w:bottom w:val="single" w:color="000000" w:sz="8" w:space="0"/>
              <w:right w:val="single" w:color="000000" w:sz="8" w:space="0"/>
            </w:tcBorders>
            <w:shd w:val="clear" w:color="auto" w:fill="FFFFFF"/>
            <w:tcMar>
              <w:left w:w="108" w:type="dxa"/>
              <w:right w:w="108" w:type="dxa"/>
            </w:tcMar>
            <w:vAlign w:val="center"/>
          </w:tcPr>
          <w:p w14:paraId="74748FC9">
            <w:pPr>
              <w:bidi w:val="0"/>
              <w:rPr>
                <w:b/>
                <w:bCs/>
                <w:sz w:val="24"/>
                <w:szCs w:val="24"/>
              </w:rPr>
            </w:pPr>
            <w:r>
              <w:rPr>
                <w:rFonts w:hint="eastAsia"/>
                <w:b/>
                <w:bCs/>
                <w:sz w:val="24"/>
                <w:szCs w:val="24"/>
              </w:rPr>
              <w:t>资质类型</w:t>
            </w:r>
            <w:r>
              <w:rPr>
                <w:b/>
                <w:bCs/>
                <w:sz w:val="24"/>
                <w:szCs w:val="24"/>
              </w:rPr>
              <w:t xml:space="preserve"> </w:t>
            </w:r>
          </w:p>
        </w:tc>
        <w:tc>
          <w:tcPr>
            <w:tcW w:w="7392" w:type="dxa"/>
            <w:tcBorders>
              <w:top w:val="nil"/>
              <w:left w:val="nil"/>
              <w:bottom w:val="single" w:color="000000" w:sz="8" w:space="0"/>
              <w:right w:val="single" w:color="000000" w:sz="8" w:space="0"/>
            </w:tcBorders>
            <w:shd w:val="clear" w:color="auto" w:fill="FFFFFF"/>
            <w:tcMar>
              <w:left w:w="108" w:type="dxa"/>
              <w:right w:w="108" w:type="dxa"/>
            </w:tcMar>
            <w:vAlign w:val="center"/>
          </w:tcPr>
          <w:p w14:paraId="319954F2">
            <w:pPr>
              <w:bidi w:val="0"/>
              <w:rPr>
                <w:sz w:val="24"/>
                <w:szCs w:val="24"/>
              </w:rPr>
            </w:pPr>
            <w:bookmarkStart w:id="15" w:name="fill_13"/>
            <w:bookmarkEnd w:id="15"/>
          </w:p>
        </w:tc>
      </w:tr>
      <w:tr w14:paraId="7858420A">
        <w:tblPrEx>
          <w:tblCellMar>
            <w:top w:w="0" w:type="dxa"/>
            <w:left w:w="0" w:type="dxa"/>
            <w:bottom w:w="0" w:type="dxa"/>
            <w:right w:w="0" w:type="dxa"/>
          </w:tblCellMar>
        </w:tblPrEx>
        <w:trPr>
          <w:trHeight w:val="567" w:hRule="exact"/>
        </w:trPr>
        <w:tc>
          <w:tcPr>
            <w:tcW w:w="1894" w:type="dxa"/>
            <w:tcBorders>
              <w:top w:val="nil"/>
              <w:left w:val="single" w:color="000000" w:sz="8" w:space="0"/>
              <w:bottom w:val="single" w:color="000000" w:sz="8" w:space="0"/>
              <w:right w:val="single" w:color="000000" w:sz="8" w:space="0"/>
            </w:tcBorders>
            <w:shd w:val="clear" w:color="auto" w:fill="FFFFFF"/>
            <w:tcMar>
              <w:left w:w="108" w:type="dxa"/>
              <w:right w:w="108" w:type="dxa"/>
            </w:tcMar>
            <w:vAlign w:val="center"/>
          </w:tcPr>
          <w:p w14:paraId="6D227E74">
            <w:pPr>
              <w:bidi w:val="0"/>
              <w:rPr>
                <w:b/>
                <w:bCs/>
                <w:sz w:val="24"/>
                <w:szCs w:val="24"/>
              </w:rPr>
            </w:pPr>
            <w:r>
              <w:rPr>
                <w:rFonts w:hint="eastAsia"/>
                <w:b/>
                <w:bCs/>
                <w:sz w:val="24"/>
                <w:szCs w:val="24"/>
              </w:rPr>
              <w:t>资质证书编号</w:t>
            </w:r>
            <w:r>
              <w:rPr>
                <w:b/>
                <w:bCs/>
                <w:sz w:val="24"/>
                <w:szCs w:val="24"/>
              </w:rPr>
              <w:t xml:space="preserve"> </w:t>
            </w:r>
          </w:p>
        </w:tc>
        <w:tc>
          <w:tcPr>
            <w:tcW w:w="7392" w:type="dxa"/>
            <w:tcBorders>
              <w:top w:val="nil"/>
              <w:left w:val="nil"/>
              <w:bottom w:val="single" w:color="000000" w:sz="8" w:space="0"/>
              <w:right w:val="single" w:color="000000" w:sz="8" w:space="0"/>
            </w:tcBorders>
            <w:shd w:val="clear" w:color="auto" w:fill="FFFFFF"/>
            <w:tcMar>
              <w:left w:w="108" w:type="dxa"/>
              <w:right w:w="108" w:type="dxa"/>
            </w:tcMar>
            <w:vAlign w:val="center"/>
          </w:tcPr>
          <w:p w14:paraId="0F80C1AB">
            <w:pPr>
              <w:bidi w:val="0"/>
              <w:rPr>
                <w:sz w:val="24"/>
                <w:szCs w:val="24"/>
              </w:rPr>
            </w:pPr>
            <w:bookmarkStart w:id="16" w:name="fill_14"/>
            <w:bookmarkEnd w:id="16"/>
          </w:p>
        </w:tc>
      </w:tr>
      <w:tr w14:paraId="2DBC69C8">
        <w:tblPrEx>
          <w:tblCellMar>
            <w:top w:w="0" w:type="dxa"/>
            <w:left w:w="0" w:type="dxa"/>
            <w:bottom w:w="0" w:type="dxa"/>
            <w:right w:w="0" w:type="dxa"/>
          </w:tblCellMar>
        </w:tblPrEx>
        <w:trPr>
          <w:trHeight w:val="567" w:hRule="exact"/>
        </w:trPr>
        <w:tc>
          <w:tcPr>
            <w:tcW w:w="1894" w:type="dxa"/>
            <w:tcBorders>
              <w:top w:val="nil"/>
              <w:left w:val="single" w:color="000000" w:sz="8" w:space="0"/>
              <w:bottom w:val="single" w:color="000000" w:sz="8" w:space="0"/>
              <w:right w:val="single" w:color="000000" w:sz="8" w:space="0"/>
            </w:tcBorders>
            <w:shd w:val="clear" w:color="auto" w:fill="FFFFFF"/>
            <w:tcMar>
              <w:left w:w="108" w:type="dxa"/>
              <w:right w:w="108" w:type="dxa"/>
            </w:tcMar>
            <w:vAlign w:val="center"/>
          </w:tcPr>
          <w:p w14:paraId="125F9791">
            <w:pPr>
              <w:bidi w:val="0"/>
              <w:rPr>
                <w:b/>
                <w:bCs/>
                <w:sz w:val="24"/>
                <w:szCs w:val="24"/>
              </w:rPr>
            </w:pPr>
            <w:r>
              <w:rPr>
                <w:rFonts w:hint="eastAsia"/>
                <w:b/>
                <w:bCs/>
                <w:sz w:val="24"/>
                <w:szCs w:val="24"/>
              </w:rPr>
              <w:t>资质有效期限</w:t>
            </w:r>
            <w:r>
              <w:rPr>
                <w:b/>
                <w:bCs/>
                <w:sz w:val="24"/>
                <w:szCs w:val="24"/>
              </w:rPr>
              <w:t xml:space="preserve"> </w:t>
            </w:r>
          </w:p>
        </w:tc>
        <w:tc>
          <w:tcPr>
            <w:tcW w:w="7392" w:type="dxa"/>
            <w:tcBorders>
              <w:top w:val="nil"/>
              <w:left w:val="nil"/>
              <w:bottom w:val="single" w:color="000000" w:sz="8" w:space="0"/>
              <w:right w:val="single" w:color="000000" w:sz="8" w:space="0"/>
            </w:tcBorders>
            <w:shd w:val="clear" w:color="auto" w:fill="FFFFFF"/>
            <w:tcMar>
              <w:left w:w="108" w:type="dxa"/>
              <w:right w:w="108" w:type="dxa"/>
            </w:tcMar>
            <w:vAlign w:val="center"/>
          </w:tcPr>
          <w:p w14:paraId="6506FE53">
            <w:pPr>
              <w:bidi w:val="0"/>
              <w:rPr>
                <w:rFonts w:hint="eastAsia"/>
                <w:sz w:val="24"/>
                <w:szCs w:val="24"/>
                <w:lang w:eastAsia="zh-CN"/>
              </w:rPr>
            </w:pPr>
            <w:bookmarkStart w:id="17" w:name="fill_15"/>
            <w:bookmarkEnd w:id="17"/>
          </w:p>
        </w:tc>
      </w:tr>
    </w:tbl>
    <w:p w14:paraId="4B0FA4F8">
      <w:pPr>
        <w:bidi w:val="0"/>
      </w:pPr>
      <w:r>
        <w:br w:type="page"/>
      </w:r>
    </w:p>
    <w:p w14:paraId="0E23DDD7">
      <w:pPr>
        <w:bidi w:val="0"/>
        <w:jc w:val="center"/>
        <w:rPr>
          <w:rFonts w:hint="eastAsia"/>
          <w:b/>
          <w:bCs/>
          <w:sz w:val="28"/>
          <w:szCs w:val="28"/>
        </w:rPr>
      </w:pPr>
      <w:bookmarkStart w:id="18" w:name="_Toc347526115_WPSOffice_Level1"/>
      <w:r>
        <w:rPr>
          <w:rFonts w:hint="eastAsia"/>
          <w:b/>
          <w:bCs/>
          <w:sz w:val="28"/>
          <w:szCs w:val="28"/>
          <w:lang w:eastAsia="zh-CN"/>
        </w:rPr>
        <w:t>废水</w:t>
      </w:r>
      <w:r>
        <w:rPr>
          <w:rFonts w:hint="eastAsia"/>
          <w:b/>
          <w:bCs/>
          <w:sz w:val="28"/>
          <w:szCs w:val="28"/>
        </w:rPr>
        <w:t>排污口基本情况（表一）</w:t>
      </w:r>
      <w:bookmarkEnd w:id="18"/>
    </w:p>
    <w:tbl>
      <w:tblPr>
        <w:tblStyle w:val="7"/>
        <w:tblpPr w:leftFromText="180" w:rightFromText="180" w:vertAnchor="text" w:horzAnchor="page" w:tblpXSpec="center" w:tblpY="311"/>
        <w:tblOverlap w:val="never"/>
        <w:tblW w:w="5000" w:type="pct"/>
        <w:jc w:val="center"/>
        <w:tblLayout w:type="autofit"/>
        <w:tblCellMar>
          <w:top w:w="0" w:type="dxa"/>
          <w:left w:w="0" w:type="dxa"/>
          <w:bottom w:w="0" w:type="dxa"/>
          <w:right w:w="0" w:type="dxa"/>
        </w:tblCellMar>
      </w:tblPr>
      <w:tblGrid>
        <w:gridCol w:w="857"/>
        <w:gridCol w:w="1695"/>
        <w:gridCol w:w="2169"/>
        <w:gridCol w:w="2061"/>
        <w:gridCol w:w="2663"/>
      </w:tblGrid>
      <w:tr w14:paraId="3D32D4EC">
        <w:tblPrEx>
          <w:tblCellMar>
            <w:top w:w="0" w:type="dxa"/>
            <w:left w:w="0" w:type="dxa"/>
            <w:bottom w:w="0" w:type="dxa"/>
            <w:right w:w="0" w:type="dxa"/>
          </w:tblCellMar>
        </w:tblPrEx>
        <w:trPr>
          <w:trHeight w:val="567" w:hRule="exact"/>
          <w:jc w:val="center"/>
        </w:trPr>
        <w:tc>
          <w:tcPr>
            <w:tcW w:w="844" w:type="dxa"/>
            <w:vMerge w:val="restart"/>
            <w:tcBorders>
              <w:top w:val="single" w:color="000000" w:sz="8" w:space="0"/>
              <w:left w:val="single" w:color="000000" w:sz="8" w:space="0"/>
              <w:right w:val="single" w:color="auto" w:sz="4" w:space="0"/>
            </w:tcBorders>
            <w:shd w:val="clear" w:color="auto" w:fill="FFFFFF"/>
            <w:tcMar>
              <w:left w:w="108" w:type="dxa"/>
              <w:right w:w="108" w:type="dxa"/>
            </w:tcMar>
            <w:vAlign w:val="center"/>
          </w:tcPr>
          <w:p w14:paraId="2776A6A3">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eastAsia="宋体"/>
                <w:lang w:val="en-US" w:eastAsia="zh-CN"/>
              </w:rPr>
            </w:pPr>
            <w:r>
              <w:rPr>
                <w:rFonts w:hint="eastAsia" w:ascii="方正仿宋_GBK" w:hAnsi="方正仿宋_GBK" w:eastAsia="方正仿宋_GBK" w:cs="方正仿宋_GBK"/>
                <w:b/>
                <w:bCs/>
                <w:color w:val="auto"/>
                <w:spacing w:val="-20"/>
                <w:kern w:val="0"/>
                <w:sz w:val="24"/>
                <w:szCs w:val="24"/>
                <w:lang w:val="en-US" w:eastAsia="zh-CN"/>
              </w:rPr>
              <w:t>基本情况</w:t>
            </w:r>
          </w:p>
        </w:tc>
        <w:tc>
          <w:tcPr>
            <w:tcW w:w="1666" w:type="dxa"/>
            <w:tcBorders>
              <w:top w:val="single" w:color="000000" w:sz="8" w:space="0"/>
              <w:left w:val="single" w:color="auto" w:sz="4" w:space="0"/>
              <w:bottom w:val="single" w:color="000000" w:sz="8" w:space="0"/>
              <w:right w:val="single" w:color="000000" w:sz="8" w:space="0"/>
            </w:tcBorders>
            <w:shd w:val="clear" w:color="auto" w:fill="FFFFFF"/>
            <w:tcMar>
              <w:left w:w="108" w:type="dxa"/>
              <w:right w:w="108" w:type="dxa"/>
            </w:tcMar>
            <w:vAlign w:val="center"/>
          </w:tcPr>
          <w:p w14:paraId="78030C3B">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spacing w:val="-20"/>
                <w:kern w:val="0"/>
                <w:sz w:val="24"/>
                <w:szCs w:val="24"/>
                <w:lang w:eastAsia="zh-CN"/>
              </w:rPr>
            </w:pPr>
            <w:r>
              <w:rPr>
                <w:rFonts w:hint="eastAsia" w:ascii="方正仿宋_GBK" w:hAnsi="方正仿宋_GBK" w:eastAsia="方正仿宋_GBK" w:cs="方正仿宋_GBK"/>
                <w:b/>
                <w:bCs/>
                <w:color w:val="auto"/>
                <w:spacing w:val="-20"/>
                <w:kern w:val="0"/>
                <w:sz w:val="24"/>
                <w:szCs w:val="24"/>
                <w:lang w:eastAsia="zh-CN"/>
              </w:rPr>
              <w:t>排放口名称</w:t>
            </w:r>
          </w:p>
        </w:tc>
        <w:tc>
          <w:tcPr>
            <w:tcW w:w="2132" w:type="dxa"/>
            <w:tcBorders>
              <w:top w:val="single" w:color="000000" w:sz="8" w:space="0"/>
              <w:left w:val="nil"/>
              <w:bottom w:val="single" w:color="000000" w:sz="8" w:space="0"/>
              <w:right w:val="single" w:color="auto" w:sz="4" w:space="0"/>
            </w:tcBorders>
            <w:shd w:val="clear" w:color="auto" w:fill="FFFFFF"/>
            <w:tcMar>
              <w:left w:w="108" w:type="dxa"/>
              <w:right w:w="108" w:type="dxa"/>
            </w:tcMar>
            <w:vAlign w:val="center"/>
          </w:tcPr>
          <w:p w14:paraId="38D8258B">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sz w:val="24"/>
                <w:szCs w:val="24"/>
                <w:lang w:val="en-US"/>
              </w:rPr>
            </w:pPr>
            <w:r>
              <w:rPr>
                <w:rFonts w:hint="eastAsia" w:ascii="方正仿宋_GBK" w:hAnsi="方正仿宋_GBK" w:eastAsia="方正仿宋_GBK" w:cs="方正仿宋_GBK"/>
                <w:b w:val="0"/>
                <w:bCs w:val="0"/>
                <w:color w:val="FF0000"/>
                <w:kern w:val="0"/>
                <w:sz w:val="24"/>
                <w:szCs w:val="24"/>
                <w:u w:val="single"/>
                <w:lang w:val="en-US" w:eastAsia="zh-CN"/>
              </w:rPr>
              <w:t>DX00X排放口名称</w:t>
            </w:r>
          </w:p>
        </w:tc>
        <w:tc>
          <w:tcPr>
            <w:tcW w:w="2026" w:type="dxa"/>
            <w:tcBorders>
              <w:top w:val="single" w:color="000000" w:sz="8" w:space="0"/>
              <w:left w:val="single" w:color="auto" w:sz="4" w:space="0"/>
              <w:bottom w:val="single" w:color="000000" w:sz="8" w:space="0"/>
              <w:right w:val="single" w:color="auto" w:sz="4" w:space="0"/>
            </w:tcBorders>
            <w:shd w:val="clear" w:color="auto" w:fill="FFFFFF"/>
            <w:tcMar>
              <w:left w:w="108" w:type="dxa"/>
              <w:right w:w="108" w:type="dxa"/>
            </w:tcMar>
            <w:vAlign w:val="center"/>
          </w:tcPr>
          <w:p w14:paraId="00BE6A3E">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sz w:val="24"/>
                <w:szCs w:val="24"/>
              </w:rPr>
            </w:pPr>
            <w:r>
              <w:rPr>
                <w:rFonts w:hint="eastAsia" w:ascii="方正仿宋_GBK" w:hAnsi="方正仿宋_GBK" w:eastAsia="方正仿宋_GBK" w:cs="方正仿宋_GBK"/>
                <w:b/>
                <w:bCs/>
                <w:color w:val="auto"/>
                <w:kern w:val="0"/>
                <w:sz w:val="24"/>
                <w:szCs w:val="24"/>
                <w:lang w:eastAsia="zh-CN"/>
              </w:rPr>
              <w:t>排放口位置</w:t>
            </w:r>
          </w:p>
        </w:tc>
        <w:tc>
          <w:tcPr>
            <w:tcW w:w="2618" w:type="dxa"/>
            <w:tcBorders>
              <w:top w:val="single" w:color="000000" w:sz="8" w:space="0"/>
              <w:left w:val="single" w:color="auto" w:sz="4" w:space="0"/>
              <w:bottom w:val="single" w:color="000000" w:sz="8" w:space="0"/>
              <w:right w:val="single" w:color="000000" w:sz="8" w:space="0"/>
            </w:tcBorders>
            <w:shd w:val="clear" w:color="auto" w:fill="FFFFFF"/>
            <w:tcMar>
              <w:left w:w="108" w:type="dxa"/>
              <w:right w:w="108" w:type="dxa"/>
            </w:tcMar>
            <w:vAlign w:val="center"/>
          </w:tcPr>
          <w:p w14:paraId="03B92CEA">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sz w:val="24"/>
                <w:szCs w:val="24"/>
              </w:rPr>
            </w:pPr>
          </w:p>
        </w:tc>
      </w:tr>
      <w:tr w14:paraId="4254BE74">
        <w:tblPrEx>
          <w:tblCellMar>
            <w:top w:w="0" w:type="dxa"/>
            <w:left w:w="0" w:type="dxa"/>
            <w:bottom w:w="0" w:type="dxa"/>
            <w:right w:w="0" w:type="dxa"/>
          </w:tblCellMar>
        </w:tblPrEx>
        <w:trPr>
          <w:trHeight w:val="667" w:hRule="exact"/>
          <w:jc w:val="center"/>
        </w:trPr>
        <w:tc>
          <w:tcPr>
            <w:tcW w:w="844" w:type="dxa"/>
            <w:vMerge w:val="continue"/>
            <w:tcBorders>
              <w:left w:val="single" w:color="000000" w:sz="8" w:space="0"/>
              <w:right w:val="single" w:color="auto" w:sz="4" w:space="0"/>
            </w:tcBorders>
            <w:shd w:val="clear" w:color="auto" w:fill="FFFFFF"/>
            <w:tcMar>
              <w:left w:w="108" w:type="dxa"/>
              <w:right w:w="108" w:type="dxa"/>
            </w:tcMar>
            <w:vAlign w:val="center"/>
          </w:tcPr>
          <w:p w14:paraId="50D0CDD7">
            <w:pPr>
              <w:keepNext w:val="0"/>
              <w:keepLines w:val="0"/>
              <w:pageBreakBefore w:val="0"/>
              <w:kinsoku/>
              <w:wordWrap/>
              <w:overflowPunct/>
              <w:topLinePunct w:val="0"/>
              <w:autoSpaceDE/>
              <w:autoSpaceDN/>
              <w:bidi w:val="0"/>
              <w:adjustRightInd/>
              <w:snapToGrid/>
              <w:spacing w:line="320" w:lineRule="exact"/>
              <w:jc w:val="center"/>
              <w:textAlignment w:val="auto"/>
            </w:pPr>
          </w:p>
        </w:tc>
        <w:tc>
          <w:tcPr>
            <w:tcW w:w="1666" w:type="dxa"/>
            <w:tcBorders>
              <w:top w:val="nil"/>
              <w:left w:val="single" w:color="auto" w:sz="4" w:space="0"/>
              <w:bottom w:val="single" w:color="000000" w:sz="8" w:space="0"/>
              <w:right w:val="single" w:color="000000" w:sz="8" w:space="0"/>
            </w:tcBorders>
            <w:shd w:val="clear" w:color="auto" w:fill="FFFFFF"/>
            <w:tcMar>
              <w:left w:w="108" w:type="dxa"/>
              <w:right w:w="108" w:type="dxa"/>
            </w:tcMar>
            <w:vAlign w:val="center"/>
          </w:tcPr>
          <w:p w14:paraId="356ED091">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lang w:eastAsia="zh-CN"/>
              </w:rPr>
            </w:pPr>
            <w:r>
              <w:rPr>
                <w:rFonts w:hint="eastAsia" w:ascii="方正仿宋_GBK" w:hAnsi="方正仿宋_GBK" w:eastAsia="方正仿宋_GBK" w:cs="方正仿宋_GBK"/>
                <w:b/>
                <w:bCs/>
                <w:color w:val="auto"/>
                <w:kern w:val="0"/>
                <w:sz w:val="24"/>
                <w:szCs w:val="24"/>
                <w:lang w:eastAsia="zh-CN"/>
              </w:rPr>
              <w:t>监控点位置</w:t>
            </w:r>
          </w:p>
          <w:p w14:paraId="57CC4D1A">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lang w:val="en" w:eastAsia="zh-CN"/>
              </w:rPr>
            </w:pPr>
            <w:r>
              <w:rPr>
                <w:rFonts w:hint="eastAsia" w:ascii="方正仿宋_GBK" w:hAnsi="方正仿宋_GBK" w:eastAsia="方正仿宋_GBK" w:cs="方正仿宋_GBK"/>
                <w:b/>
                <w:bCs/>
                <w:color w:val="auto"/>
                <w:kern w:val="0"/>
                <w:sz w:val="24"/>
                <w:szCs w:val="24"/>
                <w:lang w:eastAsia="zh-CN"/>
              </w:rPr>
              <w:t>（采样位置）</w:t>
            </w:r>
          </w:p>
        </w:tc>
        <w:tc>
          <w:tcPr>
            <w:tcW w:w="2132" w:type="dxa"/>
            <w:tcBorders>
              <w:top w:val="nil"/>
              <w:left w:val="nil"/>
              <w:bottom w:val="single" w:color="000000" w:sz="8" w:space="0"/>
              <w:right w:val="single" w:color="auto" w:sz="4" w:space="0"/>
            </w:tcBorders>
            <w:shd w:val="clear" w:color="auto" w:fill="FFFFFF"/>
            <w:tcMar>
              <w:left w:w="108" w:type="dxa"/>
              <w:right w:w="108" w:type="dxa"/>
            </w:tcMar>
            <w:vAlign w:val="center"/>
          </w:tcPr>
          <w:p w14:paraId="03F51627">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sz w:val="24"/>
                <w:szCs w:val="24"/>
                <w:lang w:val="en-US" w:eastAsia="zh-CN"/>
              </w:rPr>
            </w:pPr>
          </w:p>
        </w:tc>
        <w:tc>
          <w:tcPr>
            <w:tcW w:w="2026" w:type="dxa"/>
            <w:tcBorders>
              <w:top w:val="nil"/>
              <w:left w:val="single" w:color="auto" w:sz="4" w:space="0"/>
              <w:bottom w:val="single" w:color="000000" w:sz="8" w:space="0"/>
              <w:right w:val="single" w:color="auto" w:sz="4" w:space="0"/>
            </w:tcBorders>
            <w:shd w:val="clear" w:color="auto" w:fill="FFFFFF"/>
            <w:tcMar>
              <w:left w:w="108" w:type="dxa"/>
              <w:right w:w="108" w:type="dxa"/>
            </w:tcMar>
            <w:vAlign w:val="center"/>
          </w:tcPr>
          <w:p w14:paraId="7D01493A">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b/>
                <w:bCs/>
                <w:color w:val="auto"/>
                <w:kern w:val="0"/>
                <w:sz w:val="24"/>
                <w:szCs w:val="24"/>
                <w:lang w:eastAsia="zh-CN"/>
              </w:rPr>
              <w:t>新建或扩建</w:t>
            </w:r>
          </w:p>
        </w:tc>
        <w:tc>
          <w:tcPr>
            <w:tcW w:w="2618" w:type="dxa"/>
            <w:tcBorders>
              <w:top w:val="nil"/>
              <w:left w:val="single" w:color="auto" w:sz="4" w:space="0"/>
              <w:bottom w:val="single" w:color="000000" w:sz="8" w:space="0"/>
              <w:right w:val="single" w:color="000000" w:sz="8" w:space="0"/>
            </w:tcBorders>
            <w:shd w:val="clear" w:color="auto" w:fill="FFFFFF"/>
            <w:tcMar>
              <w:left w:w="108" w:type="dxa"/>
              <w:right w:w="108" w:type="dxa"/>
            </w:tcMar>
            <w:vAlign w:val="center"/>
          </w:tcPr>
          <w:p w14:paraId="450AD5B1">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sz w:val="24"/>
                <w:szCs w:val="24"/>
                <w:lang w:val="en-US"/>
              </w:rPr>
            </w:pPr>
          </w:p>
        </w:tc>
      </w:tr>
      <w:tr w14:paraId="54238539">
        <w:tblPrEx>
          <w:tblCellMar>
            <w:top w:w="0" w:type="dxa"/>
            <w:left w:w="0" w:type="dxa"/>
            <w:bottom w:w="0" w:type="dxa"/>
            <w:right w:w="0" w:type="dxa"/>
          </w:tblCellMar>
        </w:tblPrEx>
        <w:trPr>
          <w:trHeight w:val="567" w:hRule="exact"/>
          <w:jc w:val="center"/>
        </w:trPr>
        <w:tc>
          <w:tcPr>
            <w:tcW w:w="844" w:type="dxa"/>
            <w:vMerge w:val="continue"/>
            <w:tcBorders>
              <w:left w:val="single" w:color="000000" w:sz="8" w:space="0"/>
              <w:bottom w:val="single" w:color="000000" w:sz="8" w:space="0"/>
              <w:right w:val="single" w:color="auto" w:sz="4" w:space="0"/>
            </w:tcBorders>
            <w:shd w:val="clear" w:color="auto" w:fill="FFFFFF"/>
            <w:tcMar>
              <w:left w:w="108" w:type="dxa"/>
              <w:right w:w="108" w:type="dxa"/>
            </w:tcMar>
            <w:vAlign w:val="center"/>
          </w:tcPr>
          <w:p w14:paraId="362478A8">
            <w:pPr>
              <w:keepNext w:val="0"/>
              <w:keepLines w:val="0"/>
              <w:pageBreakBefore w:val="0"/>
              <w:kinsoku/>
              <w:wordWrap/>
              <w:overflowPunct/>
              <w:topLinePunct w:val="0"/>
              <w:autoSpaceDE/>
              <w:autoSpaceDN/>
              <w:bidi w:val="0"/>
              <w:adjustRightInd/>
              <w:snapToGrid/>
              <w:spacing w:line="320" w:lineRule="exact"/>
              <w:jc w:val="center"/>
              <w:textAlignment w:val="auto"/>
            </w:pPr>
          </w:p>
        </w:tc>
        <w:tc>
          <w:tcPr>
            <w:tcW w:w="1666" w:type="dxa"/>
            <w:tcBorders>
              <w:top w:val="nil"/>
              <w:left w:val="single" w:color="auto" w:sz="4" w:space="0"/>
              <w:bottom w:val="single" w:color="000000" w:sz="8" w:space="0"/>
              <w:right w:val="single" w:color="000000" w:sz="8" w:space="0"/>
            </w:tcBorders>
            <w:shd w:val="clear" w:color="auto" w:fill="FFFFFF"/>
            <w:tcMar>
              <w:left w:w="108" w:type="dxa"/>
              <w:right w:w="108" w:type="dxa"/>
            </w:tcMar>
            <w:vAlign w:val="center"/>
          </w:tcPr>
          <w:p w14:paraId="67E8A8A7">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spacing w:val="-20"/>
                <w:kern w:val="0"/>
                <w:sz w:val="24"/>
                <w:szCs w:val="24"/>
                <w:lang w:eastAsia="zh-CN"/>
              </w:rPr>
            </w:pPr>
            <w:bookmarkStart w:id="19" w:name="fill_12_2"/>
            <w:bookmarkEnd w:id="19"/>
            <w:r>
              <w:rPr>
                <w:rFonts w:hint="eastAsia" w:ascii="方正仿宋_GBK" w:hAnsi="方正仿宋_GBK" w:eastAsia="方正仿宋_GBK" w:cs="方正仿宋_GBK"/>
                <w:b/>
                <w:bCs/>
                <w:color w:val="auto"/>
                <w:spacing w:val="-20"/>
                <w:kern w:val="0"/>
                <w:sz w:val="24"/>
                <w:szCs w:val="24"/>
                <w:lang w:eastAsia="zh-CN"/>
              </w:rPr>
              <w:t>排放去向</w:t>
            </w:r>
          </w:p>
        </w:tc>
        <w:tc>
          <w:tcPr>
            <w:tcW w:w="2132" w:type="dxa"/>
            <w:tcBorders>
              <w:top w:val="nil"/>
              <w:left w:val="nil"/>
              <w:bottom w:val="single" w:color="000000" w:sz="8" w:space="0"/>
              <w:right w:val="single" w:color="auto" w:sz="4" w:space="0"/>
            </w:tcBorders>
            <w:shd w:val="clear" w:color="auto" w:fill="FFFFFF"/>
            <w:tcMar>
              <w:left w:w="108" w:type="dxa"/>
              <w:right w:w="108" w:type="dxa"/>
            </w:tcMar>
            <w:vAlign w:val="center"/>
          </w:tcPr>
          <w:p w14:paraId="7A86DA32">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sz w:val="24"/>
                <w:szCs w:val="24"/>
              </w:rPr>
            </w:pPr>
          </w:p>
        </w:tc>
        <w:tc>
          <w:tcPr>
            <w:tcW w:w="2026" w:type="dxa"/>
            <w:tcBorders>
              <w:top w:val="nil"/>
              <w:left w:val="single" w:color="auto" w:sz="4" w:space="0"/>
              <w:bottom w:val="single" w:color="000000" w:sz="8" w:space="0"/>
              <w:right w:val="single" w:color="auto" w:sz="4" w:space="0"/>
            </w:tcBorders>
            <w:shd w:val="clear" w:color="auto" w:fill="FFFFFF"/>
            <w:tcMar>
              <w:left w:w="108" w:type="dxa"/>
              <w:right w:w="108" w:type="dxa"/>
            </w:tcMar>
            <w:vAlign w:val="center"/>
          </w:tcPr>
          <w:p w14:paraId="4B30EC3B">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b/>
                <w:bCs/>
                <w:color w:val="auto"/>
                <w:kern w:val="0"/>
                <w:sz w:val="24"/>
                <w:szCs w:val="24"/>
                <w:lang w:val="en-US" w:eastAsia="zh-CN"/>
              </w:rPr>
              <w:t>排放规律</w:t>
            </w:r>
          </w:p>
        </w:tc>
        <w:tc>
          <w:tcPr>
            <w:tcW w:w="2618" w:type="dxa"/>
            <w:tcBorders>
              <w:top w:val="nil"/>
              <w:left w:val="single" w:color="auto" w:sz="4" w:space="0"/>
              <w:bottom w:val="single" w:color="000000" w:sz="8" w:space="0"/>
              <w:right w:val="single" w:color="000000" w:sz="8" w:space="0"/>
            </w:tcBorders>
            <w:shd w:val="clear" w:color="auto" w:fill="FFFFFF"/>
            <w:tcMar>
              <w:left w:w="108" w:type="dxa"/>
              <w:right w:w="108" w:type="dxa"/>
            </w:tcMar>
            <w:vAlign w:val="center"/>
          </w:tcPr>
          <w:p w14:paraId="0B254FD8">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sz w:val="24"/>
                <w:szCs w:val="24"/>
              </w:rPr>
            </w:pPr>
          </w:p>
        </w:tc>
      </w:tr>
      <w:tr w14:paraId="60AC6E8D">
        <w:tblPrEx>
          <w:tblCellMar>
            <w:top w:w="0" w:type="dxa"/>
            <w:left w:w="0" w:type="dxa"/>
            <w:bottom w:w="0" w:type="dxa"/>
            <w:right w:w="0" w:type="dxa"/>
          </w:tblCellMar>
        </w:tblPrEx>
        <w:trPr>
          <w:trHeight w:val="143" w:hRule="exact"/>
          <w:jc w:val="center"/>
        </w:trPr>
        <w:tc>
          <w:tcPr>
            <w:tcW w:w="9286" w:type="dxa"/>
            <w:gridSpan w:val="5"/>
            <w:tcBorders>
              <w:top w:val="nil"/>
              <w:left w:val="single" w:color="000000" w:sz="8" w:space="0"/>
              <w:bottom w:val="single" w:color="000000" w:sz="8" w:space="0"/>
              <w:right w:val="single" w:color="000000" w:sz="8" w:space="0"/>
            </w:tcBorders>
            <w:shd w:val="clear" w:color="auto" w:fill="FFFFFF"/>
            <w:tcMar>
              <w:left w:w="108" w:type="dxa"/>
              <w:right w:w="108" w:type="dxa"/>
            </w:tcMar>
            <w:vAlign w:val="center"/>
          </w:tcPr>
          <w:p w14:paraId="047AE7EB">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sz w:val="24"/>
                <w:szCs w:val="24"/>
                <w:lang w:val="en-US" w:eastAsia="zh-CN"/>
              </w:rPr>
            </w:pPr>
            <w:bookmarkStart w:id="20" w:name="fill_13_2"/>
            <w:bookmarkEnd w:id="20"/>
          </w:p>
        </w:tc>
      </w:tr>
      <w:tr w14:paraId="38C9817B">
        <w:tblPrEx>
          <w:tblCellMar>
            <w:top w:w="0" w:type="dxa"/>
            <w:left w:w="0" w:type="dxa"/>
            <w:bottom w:w="0" w:type="dxa"/>
            <w:right w:w="0" w:type="dxa"/>
          </w:tblCellMar>
        </w:tblPrEx>
        <w:trPr>
          <w:trHeight w:val="567" w:hRule="exact"/>
          <w:jc w:val="center"/>
        </w:trPr>
        <w:tc>
          <w:tcPr>
            <w:tcW w:w="844" w:type="dxa"/>
            <w:vMerge w:val="restart"/>
            <w:tcBorders>
              <w:top w:val="nil"/>
              <w:left w:val="single" w:color="000000" w:sz="8" w:space="0"/>
              <w:right w:val="single" w:color="auto" w:sz="4" w:space="0"/>
            </w:tcBorders>
            <w:shd w:val="clear" w:color="auto" w:fill="FFFFFF"/>
            <w:tcMar>
              <w:left w:w="108" w:type="dxa"/>
              <w:right w:w="108" w:type="dxa"/>
            </w:tcMar>
            <w:vAlign w:val="center"/>
          </w:tcPr>
          <w:p w14:paraId="7E490AF1">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color w:val="auto"/>
                <w:kern w:val="0"/>
                <w:sz w:val="24"/>
                <w:szCs w:val="24"/>
                <w:shd w:val="clear" w:color="auto" w:fill="auto"/>
                <w:lang w:val="en-US" w:eastAsia="zh-CN" w:bidi="ar-SA"/>
              </w:rPr>
              <w:t>排放口规范性</w:t>
            </w:r>
          </w:p>
        </w:tc>
        <w:tc>
          <w:tcPr>
            <w:tcW w:w="1666" w:type="dxa"/>
            <w:tcBorders>
              <w:top w:val="nil"/>
              <w:left w:val="single" w:color="auto" w:sz="4" w:space="0"/>
              <w:bottom w:val="single" w:color="000000" w:sz="8" w:space="0"/>
              <w:right w:val="single" w:color="000000" w:sz="8" w:space="0"/>
            </w:tcBorders>
            <w:shd w:val="clear" w:color="auto" w:fill="FFFFFF"/>
            <w:tcMar>
              <w:left w:w="108" w:type="dxa"/>
              <w:right w:w="108" w:type="dxa"/>
            </w:tcMar>
            <w:vAlign w:val="center"/>
          </w:tcPr>
          <w:p w14:paraId="3963238B">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rPr>
            </w:pPr>
            <w:bookmarkStart w:id="21" w:name="fill_14_2"/>
            <w:bookmarkEnd w:id="21"/>
            <w:r>
              <w:rPr>
                <w:rFonts w:hint="eastAsia" w:ascii="方正仿宋_GBK" w:hAnsi="方正仿宋_GBK" w:eastAsia="方正仿宋_GBK" w:cs="方正仿宋_GBK"/>
                <w:b/>
                <w:bCs/>
                <w:color w:val="auto"/>
                <w:kern w:val="0"/>
                <w:sz w:val="24"/>
                <w:szCs w:val="24"/>
                <w:shd w:val="clear" w:color="auto" w:fill="auto"/>
              </w:rPr>
              <w:t>堰槽类型</w:t>
            </w:r>
          </w:p>
        </w:tc>
        <w:tc>
          <w:tcPr>
            <w:tcW w:w="2132" w:type="dxa"/>
            <w:tcBorders>
              <w:top w:val="nil"/>
              <w:left w:val="nil"/>
              <w:bottom w:val="single" w:color="000000" w:sz="8" w:space="0"/>
              <w:right w:val="single" w:color="auto" w:sz="4" w:space="0"/>
            </w:tcBorders>
            <w:shd w:val="clear" w:color="auto" w:fill="FFFFFF"/>
            <w:tcMar>
              <w:left w:w="108" w:type="dxa"/>
              <w:right w:w="108" w:type="dxa"/>
            </w:tcMar>
            <w:vAlign w:val="center"/>
          </w:tcPr>
          <w:p w14:paraId="4FE9D532">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2026" w:type="dxa"/>
            <w:tcBorders>
              <w:top w:val="nil"/>
              <w:left w:val="single" w:color="auto" w:sz="4" w:space="0"/>
              <w:bottom w:val="single" w:color="000000" w:sz="8" w:space="0"/>
              <w:right w:val="single" w:color="auto" w:sz="4" w:space="0"/>
            </w:tcBorders>
            <w:shd w:val="clear" w:color="auto" w:fill="FFFFFF"/>
            <w:tcMar>
              <w:left w:w="108" w:type="dxa"/>
              <w:right w:w="108" w:type="dxa"/>
            </w:tcMar>
            <w:vAlign w:val="center"/>
          </w:tcPr>
          <w:p w14:paraId="324DDA6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color w:val="auto"/>
                <w:kern w:val="0"/>
                <w:sz w:val="24"/>
                <w:szCs w:val="24"/>
                <w:shd w:val="clear" w:color="auto" w:fill="auto"/>
                <w:lang w:val="en-US" w:eastAsia="zh-CN"/>
              </w:rPr>
              <w:t>测流段长度(m)</w:t>
            </w:r>
          </w:p>
        </w:tc>
        <w:tc>
          <w:tcPr>
            <w:tcW w:w="2618" w:type="dxa"/>
            <w:tcBorders>
              <w:top w:val="nil"/>
              <w:left w:val="single" w:color="auto" w:sz="4" w:space="0"/>
              <w:bottom w:val="single" w:color="000000" w:sz="8" w:space="0"/>
              <w:right w:val="single" w:color="000000" w:sz="8" w:space="0"/>
            </w:tcBorders>
            <w:shd w:val="clear" w:color="auto" w:fill="FFFFFF"/>
            <w:tcMar>
              <w:left w:w="108" w:type="dxa"/>
              <w:right w:w="108" w:type="dxa"/>
            </w:tcMar>
            <w:vAlign w:val="center"/>
          </w:tcPr>
          <w:p w14:paraId="26B3006F">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sz w:val="24"/>
                <w:szCs w:val="24"/>
              </w:rPr>
            </w:pPr>
          </w:p>
        </w:tc>
      </w:tr>
      <w:tr w14:paraId="4CBEDC6C">
        <w:tblPrEx>
          <w:tblCellMar>
            <w:top w:w="0" w:type="dxa"/>
            <w:left w:w="0" w:type="dxa"/>
            <w:bottom w:w="0" w:type="dxa"/>
            <w:right w:w="0" w:type="dxa"/>
          </w:tblCellMar>
        </w:tblPrEx>
        <w:trPr>
          <w:trHeight w:val="567" w:hRule="exact"/>
          <w:jc w:val="center"/>
        </w:trPr>
        <w:tc>
          <w:tcPr>
            <w:tcW w:w="844" w:type="dxa"/>
            <w:vMerge w:val="continue"/>
            <w:tcBorders>
              <w:left w:val="single" w:color="000000" w:sz="8" w:space="0"/>
              <w:right w:val="single" w:color="auto" w:sz="4" w:space="0"/>
            </w:tcBorders>
            <w:shd w:val="clear" w:color="auto" w:fill="FFFFFF"/>
            <w:tcMar>
              <w:left w:w="108" w:type="dxa"/>
              <w:right w:w="108" w:type="dxa"/>
            </w:tcMar>
            <w:vAlign w:val="center"/>
          </w:tcPr>
          <w:p w14:paraId="723DA06A">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u w:val="single"/>
                <w:shd w:val="clear" w:color="auto" w:fill="auto"/>
                <w:lang w:val="en-US" w:eastAsia="zh-CN" w:bidi="ar-SA"/>
              </w:rPr>
            </w:pPr>
          </w:p>
        </w:tc>
        <w:tc>
          <w:tcPr>
            <w:tcW w:w="1666" w:type="dxa"/>
            <w:tcBorders>
              <w:top w:val="nil"/>
              <w:left w:val="single" w:color="auto" w:sz="4" w:space="0"/>
              <w:bottom w:val="single" w:color="000000" w:sz="8" w:space="0"/>
              <w:right w:val="single" w:color="000000" w:sz="8" w:space="0"/>
            </w:tcBorders>
            <w:shd w:val="clear" w:color="auto" w:fill="FFFFFF"/>
            <w:tcMar>
              <w:left w:w="108" w:type="dxa"/>
              <w:right w:w="108" w:type="dxa"/>
            </w:tcMar>
            <w:vAlign w:val="center"/>
          </w:tcPr>
          <w:p w14:paraId="501EC29F">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eastAsia="zh-CN"/>
              </w:rPr>
            </w:pPr>
            <w:bookmarkStart w:id="22" w:name="fill_15_2"/>
            <w:bookmarkEnd w:id="22"/>
            <w:r>
              <w:rPr>
                <w:rFonts w:hint="eastAsia" w:ascii="方正仿宋_GBK" w:hAnsi="方正仿宋_GBK" w:eastAsia="方正仿宋_GBK" w:cs="方正仿宋_GBK"/>
                <w:b/>
                <w:bCs/>
                <w:color w:val="auto"/>
                <w:kern w:val="0"/>
                <w:sz w:val="24"/>
                <w:szCs w:val="24"/>
                <w:shd w:val="clear" w:color="auto" w:fill="auto"/>
                <w:lang w:eastAsia="zh-CN"/>
              </w:rPr>
              <w:t>喉道宽度(m)</w:t>
            </w:r>
          </w:p>
        </w:tc>
        <w:tc>
          <w:tcPr>
            <w:tcW w:w="2132" w:type="dxa"/>
            <w:tcBorders>
              <w:top w:val="nil"/>
              <w:left w:val="nil"/>
              <w:bottom w:val="single" w:color="000000" w:sz="8" w:space="0"/>
              <w:right w:val="single" w:color="auto" w:sz="4" w:space="0"/>
            </w:tcBorders>
            <w:shd w:val="clear" w:color="auto" w:fill="FFFFFF"/>
            <w:tcMar>
              <w:left w:w="108" w:type="dxa"/>
              <w:right w:w="108" w:type="dxa"/>
            </w:tcMar>
            <w:vAlign w:val="center"/>
          </w:tcPr>
          <w:p w14:paraId="0654C517">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color w:val="auto"/>
                <w:kern w:val="0"/>
                <w:sz w:val="24"/>
                <w:szCs w:val="24"/>
                <w:u w:val="single"/>
                <w:shd w:val="clear" w:color="auto" w:fill="auto"/>
                <w:lang w:val="en-US" w:eastAsia="zh-CN" w:bidi="ar-SA"/>
              </w:rPr>
            </w:pPr>
          </w:p>
        </w:tc>
        <w:tc>
          <w:tcPr>
            <w:tcW w:w="2026" w:type="dxa"/>
            <w:tcBorders>
              <w:top w:val="nil"/>
              <w:left w:val="single" w:color="auto" w:sz="4" w:space="0"/>
              <w:bottom w:val="single" w:color="000000" w:sz="8" w:space="0"/>
              <w:right w:val="single" w:color="auto" w:sz="4" w:space="0"/>
            </w:tcBorders>
            <w:shd w:val="clear" w:color="auto" w:fill="FFFFFF"/>
            <w:tcMar>
              <w:left w:w="108" w:type="dxa"/>
              <w:right w:w="108" w:type="dxa"/>
            </w:tcMar>
            <w:vAlign w:val="center"/>
          </w:tcPr>
          <w:p w14:paraId="04783921">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color w:val="auto"/>
                <w:kern w:val="0"/>
                <w:sz w:val="24"/>
                <w:szCs w:val="24"/>
                <w:shd w:val="clear" w:color="auto" w:fill="auto"/>
                <w:lang w:eastAsia="zh-CN"/>
              </w:rPr>
              <w:t>水面宽度(m)</w:t>
            </w:r>
          </w:p>
        </w:tc>
        <w:tc>
          <w:tcPr>
            <w:tcW w:w="2618" w:type="dxa"/>
            <w:tcBorders>
              <w:top w:val="nil"/>
              <w:left w:val="single" w:color="auto" w:sz="4" w:space="0"/>
              <w:bottom w:val="single" w:color="000000" w:sz="8" w:space="0"/>
              <w:right w:val="single" w:color="000000" w:sz="8" w:space="0"/>
            </w:tcBorders>
            <w:shd w:val="clear" w:color="auto" w:fill="FFFFFF"/>
            <w:tcMar>
              <w:left w:w="108" w:type="dxa"/>
              <w:right w:w="108" w:type="dxa"/>
            </w:tcMar>
            <w:vAlign w:val="center"/>
          </w:tcPr>
          <w:p w14:paraId="265E4EBE">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sz w:val="24"/>
                <w:szCs w:val="24"/>
              </w:rPr>
            </w:pPr>
          </w:p>
        </w:tc>
      </w:tr>
      <w:tr w14:paraId="358F91C5">
        <w:tblPrEx>
          <w:tblCellMar>
            <w:top w:w="0" w:type="dxa"/>
            <w:left w:w="0" w:type="dxa"/>
            <w:bottom w:w="0" w:type="dxa"/>
            <w:right w:w="0" w:type="dxa"/>
          </w:tblCellMar>
        </w:tblPrEx>
        <w:trPr>
          <w:trHeight w:val="567" w:hRule="exact"/>
          <w:jc w:val="center"/>
        </w:trPr>
        <w:tc>
          <w:tcPr>
            <w:tcW w:w="844" w:type="dxa"/>
            <w:vMerge w:val="continue"/>
            <w:tcBorders>
              <w:left w:val="single" w:color="000000" w:sz="8" w:space="0"/>
              <w:right w:val="single" w:color="auto" w:sz="4" w:space="0"/>
            </w:tcBorders>
            <w:shd w:val="clear" w:color="auto" w:fill="FFFFFF"/>
            <w:tcMar>
              <w:left w:w="108" w:type="dxa"/>
              <w:right w:w="108" w:type="dxa"/>
            </w:tcMar>
            <w:vAlign w:val="center"/>
          </w:tcPr>
          <w:p w14:paraId="0A8599CC">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1666" w:type="dxa"/>
            <w:tcBorders>
              <w:top w:val="nil"/>
              <w:left w:val="single" w:color="auto" w:sz="4" w:space="0"/>
              <w:bottom w:val="single" w:color="000000" w:sz="8" w:space="0"/>
              <w:right w:val="single" w:color="000000" w:sz="8" w:space="0"/>
            </w:tcBorders>
            <w:shd w:val="clear" w:color="auto" w:fill="FFFFFF"/>
            <w:tcMar>
              <w:left w:w="108" w:type="dxa"/>
              <w:right w:w="108" w:type="dxa"/>
            </w:tcMar>
            <w:vAlign w:val="center"/>
          </w:tcPr>
          <w:p w14:paraId="7D094A7A">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eastAsia="zh-CN"/>
              </w:rPr>
            </w:pPr>
            <w:bookmarkStart w:id="23" w:name="fill_16"/>
            <w:bookmarkEnd w:id="23"/>
            <w:r>
              <w:rPr>
                <w:rFonts w:hint="eastAsia" w:ascii="方正仿宋_GBK" w:hAnsi="方正仿宋_GBK" w:eastAsia="方正仿宋_GBK" w:cs="方正仿宋_GBK"/>
                <w:b/>
                <w:bCs/>
                <w:color w:val="auto"/>
                <w:kern w:val="0"/>
                <w:sz w:val="24"/>
                <w:szCs w:val="24"/>
                <w:shd w:val="clear" w:color="auto" w:fill="auto"/>
                <w:lang w:eastAsia="zh-CN"/>
              </w:rPr>
              <w:t>管径(cm)</w:t>
            </w:r>
          </w:p>
        </w:tc>
        <w:tc>
          <w:tcPr>
            <w:tcW w:w="2132" w:type="dxa"/>
            <w:tcBorders>
              <w:top w:val="nil"/>
              <w:left w:val="nil"/>
              <w:bottom w:val="single" w:color="000000" w:sz="8" w:space="0"/>
              <w:right w:val="single" w:color="auto" w:sz="4" w:space="0"/>
            </w:tcBorders>
            <w:shd w:val="clear" w:color="auto" w:fill="FFFFFF"/>
            <w:tcMar>
              <w:left w:w="108" w:type="dxa"/>
              <w:right w:w="108" w:type="dxa"/>
            </w:tcMar>
            <w:vAlign w:val="center"/>
          </w:tcPr>
          <w:p w14:paraId="6FE8C94B">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2026" w:type="dxa"/>
            <w:tcBorders>
              <w:top w:val="nil"/>
              <w:left w:val="single" w:color="auto" w:sz="4" w:space="0"/>
              <w:bottom w:val="single" w:color="000000" w:sz="8" w:space="0"/>
              <w:right w:val="single" w:color="auto" w:sz="4" w:space="0"/>
            </w:tcBorders>
            <w:shd w:val="clear" w:color="auto" w:fill="FFFFFF"/>
            <w:tcMar>
              <w:left w:w="108" w:type="dxa"/>
              <w:right w:w="108" w:type="dxa"/>
            </w:tcMar>
            <w:vAlign w:val="center"/>
          </w:tcPr>
          <w:p w14:paraId="6B3785EF">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color w:val="auto"/>
                <w:kern w:val="0"/>
                <w:sz w:val="24"/>
                <w:szCs w:val="24"/>
                <w:shd w:val="clear" w:color="auto" w:fill="auto"/>
                <w:lang w:eastAsia="zh-CN"/>
              </w:rPr>
              <w:t>污水处理工艺</w:t>
            </w:r>
          </w:p>
        </w:tc>
        <w:tc>
          <w:tcPr>
            <w:tcW w:w="2618" w:type="dxa"/>
            <w:tcBorders>
              <w:top w:val="nil"/>
              <w:left w:val="single" w:color="auto" w:sz="4" w:space="0"/>
              <w:bottom w:val="single" w:color="000000" w:sz="8" w:space="0"/>
              <w:right w:val="single" w:color="000000" w:sz="8" w:space="0"/>
            </w:tcBorders>
            <w:shd w:val="clear" w:color="auto" w:fill="FFFFFF"/>
            <w:tcMar>
              <w:left w:w="108" w:type="dxa"/>
              <w:right w:w="108" w:type="dxa"/>
            </w:tcMar>
            <w:vAlign w:val="center"/>
          </w:tcPr>
          <w:p w14:paraId="361E0FC0">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sz w:val="24"/>
                <w:szCs w:val="24"/>
              </w:rPr>
            </w:pPr>
          </w:p>
        </w:tc>
      </w:tr>
      <w:tr w14:paraId="0CAD3844">
        <w:tblPrEx>
          <w:tblCellMar>
            <w:top w:w="0" w:type="dxa"/>
            <w:left w:w="0" w:type="dxa"/>
            <w:bottom w:w="0" w:type="dxa"/>
            <w:right w:w="0" w:type="dxa"/>
          </w:tblCellMar>
        </w:tblPrEx>
        <w:trPr>
          <w:trHeight w:val="567" w:hRule="exact"/>
          <w:jc w:val="center"/>
        </w:trPr>
        <w:tc>
          <w:tcPr>
            <w:tcW w:w="844" w:type="dxa"/>
            <w:vMerge w:val="continue"/>
            <w:tcBorders>
              <w:left w:val="single" w:color="000000" w:sz="8" w:space="0"/>
              <w:bottom w:val="single" w:color="000000" w:sz="8" w:space="0"/>
              <w:right w:val="single" w:color="auto" w:sz="4" w:space="0"/>
            </w:tcBorders>
            <w:shd w:val="clear" w:color="auto" w:fill="FFFFFF"/>
            <w:tcMar>
              <w:left w:w="108" w:type="dxa"/>
              <w:right w:w="108" w:type="dxa"/>
            </w:tcMar>
            <w:vAlign w:val="center"/>
          </w:tcPr>
          <w:p w14:paraId="2E130617">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1666" w:type="dxa"/>
            <w:tcBorders>
              <w:top w:val="nil"/>
              <w:left w:val="single" w:color="auto" w:sz="4" w:space="0"/>
              <w:bottom w:val="single" w:color="000000" w:sz="8" w:space="0"/>
              <w:right w:val="single" w:color="000000" w:sz="8" w:space="0"/>
            </w:tcBorders>
            <w:shd w:val="clear" w:color="auto" w:fill="FFFFFF"/>
            <w:tcMar>
              <w:left w:w="108" w:type="dxa"/>
              <w:right w:w="108" w:type="dxa"/>
            </w:tcMar>
            <w:vAlign w:val="center"/>
          </w:tcPr>
          <w:p w14:paraId="665032B6">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eastAsia="zh-CN"/>
              </w:rPr>
            </w:pPr>
            <w:r>
              <w:rPr>
                <w:rFonts w:hint="eastAsia" w:ascii="方正仿宋_GBK" w:hAnsi="方正仿宋_GBK" w:eastAsia="方正仿宋_GBK" w:cs="方正仿宋_GBK"/>
                <w:b/>
                <w:bCs/>
                <w:color w:val="auto"/>
                <w:kern w:val="0"/>
                <w:sz w:val="24"/>
                <w:szCs w:val="24"/>
                <w:shd w:val="clear" w:color="auto" w:fill="auto"/>
                <w:lang w:eastAsia="zh-CN"/>
              </w:rPr>
              <w:t>输送距离</w:t>
            </w:r>
          </w:p>
        </w:tc>
        <w:tc>
          <w:tcPr>
            <w:tcW w:w="2132" w:type="dxa"/>
            <w:tcBorders>
              <w:top w:val="nil"/>
              <w:left w:val="nil"/>
              <w:bottom w:val="single" w:color="000000" w:sz="8" w:space="0"/>
              <w:right w:val="single" w:color="auto" w:sz="4" w:space="0"/>
            </w:tcBorders>
            <w:shd w:val="clear" w:color="auto" w:fill="FFFFFF"/>
            <w:tcMar>
              <w:left w:w="108" w:type="dxa"/>
              <w:right w:w="108" w:type="dxa"/>
            </w:tcMar>
            <w:vAlign w:val="center"/>
          </w:tcPr>
          <w:p w14:paraId="5D7B4AA0">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2026" w:type="dxa"/>
            <w:tcBorders>
              <w:top w:val="nil"/>
              <w:left w:val="single" w:color="auto" w:sz="4" w:space="0"/>
              <w:bottom w:val="single" w:color="000000" w:sz="8" w:space="0"/>
              <w:right w:val="single" w:color="auto" w:sz="4" w:space="0"/>
            </w:tcBorders>
            <w:shd w:val="clear" w:color="auto" w:fill="FFFFFF"/>
            <w:tcMar>
              <w:left w:w="108" w:type="dxa"/>
              <w:right w:w="108" w:type="dxa"/>
            </w:tcMar>
            <w:vAlign w:val="center"/>
          </w:tcPr>
          <w:p w14:paraId="5ACDB79B">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color w:val="auto"/>
                <w:kern w:val="0"/>
                <w:sz w:val="24"/>
                <w:szCs w:val="24"/>
                <w:shd w:val="clear" w:color="auto" w:fill="auto"/>
                <w:lang w:eastAsia="zh-CN"/>
              </w:rPr>
              <w:t>产污工艺</w:t>
            </w:r>
          </w:p>
        </w:tc>
        <w:tc>
          <w:tcPr>
            <w:tcW w:w="2618" w:type="dxa"/>
            <w:tcBorders>
              <w:top w:val="nil"/>
              <w:left w:val="single" w:color="auto" w:sz="4" w:space="0"/>
              <w:bottom w:val="single" w:color="000000" w:sz="8" w:space="0"/>
              <w:right w:val="single" w:color="000000" w:sz="8" w:space="0"/>
            </w:tcBorders>
            <w:shd w:val="clear" w:color="auto" w:fill="FFFFFF"/>
            <w:tcMar>
              <w:left w:w="108" w:type="dxa"/>
              <w:right w:w="108" w:type="dxa"/>
            </w:tcMar>
            <w:vAlign w:val="center"/>
          </w:tcPr>
          <w:p w14:paraId="2256CD09">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sz w:val="24"/>
                <w:szCs w:val="24"/>
              </w:rPr>
            </w:pPr>
          </w:p>
        </w:tc>
      </w:tr>
      <w:tr w14:paraId="12F48E1F">
        <w:tblPrEx>
          <w:tblCellMar>
            <w:top w:w="0" w:type="dxa"/>
            <w:left w:w="0" w:type="dxa"/>
            <w:bottom w:w="0" w:type="dxa"/>
            <w:right w:w="0" w:type="dxa"/>
          </w:tblCellMar>
        </w:tblPrEx>
        <w:trPr>
          <w:trHeight w:val="143" w:hRule="exact"/>
          <w:jc w:val="center"/>
        </w:trPr>
        <w:tc>
          <w:tcPr>
            <w:tcW w:w="9286" w:type="dxa"/>
            <w:gridSpan w:val="5"/>
            <w:tcBorders>
              <w:top w:val="nil"/>
              <w:left w:val="single" w:color="000000" w:sz="8" w:space="0"/>
              <w:bottom w:val="single" w:color="000000" w:sz="8" w:space="0"/>
              <w:right w:val="single" w:color="000000" w:sz="8" w:space="0"/>
            </w:tcBorders>
            <w:shd w:val="clear" w:color="auto" w:fill="FFFFFF"/>
            <w:tcMar>
              <w:left w:w="108" w:type="dxa"/>
              <w:right w:w="108" w:type="dxa"/>
            </w:tcMar>
            <w:vAlign w:val="center"/>
          </w:tcPr>
          <w:p w14:paraId="3215BF76">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sz w:val="24"/>
                <w:szCs w:val="24"/>
                <w:lang w:val="en-US" w:eastAsia="zh-CN"/>
              </w:rPr>
            </w:pPr>
          </w:p>
        </w:tc>
      </w:tr>
      <w:tr w14:paraId="58ADDF35">
        <w:tblPrEx>
          <w:tblCellMar>
            <w:top w:w="0" w:type="dxa"/>
            <w:left w:w="0" w:type="dxa"/>
            <w:bottom w:w="0" w:type="dxa"/>
            <w:right w:w="0" w:type="dxa"/>
          </w:tblCellMar>
        </w:tblPrEx>
        <w:trPr>
          <w:trHeight w:val="644" w:hRule="exact"/>
          <w:jc w:val="center"/>
        </w:trPr>
        <w:tc>
          <w:tcPr>
            <w:tcW w:w="844" w:type="dxa"/>
            <w:vMerge w:val="restart"/>
            <w:tcBorders>
              <w:top w:val="single" w:color="000000" w:sz="8" w:space="0"/>
              <w:left w:val="single" w:color="000000" w:sz="8" w:space="0"/>
              <w:right w:val="single" w:color="000000" w:sz="8" w:space="0"/>
            </w:tcBorders>
            <w:shd w:val="clear" w:color="auto" w:fill="FFFFFF"/>
            <w:tcMar>
              <w:left w:w="108" w:type="dxa"/>
              <w:right w:w="108" w:type="dxa"/>
            </w:tcMar>
            <w:vAlign w:val="center"/>
          </w:tcPr>
          <w:p w14:paraId="4A0AE3FE">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color w:val="auto"/>
                <w:kern w:val="0"/>
                <w:sz w:val="24"/>
                <w:szCs w:val="24"/>
                <w:shd w:val="clear" w:color="auto" w:fill="auto"/>
                <w:lang w:val="en-US" w:eastAsia="zh-CN" w:bidi="ar-SA"/>
              </w:rPr>
              <w:t>数据传输单元</w:t>
            </w:r>
          </w:p>
        </w:tc>
        <w:tc>
          <w:tcPr>
            <w:tcW w:w="1666"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4B273B47">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rPr>
            </w:pPr>
            <w:r>
              <w:rPr>
                <w:rFonts w:hint="eastAsia" w:ascii="方正仿宋_GBK" w:hAnsi="方正仿宋_GBK" w:eastAsia="方正仿宋_GBK" w:cs="方正仿宋_GBK"/>
                <w:b/>
                <w:bCs/>
                <w:sz w:val="24"/>
                <w:szCs w:val="24"/>
              </w:rPr>
              <w:t>设备名称</w:t>
            </w:r>
          </w:p>
        </w:tc>
        <w:tc>
          <w:tcPr>
            <w:tcW w:w="213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5C947C47">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2026"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3E0E4A2E">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sz w:val="24"/>
                <w:szCs w:val="24"/>
              </w:rPr>
              <w:t>环保产品认证编号</w:t>
            </w:r>
          </w:p>
        </w:tc>
        <w:tc>
          <w:tcPr>
            <w:tcW w:w="2618"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6E99E2C8">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sz w:val="24"/>
                <w:szCs w:val="24"/>
              </w:rPr>
            </w:pPr>
          </w:p>
        </w:tc>
      </w:tr>
      <w:tr w14:paraId="0004E530">
        <w:tblPrEx>
          <w:tblCellMar>
            <w:top w:w="0" w:type="dxa"/>
            <w:left w:w="0" w:type="dxa"/>
            <w:bottom w:w="0" w:type="dxa"/>
            <w:right w:w="0" w:type="dxa"/>
          </w:tblCellMar>
        </w:tblPrEx>
        <w:trPr>
          <w:trHeight w:val="633" w:hRule="exact"/>
          <w:jc w:val="center"/>
        </w:trPr>
        <w:tc>
          <w:tcPr>
            <w:tcW w:w="844" w:type="dxa"/>
            <w:vMerge w:val="continue"/>
            <w:tcBorders>
              <w:left w:val="single" w:color="000000" w:sz="8" w:space="0"/>
              <w:right w:val="single" w:color="000000" w:sz="8" w:space="0"/>
            </w:tcBorders>
            <w:shd w:val="clear" w:color="auto" w:fill="FFFFFF"/>
            <w:tcMar>
              <w:left w:w="108" w:type="dxa"/>
              <w:right w:w="108" w:type="dxa"/>
            </w:tcMar>
            <w:vAlign w:val="center"/>
          </w:tcPr>
          <w:p w14:paraId="5D759C18">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u w:val="single"/>
                <w:shd w:val="clear" w:color="auto" w:fill="auto"/>
                <w:lang w:val="en-US" w:eastAsia="zh-CN" w:bidi="ar-SA"/>
              </w:rPr>
            </w:pPr>
          </w:p>
        </w:tc>
        <w:tc>
          <w:tcPr>
            <w:tcW w:w="1666"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45E9A7C7">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eastAsia="zh-CN"/>
              </w:rPr>
            </w:pPr>
            <w:r>
              <w:rPr>
                <w:rFonts w:hint="eastAsia" w:ascii="方正仿宋_GBK" w:hAnsi="方正仿宋_GBK" w:eastAsia="方正仿宋_GBK" w:cs="方正仿宋_GBK"/>
                <w:b/>
                <w:bCs/>
                <w:sz w:val="24"/>
                <w:szCs w:val="24"/>
              </w:rPr>
              <w:t>设备型号</w:t>
            </w:r>
          </w:p>
        </w:tc>
        <w:tc>
          <w:tcPr>
            <w:tcW w:w="213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67BF1731">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color w:val="auto"/>
                <w:kern w:val="0"/>
                <w:sz w:val="24"/>
                <w:szCs w:val="24"/>
                <w:u w:val="single"/>
                <w:shd w:val="clear" w:color="auto" w:fill="auto"/>
                <w:lang w:val="en-US" w:eastAsia="zh-CN" w:bidi="ar-SA"/>
              </w:rPr>
            </w:pPr>
          </w:p>
        </w:tc>
        <w:tc>
          <w:tcPr>
            <w:tcW w:w="2026"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4DBD3905">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适用性检测报告文号</w:t>
            </w:r>
          </w:p>
          <w:p w14:paraId="7B91FDED">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sz w:val="24"/>
                <w:szCs w:val="24"/>
              </w:rPr>
              <w:t>（附复印件）</w:t>
            </w:r>
          </w:p>
        </w:tc>
        <w:tc>
          <w:tcPr>
            <w:tcW w:w="2618"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2B1B892B">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sz w:val="24"/>
                <w:szCs w:val="24"/>
              </w:rPr>
            </w:pPr>
          </w:p>
        </w:tc>
      </w:tr>
      <w:tr w14:paraId="4429700C">
        <w:tblPrEx>
          <w:tblCellMar>
            <w:top w:w="0" w:type="dxa"/>
            <w:left w:w="0" w:type="dxa"/>
            <w:bottom w:w="0" w:type="dxa"/>
            <w:right w:w="0" w:type="dxa"/>
          </w:tblCellMar>
        </w:tblPrEx>
        <w:trPr>
          <w:trHeight w:val="650" w:hRule="exact"/>
          <w:jc w:val="center"/>
        </w:trPr>
        <w:tc>
          <w:tcPr>
            <w:tcW w:w="844" w:type="dxa"/>
            <w:vMerge w:val="continue"/>
            <w:tcBorders>
              <w:left w:val="single" w:color="000000" w:sz="8" w:space="0"/>
              <w:right w:val="single" w:color="000000" w:sz="8" w:space="0"/>
            </w:tcBorders>
            <w:shd w:val="clear" w:color="auto" w:fill="FFFFFF"/>
            <w:tcMar>
              <w:left w:w="108" w:type="dxa"/>
              <w:right w:w="108" w:type="dxa"/>
            </w:tcMar>
            <w:vAlign w:val="center"/>
          </w:tcPr>
          <w:p w14:paraId="7AC2A078">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1666"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1748DF46">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sz w:val="24"/>
                <w:szCs w:val="24"/>
              </w:rPr>
              <w:t>设备出厂编号</w:t>
            </w:r>
          </w:p>
        </w:tc>
        <w:tc>
          <w:tcPr>
            <w:tcW w:w="213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56BCF314">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2026"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08785CF9">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sz w:val="24"/>
                <w:szCs w:val="24"/>
              </w:rPr>
              <w:t>环保产品认证编号</w:t>
            </w:r>
          </w:p>
        </w:tc>
        <w:tc>
          <w:tcPr>
            <w:tcW w:w="2618"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76290384">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sz w:val="24"/>
                <w:szCs w:val="24"/>
              </w:rPr>
            </w:pPr>
          </w:p>
        </w:tc>
      </w:tr>
      <w:tr w14:paraId="42A5D701">
        <w:tblPrEx>
          <w:tblCellMar>
            <w:top w:w="0" w:type="dxa"/>
            <w:left w:w="0" w:type="dxa"/>
            <w:bottom w:w="0" w:type="dxa"/>
            <w:right w:w="0" w:type="dxa"/>
          </w:tblCellMar>
        </w:tblPrEx>
        <w:trPr>
          <w:trHeight w:val="567" w:hRule="exact"/>
          <w:jc w:val="center"/>
        </w:trPr>
        <w:tc>
          <w:tcPr>
            <w:tcW w:w="844" w:type="dxa"/>
            <w:vMerge w:val="continue"/>
            <w:tcBorders>
              <w:left w:val="single" w:color="000000" w:sz="8" w:space="0"/>
              <w:right w:val="single" w:color="000000" w:sz="8" w:space="0"/>
            </w:tcBorders>
            <w:shd w:val="clear" w:color="auto" w:fill="FFFFFF"/>
            <w:tcMar>
              <w:left w:w="108" w:type="dxa"/>
              <w:right w:w="108" w:type="dxa"/>
            </w:tcMar>
            <w:vAlign w:val="center"/>
          </w:tcPr>
          <w:p w14:paraId="12516732">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1666"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324555FB">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sz w:val="24"/>
                <w:szCs w:val="24"/>
              </w:rPr>
              <w:t>生产商</w:t>
            </w:r>
          </w:p>
        </w:tc>
        <w:tc>
          <w:tcPr>
            <w:tcW w:w="213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35DB12CA">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2026"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466CFE07">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sz w:val="24"/>
                <w:szCs w:val="24"/>
              </w:rPr>
              <w:t>接收信号类型</w:t>
            </w:r>
          </w:p>
        </w:tc>
        <w:tc>
          <w:tcPr>
            <w:tcW w:w="2618"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514B4A9A">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sz w:val="24"/>
                <w:szCs w:val="24"/>
              </w:rPr>
            </w:pPr>
          </w:p>
        </w:tc>
      </w:tr>
      <w:tr w14:paraId="3CD57193">
        <w:tblPrEx>
          <w:tblCellMar>
            <w:top w:w="0" w:type="dxa"/>
            <w:left w:w="0" w:type="dxa"/>
            <w:bottom w:w="0" w:type="dxa"/>
            <w:right w:w="0" w:type="dxa"/>
          </w:tblCellMar>
        </w:tblPrEx>
        <w:trPr>
          <w:trHeight w:val="567" w:hRule="exact"/>
          <w:jc w:val="center"/>
        </w:trPr>
        <w:tc>
          <w:tcPr>
            <w:tcW w:w="844" w:type="dxa"/>
            <w:vMerge w:val="continue"/>
            <w:tcBorders>
              <w:left w:val="single" w:color="000000" w:sz="8" w:space="0"/>
              <w:right w:val="single" w:color="000000" w:sz="8" w:space="0"/>
            </w:tcBorders>
            <w:shd w:val="clear" w:color="auto" w:fill="FFFFFF"/>
            <w:tcMar>
              <w:left w:w="108" w:type="dxa"/>
              <w:right w:w="108" w:type="dxa"/>
            </w:tcMar>
            <w:vAlign w:val="center"/>
          </w:tcPr>
          <w:p w14:paraId="79DCFA52">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1666"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58FD6CAC">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sz w:val="24"/>
                <w:szCs w:val="24"/>
              </w:rPr>
              <w:t>代理商</w:t>
            </w:r>
          </w:p>
        </w:tc>
        <w:tc>
          <w:tcPr>
            <w:tcW w:w="213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75DA4252">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2026"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6AEE2705">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kern w:val="2"/>
                <w:sz w:val="24"/>
                <w:szCs w:val="24"/>
                <w:lang w:val="en-US" w:eastAsia="zh-CN" w:bidi="ar-SA"/>
              </w:rPr>
            </w:pPr>
            <w:r>
              <w:rPr>
                <w:rFonts w:hint="eastAsia" w:ascii="方正仿宋_GBK" w:hAnsi="方正仿宋_GBK" w:eastAsia="方正仿宋_GBK" w:cs="方正仿宋_GBK"/>
                <w:b/>
                <w:bCs/>
                <w:sz w:val="24"/>
                <w:szCs w:val="24"/>
              </w:rPr>
              <w:t>通讯协议</w:t>
            </w:r>
          </w:p>
        </w:tc>
        <w:tc>
          <w:tcPr>
            <w:tcW w:w="2618"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11E453AA">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sz w:val="24"/>
                <w:szCs w:val="24"/>
              </w:rPr>
            </w:pPr>
          </w:p>
        </w:tc>
      </w:tr>
      <w:tr w14:paraId="3175A3C4">
        <w:tblPrEx>
          <w:tblCellMar>
            <w:top w:w="0" w:type="dxa"/>
            <w:left w:w="0" w:type="dxa"/>
            <w:bottom w:w="0" w:type="dxa"/>
            <w:right w:w="0" w:type="dxa"/>
          </w:tblCellMar>
        </w:tblPrEx>
        <w:trPr>
          <w:trHeight w:val="567" w:hRule="exact"/>
          <w:jc w:val="center"/>
        </w:trPr>
        <w:tc>
          <w:tcPr>
            <w:tcW w:w="844" w:type="dxa"/>
            <w:vMerge w:val="continue"/>
            <w:tcBorders>
              <w:left w:val="single" w:color="000000" w:sz="8" w:space="0"/>
              <w:bottom w:val="single" w:color="000000" w:sz="8" w:space="0"/>
              <w:right w:val="single" w:color="000000" w:sz="8" w:space="0"/>
            </w:tcBorders>
            <w:shd w:val="clear" w:color="auto" w:fill="FFFFFF"/>
            <w:tcMar>
              <w:left w:w="108" w:type="dxa"/>
              <w:right w:w="108" w:type="dxa"/>
            </w:tcMar>
            <w:vAlign w:val="center"/>
          </w:tcPr>
          <w:p w14:paraId="0F1D7994">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1666"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570F9922">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color w:val="auto"/>
                <w:kern w:val="0"/>
                <w:sz w:val="24"/>
                <w:szCs w:val="24"/>
                <w:shd w:val="clear" w:color="auto" w:fill="auto"/>
                <w:lang w:val="en-US" w:eastAsia="zh-CN" w:bidi="ar-SA"/>
              </w:rPr>
              <w:t>通过验收时间</w:t>
            </w:r>
          </w:p>
        </w:tc>
        <w:tc>
          <w:tcPr>
            <w:tcW w:w="213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56626BCF">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2026"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30D818F3">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sz w:val="24"/>
                <w:szCs w:val="24"/>
              </w:rPr>
            </w:pPr>
          </w:p>
        </w:tc>
        <w:tc>
          <w:tcPr>
            <w:tcW w:w="2618"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7CBBC154">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sz w:val="24"/>
                <w:szCs w:val="24"/>
              </w:rPr>
            </w:pPr>
          </w:p>
        </w:tc>
      </w:tr>
      <w:tr w14:paraId="6CEC6DFF">
        <w:tblPrEx>
          <w:tblCellMar>
            <w:top w:w="0" w:type="dxa"/>
            <w:left w:w="0" w:type="dxa"/>
            <w:bottom w:w="0" w:type="dxa"/>
            <w:right w:w="0" w:type="dxa"/>
          </w:tblCellMar>
        </w:tblPrEx>
        <w:trPr>
          <w:trHeight w:val="143" w:hRule="exact"/>
          <w:jc w:val="center"/>
        </w:trPr>
        <w:tc>
          <w:tcPr>
            <w:tcW w:w="9286" w:type="dxa"/>
            <w:gridSpan w:val="5"/>
            <w:tcBorders>
              <w:top w:val="nil"/>
              <w:left w:val="single" w:color="000000" w:sz="8" w:space="0"/>
              <w:bottom w:val="single" w:color="000000" w:sz="8" w:space="0"/>
              <w:right w:val="single" w:color="000000" w:sz="8" w:space="0"/>
            </w:tcBorders>
            <w:shd w:val="clear" w:color="auto" w:fill="FFFFFF"/>
            <w:tcMar>
              <w:left w:w="108" w:type="dxa"/>
              <w:right w:w="108" w:type="dxa"/>
            </w:tcMar>
            <w:vAlign w:val="center"/>
          </w:tcPr>
          <w:p w14:paraId="29774843">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sz w:val="24"/>
                <w:szCs w:val="24"/>
                <w:lang w:val="en-US" w:eastAsia="zh-CN"/>
              </w:rPr>
            </w:pPr>
          </w:p>
        </w:tc>
      </w:tr>
      <w:tr w14:paraId="68039B0A">
        <w:tblPrEx>
          <w:tblCellMar>
            <w:top w:w="0" w:type="dxa"/>
            <w:left w:w="0" w:type="dxa"/>
            <w:bottom w:w="0" w:type="dxa"/>
            <w:right w:w="0" w:type="dxa"/>
          </w:tblCellMar>
        </w:tblPrEx>
        <w:trPr>
          <w:trHeight w:val="631" w:hRule="exact"/>
          <w:jc w:val="center"/>
        </w:trPr>
        <w:tc>
          <w:tcPr>
            <w:tcW w:w="844" w:type="dxa"/>
            <w:vMerge w:val="restart"/>
            <w:tcBorders>
              <w:top w:val="single" w:color="000000" w:sz="8" w:space="0"/>
              <w:left w:val="single" w:color="000000" w:sz="8" w:space="0"/>
              <w:right w:val="single" w:color="000000" w:sz="8" w:space="0"/>
            </w:tcBorders>
            <w:shd w:val="clear" w:color="auto" w:fill="FFFFFF"/>
            <w:tcMar>
              <w:left w:w="108" w:type="dxa"/>
              <w:right w:w="108" w:type="dxa"/>
            </w:tcMar>
            <w:vAlign w:val="center"/>
          </w:tcPr>
          <w:p w14:paraId="342D4E2F">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color w:val="auto"/>
                <w:kern w:val="0"/>
                <w:sz w:val="24"/>
                <w:szCs w:val="24"/>
                <w:shd w:val="clear" w:color="auto" w:fill="auto"/>
                <w:lang w:val="en-US" w:eastAsia="zh-CN" w:bidi="ar-SA"/>
              </w:rPr>
              <w:t>水质采样单元</w:t>
            </w:r>
          </w:p>
        </w:tc>
        <w:tc>
          <w:tcPr>
            <w:tcW w:w="1666"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6255BE7A">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rPr>
            </w:pPr>
            <w:r>
              <w:rPr>
                <w:rFonts w:hint="eastAsia" w:ascii="方正仿宋_GBK" w:hAnsi="方正仿宋_GBK" w:eastAsia="方正仿宋_GBK" w:cs="方正仿宋_GBK"/>
                <w:b/>
                <w:bCs/>
                <w:sz w:val="24"/>
                <w:szCs w:val="24"/>
              </w:rPr>
              <w:t>设备名称</w:t>
            </w:r>
          </w:p>
        </w:tc>
        <w:tc>
          <w:tcPr>
            <w:tcW w:w="213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49B69D20">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2026"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0841E0C4">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sz w:val="24"/>
                <w:szCs w:val="24"/>
              </w:rPr>
              <w:t>环保产品认证编号</w:t>
            </w:r>
          </w:p>
        </w:tc>
        <w:tc>
          <w:tcPr>
            <w:tcW w:w="2618"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056C3B7C">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sz w:val="24"/>
                <w:szCs w:val="24"/>
              </w:rPr>
            </w:pPr>
          </w:p>
        </w:tc>
      </w:tr>
      <w:tr w14:paraId="32E7400F">
        <w:tblPrEx>
          <w:tblCellMar>
            <w:top w:w="0" w:type="dxa"/>
            <w:left w:w="0" w:type="dxa"/>
            <w:bottom w:w="0" w:type="dxa"/>
            <w:right w:w="0" w:type="dxa"/>
          </w:tblCellMar>
        </w:tblPrEx>
        <w:trPr>
          <w:trHeight w:val="667" w:hRule="exact"/>
          <w:jc w:val="center"/>
        </w:trPr>
        <w:tc>
          <w:tcPr>
            <w:tcW w:w="844" w:type="dxa"/>
            <w:vMerge w:val="continue"/>
            <w:tcBorders>
              <w:left w:val="single" w:color="000000" w:sz="8" w:space="0"/>
              <w:right w:val="single" w:color="000000" w:sz="8" w:space="0"/>
            </w:tcBorders>
            <w:shd w:val="clear" w:color="auto" w:fill="FFFFFF"/>
            <w:tcMar>
              <w:left w:w="108" w:type="dxa"/>
              <w:right w:w="108" w:type="dxa"/>
            </w:tcMar>
            <w:vAlign w:val="center"/>
          </w:tcPr>
          <w:p w14:paraId="292755BC">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u w:val="single"/>
                <w:shd w:val="clear" w:color="auto" w:fill="auto"/>
                <w:lang w:val="en-US" w:eastAsia="zh-CN" w:bidi="ar-SA"/>
              </w:rPr>
            </w:pPr>
          </w:p>
        </w:tc>
        <w:tc>
          <w:tcPr>
            <w:tcW w:w="1666"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76F5E6B2">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eastAsia="zh-CN"/>
              </w:rPr>
            </w:pPr>
            <w:r>
              <w:rPr>
                <w:rFonts w:hint="eastAsia" w:ascii="方正仿宋_GBK" w:hAnsi="方正仿宋_GBK" w:eastAsia="方正仿宋_GBK" w:cs="方正仿宋_GBK"/>
                <w:b/>
                <w:bCs/>
                <w:sz w:val="24"/>
                <w:szCs w:val="24"/>
              </w:rPr>
              <w:t>设备型号</w:t>
            </w:r>
          </w:p>
        </w:tc>
        <w:tc>
          <w:tcPr>
            <w:tcW w:w="213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6C983126">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color w:val="auto"/>
                <w:kern w:val="0"/>
                <w:sz w:val="24"/>
                <w:szCs w:val="24"/>
                <w:u w:val="single"/>
                <w:shd w:val="clear" w:color="auto" w:fill="auto"/>
                <w:lang w:val="en-US" w:eastAsia="zh-CN" w:bidi="ar-SA"/>
              </w:rPr>
            </w:pPr>
          </w:p>
        </w:tc>
        <w:tc>
          <w:tcPr>
            <w:tcW w:w="2026"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57A57ECD">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适用性检测报告文号</w:t>
            </w:r>
          </w:p>
          <w:p w14:paraId="18E77AE8">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sz w:val="24"/>
                <w:szCs w:val="24"/>
              </w:rPr>
              <w:t>（附复印件）</w:t>
            </w:r>
          </w:p>
        </w:tc>
        <w:tc>
          <w:tcPr>
            <w:tcW w:w="2618"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7A04B944">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sz w:val="24"/>
                <w:szCs w:val="24"/>
              </w:rPr>
            </w:pPr>
          </w:p>
        </w:tc>
      </w:tr>
      <w:tr w14:paraId="27189578">
        <w:tblPrEx>
          <w:tblCellMar>
            <w:top w:w="0" w:type="dxa"/>
            <w:left w:w="0" w:type="dxa"/>
            <w:bottom w:w="0" w:type="dxa"/>
            <w:right w:w="0" w:type="dxa"/>
          </w:tblCellMar>
        </w:tblPrEx>
        <w:trPr>
          <w:trHeight w:val="617" w:hRule="exact"/>
          <w:jc w:val="center"/>
        </w:trPr>
        <w:tc>
          <w:tcPr>
            <w:tcW w:w="844" w:type="dxa"/>
            <w:vMerge w:val="continue"/>
            <w:tcBorders>
              <w:left w:val="single" w:color="000000" w:sz="8" w:space="0"/>
              <w:right w:val="single" w:color="000000" w:sz="8" w:space="0"/>
            </w:tcBorders>
            <w:shd w:val="clear" w:color="auto" w:fill="FFFFFF"/>
            <w:tcMar>
              <w:left w:w="108" w:type="dxa"/>
              <w:right w:w="108" w:type="dxa"/>
            </w:tcMar>
            <w:vAlign w:val="center"/>
          </w:tcPr>
          <w:p w14:paraId="56A2F221">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1666"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4A621DEB">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sz w:val="24"/>
                <w:szCs w:val="24"/>
              </w:rPr>
              <w:t>生产商</w:t>
            </w:r>
          </w:p>
        </w:tc>
        <w:tc>
          <w:tcPr>
            <w:tcW w:w="213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61D5B8B2">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2026"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51D74F24">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sz w:val="24"/>
                <w:szCs w:val="24"/>
              </w:rPr>
              <w:t>环保产品认证编号</w:t>
            </w:r>
          </w:p>
        </w:tc>
        <w:tc>
          <w:tcPr>
            <w:tcW w:w="2618"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013093F9">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sz w:val="24"/>
                <w:szCs w:val="24"/>
              </w:rPr>
            </w:pPr>
          </w:p>
        </w:tc>
      </w:tr>
      <w:tr w14:paraId="0F04F7B9">
        <w:tblPrEx>
          <w:tblCellMar>
            <w:top w:w="0" w:type="dxa"/>
            <w:left w:w="0" w:type="dxa"/>
            <w:bottom w:w="0" w:type="dxa"/>
            <w:right w:w="0" w:type="dxa"/>
          </w:tblCellMar>
        </w:tblPrEx>
        <w:trPr>
          <w:trHeight w:val="567" w:hRule="exact"/>
          <w:jc w:val="center"/>
        </w:trPr>
        <w:tc>
          <w:tcPr>
            <w:tcW w:w="844" w:type="dxa"/>
            <w:vMerge w:val="continue"/>
            <w:tcBorders>
              <w:left w:val="single" w:color="000000" w:sz="8" w:space="0"/>
              <w:right w:val="single" w:color="000000" w:sz="8" w:space="0"/>
            </w:tcBorders>
            <w:shd w:val="clear" w:color="auto" w:fill="FFFFFF"/>
            <w:tcMar>
              <w:left w:w="108" w:type="dxa"/>
              <w:right w:w="108" w:type="dxa"/>
            </w:tcMar>
            <w:vAlign w:val="center"/>
          </w:tcPr>
          <w:p w14:paraId="6547EE68">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1666"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3352296C">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sz w:val="24"/>
                <w:szCs w:val="24"/>
              </w:rPr>
              <w:t>代理商</w:t>
            </w:r>
          </w:p>
        </w:tc>
        <w:tc>
          <w:tcPr>
            <w:tcW w:w="213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0FDCCE56">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2026"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161EB7E8">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sz w:val="24"/>
                <w:szCs w:val="24"/>
              </w:rPr>
              <w:t>接收信号类型</w:t>
            </w:r>
          </w:p>
        </w:tc>
        <w:tc>
          <w:tcPr>
            <w:tcW w:w="2618"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026F022D">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sz w:val="24"/>
                <w:szCs w:val="24"/>
              </w:rPr>
            </w:pPr>
          </w:p>
        </w:tc>
      </w:tr>
      <w:tr w14:paraId="08F26535">
        <w:tblPrEx>
          <w:tblCellMar>
            <w:top w:w="0" w:type="dxa"/>
            <w:left w:w="0" w:type="dxa"/>
            <w:bottom w:w="0" w:type="dxa"/>
            <w:right w:w="0" w:type="dxa"/>
          </w:tblCellMar>
        </w:tblPrEx>
        <w:trPr>
          <w:trHeight w:val="1071" w:hRule="exact"/>
          <w:jc w:val="center"/>
        </w:trPr>
        <w:tc>
          <w:tcPr>
            <w:tcW w:w="844" w:type="dxa"/>
            <w:vMerge w:val="continue"/>
            <w:tcBorders>
              <w:left w:val="single" w:color="000000" w:sz="8" w:space="0"/>
              <w:bottom w:val="single" w:color="auto" w:sz="4" w:space="0"/>
              <w:right w:val="single" w:color="000000" w:sz="8" w:space="0"/>
            </w:tcBorders>
            <w:shd w:val="clear" w:color="auto" w:fill="FFFFFF"/>
            <w:tcMar>
              <w:left w:w="108" w:type="dxa"/>
              <w:right w:w="108" w:type="dxa"/>
            </w:tcMar>
            <w:vAlign w:val="center"/>
          </w:tcPr>
          <w:p w14:paraId="2FCED237">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1666" w:type="dxa"/>
            <w:tcBorders>
              <w:top w:val="single" w:color="000000" w:sz="8" w:space="0"/>
              <w:left w:val="single" w:color="000000" w:sz="8" w:space="0"/>
              <w:bottom w:val="single" w:color="auto" w:sz="4" w:space="0"/>
              <w:right w:val="single" w:color="000000" w:sz="8" w:space="0"/>
            </w:tcBorders>
            <w:shd w:val="clear" w:color="auto" w:fill="FFFFFF"/>
            <w:tcMar>
              <w:left w:w="108" w:type="dxa"/>
              <w:right w:w="108" w:type="dxa"/>
            </w:tcMar>
            <w:vAlign w:val="center"/>
          </w:tcPr>
          <w:p w14:paraId="07ECD7D6">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color w:val="auto"/>
                <w:kern w:val="0"/>
                <w:sz w:val="24"/>
                <w:szCs w:val="24"/>
                <w:shd w:val="clear" w:color="auto" w:fill="auto"/>
                <w:lang w:val="en-US" w:eastAsia="zh-CN" w:bidi="ar-SA"/>
              </w:rPr>
              <w:t>通过验收时间</w:t>
            </w:r>
          </w:p>
        </w:tc>
        <w:tc>
          <w:tcPr>
            <w:tcW w:w="213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5834D476">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2026"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2A39268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color w:val="auto"/>
                <w:kern w:val="0"/>
                <w:sz w:val="24"/>
                <w:szCs w:val="24"/>
                <w:shd w:val="clear" w:color="auto" w:fill="auto"/>
                <w:lang w:val="en-US" w:eastAsia="zh-CN" w:bidi="ar-SA"/>
              </w:rPr>
              <w:t>超标留样功能是否启用</w:t>
            </w:r>
          </w:p>
        </w:tc>
        <w:tc>
          <w:tcPr>
            <w:tcW w:w="2618"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4959B842">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sz w:val="24"/>
                <w:szCs w:val="24"/>
              </w:rPr>
            </w:pPr>
          </w:p>
        </w:tc>
      </w:tr>
    </w:tbl>
    <w:p w14:paraId="2C5D4D00">
      <w:r>
        <w:br w:type="page"/>
      </w:r>
    </w:p>
    <w:tbl>
      <w:tblPr>
        <w:tblStyle w:val="7"/>
        <w:tblpPr w:leftFromText="180" w:rightFromText="180" w:vertAnchor="text" w:horzAnchor="page" w:tblpXSpec="center" w:tblpY="311"/>
        <w:tblOverlap w:val="never"/>
        <w:tblW w:w="4996" w:type="pct"/>
        <w:jc w:val="center"/>
        <w:tblLayout w:type="autofit"/>
        <w:tblCellMar>
          <w:top w:w="0" w:type="dxa"/>
          <w:left w:w="0" w:type="dxa"/>
          <w:bottom w:w="0" w:type="dxa"/>
          <w:right w:w="0" w:type="dxa"/>
        </w:tblCellMar>
      </w:tblPr>
      <w:tblGrid>
        <w:gridCol w:w="634"/>
        <w:gridCol w:w="2095"/>
        <w:gridCol w:w="1553"/>
        <w:gridCol w:w="1327"/>
        <w:gridCol w:w="1497"/>
        <w:gridCol w:w="1257"/>
        <w:gridCol w:w="1074"/>
      </w:tblGrid>
      <w:tr w14:paraId="4E21FCBB">
        <w:tblPrEx>
          <w:tblCellMar>
            <w:top w:w="0" w:type="dxa"/>
            <w:left w:w="0" w:type="dxa"/>
            <w:bottom w:w="0" w:type="dxa"/>
            <w:right w:w="0" w:type="dxa"/>
          </w:tblCellMar>
        </w:tblPrEx>
        <w:trPr>
          <w:trHeight w:val="143" w:hRule="exact"/>
          <w:jc w:val="center"/>
        </w:trPr>
        <w:tc>
          <w:tcPr>
            <w:tcW w:w="5000" w:type="pct"/>
            <w:gridSpan w:val="7"/>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72F122FF">
            <w:pPr>
              <w:bidi w:val="0"/>
              <w:jc w:val="center"/>
              <w:rPr>
                <w:rFonts w:hint="eastAsia" w:ascii="方正仿宋_GBK" w:hAnsi="方正仿宋_GBK" w:eastAsia="方正仿宋_GBK" w:cs="方正仿宋_GBK"/>
                <w:b/>
                <w:bCs/>
                <w:sz w:val="24"/>
                <w:szCs w:val="24"/>
                <w:lang w:val="en-US" w:eastAsia="zh-CN"/>
              </w:rPr>
            </w:pPr>
          </w:p>
        </w:tc>
      </w:tr>
      <w:tr w14:paraId="1B3E98FA">
        <w:tblPrEx>
          <w:tblCellMar>
            <w:top w:w="0" w:type="dxa"/>
            <w:left w:w="0" w:type="dxa"/>
            <w:bottom w:w="0" w:type="dxa"/>
            <w:right w:w="0" w:type="dxa"/>
          </w:tblCellMar>
        </w:tblPrEx>
        <w:trPr>
          <w:trHeight w:val="567" w:hRule="exact"/>
          <w:jc w:val="center"/>
        </w:trPr>
        <w:tc>
          <w:tcPr>
            <w:tcW w:w="336" w:type="pct"/>
            <w:vMerge w:val="restart"/>
            <w:tcBorders>
              <w:top w:val="single" w:color="000000" w:sz="8" w:space="0"/>
              <w:left w:val="single" w:color="000000" w:sz="8" w:space="0"/>
              <w:right w:val="single" w:color="000000" w:sz="8" w:space="0"/>
            </w:tcBorders>
            <w:shd w:val="clear" w:color="auto" w:fill="FFFFFF"/>
            <w:tcMar>
              <w:left w:w="108" w:type="dxa"/>
              <w:right w:w="108" w:type="dxa"/>
            </w:tcMar>
            <w:vAlign w:val="center"/>
          </w:tcPr>
          <w:p w14:paraId="2F960236">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color w:val="auto"/>
                <w:kern w:val="0"/>
                <w:sz w:val="24"/>
                <w:szCs w:val="24"/>
                <w:shd w:val="clear" w:color="auto" w:fill="auto"/>
                <w:lang w:val="en-US" w:eastAsia="zh-CN" w:bidi="ar-SA"/>
              </w:rPr>
              <w:t>水质分析单元</w:t>
            </w:r>
          </w:p>
        </w:tc>
        <w:tc>
          <w:tcPr>
            <w:tcW w:w="1110"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78BA09E2">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color w:val="auto"/>
                <w:kern w:val="0"/>
                <w:sz w:val="24"/>
                <w:szCs w:val="24"/>
                <w:shd w:val="clear" w:color="auto" w:fill="auto"/>
                <w:lang w:eastAsia="zh-CN"/>
              </w:rPr>
            </w:pPr>
            <w:r>
              <w:rPr>
                <w:rFonts w:hint="eastAsia" w:ascii="方正仿宋_GBK" w:hAnsi="方正仿宋_GBK" w:eastAsia="方正仿宋_GBK" w:cs="方正仿宋_GBK"/>
                <w:b/>
                <w:bCs/>
                <w:color w:val="auto"/>
                <w:kern w:val="0"/>
                <w:sz w:val="24"/>
                <w:szCs w:val="24"/>
                <w:shd w:val="clear" w:color="auto" w:fill="auto"/>
                <w:lang w:eastAsia="zh-CN"/>
              </w:rPr>
              <w:t>监测项目</w:t>
            </w:r>
          </w:p>
        </w:tc>
        <w:tc>
          <w:tcPr>
            <w:tcW w:w="82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3B1CA00F">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color w:val="auto"/>
                <w:kern w:val="0"/>
                <w:sz w:val="24"/>
                <w:szCs w:val="24"/>
                <w:shd w:val="clear" w:color="auto" w:fill="auto"/>
                <w:lang w:val="en-US" w:eastAsia="zh-CN" w:bidi="ar-SA"/>
              </w:rPr>
              <w:t>COD</w:t>
            </w:r>
          </w:p>
        </w:tc>
        <w:tc>
          <w:tcPr>
            <w:tcW w:w="70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56A79EA1">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color w:val="auto"/>
                <w:kern w:val="0"/>
                <w:sz w:val="24"/>
                <w:szCs w:val="24"/>
                <w:shd w:val="clear" w:color="auto" w:fill="auto"/>
                <w:lang w:val="en-US" w:eastAsia="zh-CN" w:bidi="ar-SA"/>
              </w:rPr>
              <w:t>氨氮</w:t>
            </w:r>
          </w:p>
        </w:tc>
        <w:tc>
          <w:tcPr>
            <w:tcW w:w="79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127531EA">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color w:val="auto"/>
                <w:kern w:val="0"/>
                <w:sz w:val="24"/>
                <w:szCs w:val="24"/>
                <w:shd w:val="clear" w:color="auto" w:fill="auto"/>
                <w:lang w:val="en-US" w:eastAsia="zh-CN" w:bidi="ar-SA"/>
              </w:rPr>
              <w:t>TP</w:t>
            </w:r>
          </w:p>
        </w:tc>
        <w:tc>
          <w:tcPr>
            <w:tcW w:w="666"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10BE2B80">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color w:val="auto"/>
                <w:kern w:val="0"/>
                <w:sz w:val="24"/>
                <w:szCs w:val="24"/>
                <w:shd w:val="clear" w:color="auto" w:fill="auto"/>
                <w:lang w:val="en-US" w:eastAsia="zh-CN" w:bidi="ar-SA"/>
              </w:rPr>
              <w:t>TN</w:t>
            </w:r>
          </w:p>
        </w:tc>
        <w:tc>
          <w:tcPr>
            <w:tcW w:w="566"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4B9543A5">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方正仿宋_GBK" w:hAnsi="方正仿宋_GBK" w:eastAsia="方正仿宋_GBK" w:cs="方正仿宋_GBK"/>
                <w:b/>
                <w:bCs/>
                <w:sz w:val="24"/>
                <w:szCs w:val="24"/>
                <w:lang w:val="en-US" w:eastAsia="zh-CN"/>
              </w:rPr>
            </w:pPr>
            <w:r>
              <w:rPr>
                <w:rFonts w:hint="eastAsia" w:ascii="方正仿宋_GBK" w:hAnsi="方正仿宋_GBK" w:eastAsia="方正仿宋_GBK" w:cs="方正仿宋_GBK"/>
                <w:b/>
                <w:bCs/>
                <w:sz w:val="24"/>
                <w:szCs w:val="24"/>
                <w:lang w:val="en-US" w:eastAsia="zh-CN"/>
              </w:rPr>
              <w:t>pH</w:t>
            </w:r>
          </w:p>
        </w:tc>
      </w:tr>
      <w:tr w14:paraId="572DCA32">
        <w:tblPrEx>
          <w:tblCellMar>
            <w:top w:w="0" w:type="dxa"/>
            <w:left w:w="0" w:type="dxa"/>
            <w:bottom w:w="0" w:type="dxa"/>
            <w:right w:w="0" w:type="dxa"/>
          </w:tblCellMar>
        </w:tblPrEx>
        <w:trPr>
          <w:trHeight w:val="567" w:hRule="exact"/>
          <w:jc w:val="center"/>
        </w:trPr>
        <w:tc>
          <w:tcPr>
            <w:tcW w:w="336" w:type="pct"/>
            <w:vMerge w:val="continue"/>
            <w:tcBorders>
              <w:left w:val="single" w:color="000000" w:sz="8" w:space="0"/>
              <w:right w:val="single" w:color="000000" w:sz="8" w:space="0"/>
            </w:tcBorders>
            <w:shd w:val="clear" w:color="auto" w:fill="FFFFFF"/>
            <w:tcMar>
              <w:left w:w="108" w:type="dxa"/>
              <w:right w:w="108" w:type="dxa"/>
            </w:tcMar>
            <w:vAlign w:val="center"/>
          </w:tcPr>
          <w:p w14:paraId="351CA58E">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u w:val="single"/>
                <w:shd w:val="clear" w:color="auto" w:fill="auto"/>
                <w:lang w:val="en-US" w:eastAsia="zh-CN" w:bidi="ar-SA"/>
              </w:rPr>
            </w:pPr>
          </w:p>
        </w:tc>
        <w:tc>
          <w:tcPr>
            <w:tcW w:w="1110"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5B7F7FAF">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sz w:val="24"/>
                <w:szCs w:val="24"/>
              </w:rPr>
              <w:t>设备名称</w:t>
            </w:r>
          </w:p>
        </w:tc>
        <w:tc>
          <w:tcPr>
            <w:tcW w:w="82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07CA57CC">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方正仿宋_GBK" w:hAnsi="方正仿宋_GBK" w:eastAsia="方正仿宋_GBK" w:cs="方正仿宋_GBK"/>
                <w:color w:val="auto"/>
                <w:kern w:val="0"/>
                <w:sz w:val="24"/>
                <w:szCs w:val="24"/>
                <w:u w:val="single"/>
                <w:shd w:val="clear" w:color="auto" w:fill="auto"/>
                <w:lang w:val="en-US" w:eastAsia="zh-CN" w:bidi="ar-SA"/>
              </w:rPr>
            </w:pPr>
          </w:p>
        </w:tc>
        <w:tc>
          <w:tcPr>
            <w:tcW w:w="70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7F9F6D53">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79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1C6E69D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666"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3630F3F5">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566"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45976EC8">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sz w:val="24"/>
                <w:szCs w:val="24"/>
              </w:rPr>
            </w:pPr>
          </w:p>
        </w:tc>
      </w:tr>
      <w:tr w14:paraId="46CD0BF1">
        <w:tblPrEx>
          <w:tblCellMar>
            <w:top w:w="0" w:type="dxa"/>
            <w:left w:w="0" w:type="dxa"/>
            <w:bottom w:w="0" w:type="dxa"/>
            <w:right w:w="0" w:type="dxa"/>
          </w:tblCellMar>
        </w:tblPrEx>
        <w:trPr>
          <w:trHeight w:val="567" w:hRule="exact"/>
          <w:jc w:val="center"/>
        </w:trPr>
        <w:tc>
          <w:tcPr>
            <w:tcW w:w="336" w:type="pct"/>
            <w:vMerge w:val="continue"/>
            <w:tcBorders>
              <w:left w:val="single" w:color="000000" w:sz="8" w:space="0"/>
              <w:right w:val="single" w:color="000000" w:sz="8" w:space="0"/>
            </w:tcBorders>
            <w:shd w:val="clear" w:color="auto" w:fill="FFFFFF"/>
            <w:tcMar>
              <w:left w:w="108" w:type="dxa"/>
              <w:right w:w="108" w:type="dxa"/>
            </w:tcMar>
            <w:vAlign w:val="center"/>
          </w:tcPr>
          <w:p w14:paraId="62C5DE1A">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1110"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7859E388">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sz w:val="24"/>
                <w:szCs w:val="24"/>
              </w:rPr>
              <w:t>设备型号</w:t>
            </w:r>
          </w:p>
        </w:tc>
        <w:tc>
          <w:tcPr>
            <w:tcW w:w="82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431349DF">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70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5493218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79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3FCE850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666"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1ED50740">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566"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0671A5F5">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sz w:val="24"/>
                <w:szCs w:val="24"/>
              </w:rPr>
            </w:pPr>
          </w:p>
        </w:tc>
      </w:tr>
      <w:tr w14:paraId="46C4822C">
        <w:tblPrEx>
          <w:tblCellMar>
            <w:top w:w="0" w:type="dxa"/>
            <w:left w:w="0" w:type="dxa"/>
            <w:bottom w:w="0" w:type="dxa"/>
            <w:right w:w="0" w:type="dxa"/>
          </w:tblCellMar>
        </w:tblPrEx>
        <w:trPr>
          <w:trHeight w:val="567" w:hRule="exact"/>
          <w:jc w:val="center"/>
        </w:trPr>
        <w:tc>
          <w:tcPr>
            <w:tcW w:w="336" w:type="pct"/>
            <w:vMerge w:val="continue"/>
            <w:tcBorders>
              <w:left w:val="single" w:color="000000" w:sz="8" w:space="0"/>
              <w:right w:val="single" w:color="000000" w:sz="8" w:space="0"/>
            </w:tcBorders>
            <w:shd w:val="clear" w:color="auto" w:fill="FFFFFF"/>
            <w:tcMar>
              <w:left w:w="108" w:type="dxa"/>
              <w:right w:w="108" w:type="dxa"/>
            </w:tcMar>
            <w:vAlign w:val="center"/>
          </w:tcPr>
          <w:p w14:paraId="0EDDFE7A">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1110"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3484A9B5">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sz w:val="24"/>
                <w:szCs w:val="24"/>
              </w:rPr>
              <w:t>生产商</w:t>
            </w:r>
          </w:p>
        </w:tc>
        <w:tc>
          <w:tcPr>
            <w:tcW w:w="82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5A509548">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70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6246AD21">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79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56F3738B">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666"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71C6A220">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566"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710DFC58">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sz w:val="24"/>
                <w:szCs w:val="24"/>
              </w:rPr>
            </w:pPr>
          </w:p>
        </w:tc>
      </w:tr>
      <w:tr w14:paraId="3FD6DBB6">
        <w:tblPrEx>
          <w:tblCellMar>
            <w:top w:w="0" w:type="dxa"/>
            <w:left w:w="0" w:type="dxa"/>
            <w:bottom w:w="0" w:type="dxa"/>
            <w:right w:w="0" w:type="dxa"/>
          </w:tblCellMar>
        </w:tblPrEx>
        <w:trPr>
          <w:trHeight w:val="567" w:hRule="exact"/>
          <w:jc w:val="center"/>
        </w:trPr>
        <w:tc>
          <w:tcPr>
            <w:tcW w:w="336" w:type="pct"/>
            <w:vMerge w:val="continue"/>
            <w:tcBorders>
              <w:left w:val="single" w:color="000000" w:sz="8" w:space="0"/>
              <w:right w:val="single" w:color="000000" w:sz="8" w:space="0"/>
            </w:tcBorders>
            <w:shd w:val="clear" w:color="auto" w:fill="FFFFFF"/>
            <w:tcMar>
              <w:left w:w="108" w:type="dxa"/>
              <w:right w:w="108" w:type="dxa"/>
            </w:tcMar>
            <w:vAlign w:val="center"/>
          </w:tcPr>
          <w:p w14:paraId="2551AB2C">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1110"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34370D96">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sz w:val="24"/>
                <w:szCs w:val="24"/>
              </w:rPr>
              <w:t>代理商</w:t>
            </w:r>
          </w:p>
        </w:tc>
        <w:tc>
          <w:tcPr>
            <w:tcW w:w="82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255BFDDB">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70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33F54481">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rPr>
            </w:pPr>
          </w:p>
        </w:tc>
        <w:tc>
          <w:tcPr>
            <w:tcW w:w="79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37C281E7">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rPr>
            </w:pPr>
          </w:p>
        </w:tc>
        <w:tc>
          <w:tcPr>
            <w:tcW w:w="666"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248C3A73">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rPr>
            </w:pPr>
          </w:p>
        </w:tc>
        <w:tc>
          <w:tcPr>
            <w:tcW w:w="566"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65C647A0">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sz w:val="24"/>
                <w:szCs w:val="24"/>
              </w:rPr>
            </w:pPr>
          </w:p>
        </w:tc>
      </w:tr>
      <w:tr w14:paraId="5D96C78C">
        <w:tblPrEx>
          <w:tblCellMar>
            <w:top w:w="0" w:type="dxa"/>
            <w:left w:w="0" w:type="dxa"/>
            <w:bottom w:w="0" w:type="dxa"/>
            <w:right w:w="0" w:type="dxa"/>
          </w:tblCellMar>
        </w:tblPrEx>
        <w:trPr>
          <w:trHeight w:val="667" w:hRule="exact"/>
          <w:jc w:val="center"/>
        </w:trPr>
        <w:tc>
          <w:tcPr>
            <w:tcW w:w="336" w:type="pct"/>
            <w:vMerge w:val="continue"/>
            <w:tcBorders>
              <w:left w:val="single" w:color="000000" w:sz="8" w:space="0"/>
              <w:right w:val="single" w:color="000000" w:sz="8" w:space="0"/>
            </w:tcBorders>
            <w:shd w:val="clear" w:color="auto" w:fill="FFFFFF"/>
            <w:tcMar>
              <w:left w:w="108" w:type="dxa"/>
              <w:right w:w="108" w:type="dxa"/>
            </w:tcMar>
            <w:vAlign w:val="center"/>
          </w:tcPr>
          <w:p w14:paraId="34EC063F">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1110"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109B4F37">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环保产品认证</w:t>
            </w:r>
          </w:p>
          <w:p w14:paraId="20A4EE82">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sz w:val="24"/>
                <w:szCs w:val="24"/>
              </w:rPr>
              <w:t>编号</w:t>
            </w:r>
          </w:p>
        </w:tc>
        <w:tc>
          <w:tcPr>
            <w:tcW w:w="82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43843794">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70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1EF921ED">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rPr>
            </w:pPr>
          </w:p>
        </w:tc>
        <w:tc>
          <w:tcPr>
            <w:tcW w:w="79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4F0F3DC0">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rPr>
            </w:pPr>
          </w:p>
        </w:tc>
        <w:tc>
          <w:tcPr>
            <w:tcW w:w="666"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1776BCDF">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rPr>
            </w:pPr>
          </w:p>
        </w:tc>
        <w:tc>
          <w:tcPr>
            <w:tcW w:w="566"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16BA4274">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sz w:val="24"/>
                <w:szCs w:val="24"/>
              </w:rPr>
            </w:pPr>
          </w:p>
        </w:tc>
      </w:tr>
      <w:tr w14:paraId="3EF5BA8C">
        <w:tblPrEx>
          <w:tblCellMar>
            <w:top w:w="0" w:type="dxa"/>
            <w:left w:w="0" w:type="dxa"/>
            <w:bottom w:w="0" w:type="dxa"/>
            <w:right w:w="0" w:type="dxa"/>
          </w:tblCellMar>
        </w:tblPrEx>
        <w:trPr>
          <w:trHeight w:val="751" w:hRule="exact"/>
          <w:jc w:val="center"/>
        </w:trPr>
        <w:tc>
          <w:tcPr>
            <w:tcW w:w="336" w:type="pct"/>
            <w:vMerge w:val="continue"/>
            <w:tcBorders>
              <w:left w:val="single" w:color="000000" w:sz="8" w:space="0"/>
              <w:right w:val="single" w:color="000000" w:sz="8" w:space="0"/>
            </w:tcBorders>
            <w:shd w:val="clear" w:color="auto" w:fill="FFFFFF"/>
            <w:tcMar>
              <w:left w:w="108" w:type="dxa"/>
              <w:right w:w="108" w:type="dxa"/>
            </w:tcMar>
            <w:vAlign w:val="center"/>
          </w:tcPr>
          <w:p w14:paraId="357EAFD6">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1110"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23FF8D7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适用性检测</w:t>
            </w:r>
          </w:p>
          <w:p w14:paraId="18B3E800">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报告文号</w:t>
            </w:r>
          </w:p>
          <w:p w14:paraId="31E09FBD">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sz w:val="24"/>
                <w:szCs w:val="24"/>
              </w:rPr>
              <w:t>（附复印件）</w:t>
            </w:r>
          </w:p>
        </w:tc>
        <w:tc>
          <w:tcPr>
            <w:tcW w:w="82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0D87E828">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70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5AACDCD0">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rPr>
            </w:pPr>
          </w:p>
        </w:tc>
        <w:tc>
          <w:tcPr>
            <w:tcW w:w="79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3CFDB0C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rPr>
            </w:pPr>
          </w:p>
        </w:tc>
        <w:tc>
          <w:tcPr>
            <w:tcW w:w="666"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6DE62834">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rPr>
            </w:pPr>
          </w:p>
        </w:tc>
        <w:tc>
          <w:tcPr>
            <w:tcW w:w="566"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0848D21F">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sz w:val="24"/>
                <w:szCs w:val="24"/>
              </w:rPr>
            </w:pPr>
          </w:p>
        </w:tc>
      </w:tr>
      <w:tr w14:paraId="726EBD74">
        <w:tblPrEx>
          <w:tblCellMar>
            <w:top w:w="0" w:type="dxa"/>
            <w:left w:w="0" w:type="dxa"/>
            <w:bottom w:w="0" w:type="dxa"/>
            <w:right w:w="0" w:type="dxa"/>
          </w:tblCellMar>
        </w:tblPrEx>
        <w:trPr>
          <w:trHeight w:val="667" w:hRule="exact"/>
          <w:jc w:val="center"/>
        </w:trPr>
        <w:tc>
          <w:tcPr>
            <w:tcW w:w="336" w:type="pct"/>
            <w:vMerge w:val="continue"/>
            <w:tcBorders>
              <w:left w:val="single" w:color="000000" w:sz="8" w:space="0"/>
              <w:right w:val="single" w:color="000000" w:sz="8" w:space="0"/>
            </w:tcBorders>
            <w:shd w:val="clear" w:color="auto" w:fill="FFFFFF"/>
            <w:tcMar>
              <w:left w:w="108" w:type="dxa"/>
              <w:right w:w="108" w:type="dxa"/>
            </w:tcMar>
            <w:vAlign w:val="center"/>
          </w:tcPr>
          <w:p w14:paraId="2DB9AA49">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1110"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3C6701C1">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环保产品认证</w:t>
            </w:r>
          </w:p>
          <w:p w14:paraId="47C2A29D">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sz w:val="24"/>
                <w:szCs w:val="24"/>
              </w:rPr>
              <w:t>编号</w:t>
            </w:r>
          </w:p>
        </w:tc>
        <w:tc>
          <w:tcPr>
            <w:tcW w:w="82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4A07C46C">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70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5E040CE1">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rPr>
            </w:pPr>
          </w:p>
        </w:tc>
        <w:tc>
          <w:tcPr>
            <w:tcW w:w="79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759560E7">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rPr>
            </w:pPr>
          </w:p>
        </w:tc>
        <w:tc>
          <w:tcPr>
            <w:tcW w:w="666"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183FF98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rPr>
            </w:pPr>
          </w:p>
        </w:tc>
        <w:tc>
          <w:tcPr>
            <w:tcW w:w="566"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16DEC34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sz w:val="24"/>
                <w:szCs w:val="24"/>
              </w:rPr>
            </w:pPr>
          </w:p>
        </w:tc>
      </w:tr>
      <w:tr w14:paraId="2FF00511">
        <w:trPr>
          <w:trHeight w:val="567" w:hRule="exact"/>
          <w:jc w:val="center"/>
        </w:trPr>
        <w:tc>
          <w:tcPr>
            <w:tcW w:w="336" w:type="pct"/>
            <w:vMerge w:val="continue"/>
            <w:tcBorders>
              <w:left w:val="single" w:color="000000" w:sz="8" w:space="0"/>
              <w:right w:val="single" w:color="000000" w:sz="8" w:space="0"/>
            </w:tcBorders>
            <w:shd w:val="clear" w:color="auto" w:fill="FFFFFF"/>
            <w:tcMar>
              <w:left w:w="108" w:type="dxa"/>
              <w:right w:w="108" w:type="dxa"/>
            </w:tcMar>
            <w:vAlign w:val="center"/>
          </w:tcPr>
          <w:p w14:paraId="7E6DA2C5">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1110"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5812295F">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sz w:val="24"/>
                <w:szCs w:val="24"/>
              </w:rPr>
              <w:t>接收信号类型</w:t>
            </w:r>
          </w:p>
        </w:tc>
        <w:tc>
          <w:tcPr>
            <w:tcW w:w="82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0A1EBFFD">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70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43E212D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rPr>
            </w:pPr>
          </w:p>
        </w:tc>
        <w:tc>
          <w:tcPr>
            <w:tcW w:w="79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137E477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rPr>
            </w:pPr>
          </w:p>
        </w:tc>
        <w:tc>
          <w:tcPr>
            <w:tcW w:w="666"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16692A2D">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rPr>
            </w:pPr>
          </w:p>
        </w:tc>
        <w:tc>
          <w:tcPr>
            <w:tcW w:w="566"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45978A8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sz w:val="24"/>
                <w:szCs w:val="24"/>
              </w:rPr>
            </w:pPr>
          </w:p>
        </w:tc>
      </w:tr>
      <w:tr w14:paraId="1CC68E7F">
        <w:tblPrEx>
          <w:tblCellMar>
            <w:top w:w="0" w:type="dxa"/>
            <w:left w:w="0" w:type="dxa"/>
            <w:bottom w:w="0" w:type="dxa"/>
            <w:right w:w="0" w:type="dxa"/>
          </w:tblCellMar>
        </w:tblPrEx>
        <w:trPr>
          <w:trHeight w:val="567" w:hRule="exact"/>
          <w:jc w:val="center"/>
        </w:trPr>
        <w:tc>
          <w:tcPr>
            <w:tcW w:w="336" w:type="pct"/>
            <w:vMerge w:val="continue"/>
            <w:tcBorders>
              <w:left w:val="single" w:color="000000" w:sz="8" w:space="0"/>
              <w:right w:val="single" w:color="000000" w:sz="8" w:space="0"/>
            </w:tcBorders>
            <w:shd w:val="clear" w:color="auto" w:fill="FFFFFF"/>
            <w:tcMar>
              <w:left w:w="108" w:type="dxa"/>
              <w:right w:w="108" w:type="dxa"/>
            </w:tcMar>
            <w:vAlign w:val="center"/>
          </w:tcPr>
          <w:p w14:paraId="177F8937">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1110"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4314BC23">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lang w:eastAsia="zh-CN"/>
              </w:rPr>
            </w:pPr>
            <w:r>
              <w:rPr>
                <w:rFonts w:hint="eastAsia" w:ascii="方正仿宋_GBK" w:hAnsi="方正仿宋_GBK" w:eastAsia="方正仿宋_GBK" w:cs="方正仿宋_GBK"/>
                <w:b/>
                <w:bCs/>
                <w:sz w:val="24"/>
                <w:szCs w:val="24"/>
                <w:lang w:eastAsia="zh-CN"/>
              </w:rPr>
              <w:t>通过验收时间</w:t>
            </w:r>
          </w:p>
        </w:tc>
        <w:tc>
          <w:tcPr>
            <w:tcW w:w="82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24EA68AF">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70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303300C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rPr>
            </w:pPr>
          </w:p>
        </w:tc>
        <w:tc>
          <w:tcPr>
            <w:tcW w:w="79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2C17080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rPr>
            </w:pPr>
          </w:p>
        </w:tc>
        <w:tc>
          <w:tcPr>
            <w:tcW w:w="666"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491918E4">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rPr>
            </w:pPr>
          </w:p>
        </w:tc>
        <w:tc>
          <w:tcPr>
            <w:tcW w:w="566"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7D99CC35">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sz w:val="24"/>
                <w:szCs w:val="24"/>
              </w:rPr>
            </w:pPr>
          </w:p>
        </w:tc>
      </w:tr>
      <w:tr w14:paraId="7A3F100E">
        <w:tblPrEx>
          <w:tblCellMar>
            <w:top w:w="0" w:type="dxa"/>
            <w:left w:w="0" w:type="dxa"/>
            <w:bottom w:w="0" w:type="dxa"/>
            <w:right w:w="0" w:type="dxa"/>
          </w:tblCellMar>
        </w:tblPrEx>
        <w:trPr>
          <w:trHeight w:val="567" w:hRule="exact"/>
          <w:jc w:val="center"/>
        </w:trPr>
        <w:tc>
          <w:tcPr>
            <w:tcW w:w="336" w:type="pct"/>
            <w:vMerge w:val="continue"/>
            <w:tcBorders>
              <w:left w:val="single" w:color="000000" w:sz="8" w:space="0"/>
              <w:right w:val="single" w:color="000000" w:sz="8" w:space="0"/>
            </w:tcBorders>
            <w:shd w:val="clear" w:color="auto" w:fill="FFFFFF"/>
            <w:tcMar>
              <w:left w:w="108" w:type="dxa"/>
              <w:right w:w="108" w:type="dxa"/>
            </w:tcMar>
            <w:vAlign w:val="center"/>
          </w:tcPr>
          <w:p w14:paraId="07A5708B">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1110"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68397AC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lang w:eastAsia="zh-CN"/>
              </w:rPr>
            </w:pPr>
            <w:r>
              <w:rPr>
                <w:rFonts w:hint="eastAsia" w:ascii="方正仿宋_GBK" w:hAnsi="方正仿宋_GBK" w:eastAsia="方正仿宋_GBK" w:cs="方正仿宋_GBK"/>
                <w:b/>
                <w:bCs/>
                <w:sz w:val="24"/>
                <w:szCs w:val="24"/>
                <w:lang w:eastAsia="zh-CN"/>
              </w:rPr>
              <w:t>检测方法</w:t>
            </w:r>
          </w:p>
        </w:tc>
        <w:tc>
          <w:tcPr>
            <w:tcW w:w="82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507DBB1E">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70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3388B11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rPr>
            </w:pPr>
          </w:p>
        </w:tc>
        <w:tc>
          <w:tcPr>
            <w:tcW w:w="79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7CE5C157">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rPr>
            </w:pPr>
          </w:p>
        </w:tc>
        <w:tc>
          <w:tcPr>
            <w:tcW w:w="666"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5DFED90F">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rPr>
            </w:pPr>
          </w:p>
        </w:tc>
        <w:tc>
          <w:tcPr>
            <w:tcW w:w="566"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6C2A3D38">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sz w:val="24"/>
                <w:szCs w:val="24"/>
              </w:rPr>
            </w:pPr>
          </w:p>
        </w:tc>
      </w:tr>
      <w:tr w14:paraId="3F16F57C">
        <w:tblPrEx>
          <w:tblCellMar>
            <w:top w:w="0" w:type="dxa"/>
            <w:left w:w="0" w:type="dxa"/>
            <w:bottom w:w="0" w:type="dxa"/>
            <w:right w:w="0" w:type="dxa"/>
          </w:tblCellMar>
        </w:tblPrEx>
        <w:trPr>
          <w:trHeight w:val="567" w:hRule="exact"/>
          <w:jc w:val="center"/>
        </w:trPr>
        <w:tc>
          <w:tcPr>
            <w:tcW w:w="336" w:type="pct"/>
            <w:vMerge w:val="continue"/>
            <w:tcBorders>
              <w:left w:val="single" w:color="000000" w:sz="8" w:space="0"/>
              <w:right w:val="single" w:color="000000" w:sz="8" w:space="0"/>
            </w:tcBorders>
            <w:shd w:val="clear" w:color="auto" w:fill="FFFFFF"/>
            <w:tcMar>
              <w:left w:w="108" w:type="dxa"/>
              <w:right w:w="108" w:type="dxa"/>
            </w:tcMar>
            <w:vAlign w:val="center"/>
          </w:tcPr>
          <w:p w14:paraId="786078A8">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1110"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59291708">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lang w:eastAsia="zh-CN"/>
              </w:rPr>
            </w:pPr>
            <w:r>
              <w:rPr>
                <w:rFonts w:hint="eastAsia" w:ascii="方正仿宋_GBK" w:hAnsi="方正仿宋_GBK" w:eastAsia="方正仿宋_GBK" w:cs="方正仿宋_GBK"/>
                <w:b/>
                <w:bCs/>
                <w:sz w:val="24"/>
                <w:szCs w:val="24"/>
                <w:lang w:eastAsia="zh-CN"/>
              </w:rPr>
              <w:t>工作量程</w:t>
            </w:r>
          </w:p>
        </w:tc>
        <w:tc>
          <w:tcPr>
            <w:tcW w:w="82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52F8FD2C">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70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08B57A9B">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rPr>
            </w:pPr>
          </w:p>
        </w:tc>
        <w:tc>
          <w:tcPr>
            <w:tcW w:w="79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0D8BBCC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rPr>
            </w:pPr>
          </w:p>
        </w:tc>
        <w:tc>
          <w:tcPr>
            <w:tcW w:w="666"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172500DF">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rPr>
            </w:pPr>
          </w:p>
        </w:tc>
        <w:tc>
          <w:tcPr>
            <w:tcW w:w="566"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69AA050B">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sz w:val="24"/>
                <w:szCs w:val="24"/>
              </w:rPr>
            </w:pPr>
          </w:p>
        </w:tc>
      </w:tr>
      <w:tr w14:paraId="7D5B25B6">
        <w:tblPrEx>
          <w:tblCellMar>
            <w:top w:w="0" w:type="dxa"/>
            <w:left w:w="0" w:type="dxa"/>
            <w:bottom w:w="0" w:type="dxa"/>
            <w:right w:w="0" w:type="dxa"/>
          </w:tblCellMar>
        </w:tblPrEx>
        <w:trPr>
          <w:trHeight w:val="567" w:hRule="exact"/>
          <w:jc w:val="center"/>
        </w:trPr>
        <w:tc>
          <w:tcPr>
            <w:tcW w:w="336" w:type="pct"/>
            <w:vMerge w:val="continue"/>
            <w:tcBorders>
              <w:left w:val="single" w:color="000000" w:sz="8" w:space="0"/>
              <w:right w:val="single" w:color="000000" w:sz="8" w:space="0"/>
            </w:tcBorders>
            <w:shd w:val="clear" w:color="auto" w:fill="FFFFFF"/>
            <w:tcMar>
              <w:left w:w="108" w:type="dxa"/>
              <w:right w:w="108" w:type="dxa"/>
            </w:tcMar>
            <w:vAlign w:val="center"/>
          </w:tcPr>
          <w:p w14:paraId="4F84AA77">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1110"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58C1268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lang w:eastAsia="zh-CN"/>
              </w:rPr>
            </w:pPr>
            <w:r>
              <w:rPr>
                <w:rFonts w:hint="eastAsia" w:ascii="方正仿宋_GBK" w:hAnsi="方正仿宋_GBK" w:eastAsia="方正仿宋_GBK" w:cs="方正仿宋_GBK"/>
                <w:b/>
                <w:bCs/>
                <w:sz w:val="24"/>
                <w:szCs w:val="24"/>
                <w:lang w:eastAsia="zh-CN"/>
              </w:rPr>
              <w:t>检出限</w:t>
            </w:r>
          </w:p>
        </w:tc>
        <w:tc>
          <w:tcPr>
            <w:tcW w:w="82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0F28227B">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70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3BFC73D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rPr>
            </w:pPr>
          </w:p>
        </w:tc>
        <w:tc>
          <w:tcPr>
            <w:tcW w:w="79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295E86B4">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rPr>
            </w:pPr>
          </w:p>
        </w:tc>
        <w:tc>
          <w:tcPr>
            <w:tcW w:w="666"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6BA45F85">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rPr>
            </w:pPr>
          </w:p>
        </w:tc>
        <w:tc>
          <w:tcPr>
            <w:tcW w:w="566"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3CE24168">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sz w:val="24"/>
                <w:szCs w:val="24"/>
              </w:rPr>
            </w:pPr>
          </w:p>
        </w:tc>
      </w:tr>
      <w:tr w14:paraId="64F18179">
        <w:tblPrEx>
          <w:tblCellMar>
            <w:top w:w="0" w:type="dxa"/>
            <w:left w:w="0" w:type="dxa"/>
            <w:bottom w:w="0" w:type="dxa"/>
            <w:right w:w="0" w:type="dxa"/>
          </w:tblCellMar>
        </w:tblPrEx>
        <w:trPr>
          <w:trHeight w:val="567" w:hRule="exact"/>
          <w:jc w:val="center"/>
        </w:trPr>
        <w:tc>
          <w:tcPr>
            <w:tcW w:w="336" w:type="pct"/>
            <w:vMerge w:val="continue"/>
            <w:tcBorders>
              <w:left w:val="single" w:color="000000" w:sz="8" w:space="0"/>
              <w:right w:val="single" w:color="000000" w:sz="8" w:space="0"/>
            </w:tcBorders>
            <w:shd w:val="clear" w:color="auto" w:fill="FFFFFF"/>
            <w:tcMar>
              <w:left w:w="108" w:type="dxa"/>
              <w:right w:w="108" w:type="dxa"/>
            </w:tcMar>
            <w:vAlign w:val="center"/>
          </w:tcPr>
          <w:p w14:paraId="2C01DA17">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1110"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0BBA5B7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lang w:eastAsia="zh-CN"/>
              </w:rPr>
            </w:pPr>
            <w:r>
              <w:rPr>
                <w:rFonts w:hint="eastAsia" w:ascii="方正仿宋_GBK" w:hAnsi="方正仿宋_GBK" w:eastAsia="方正仿宋_GBK" w:cs="方正仿宋_GBK"/>
                <w:b/>
                <w:bCs/>
                <w:sz w:val="24"/>
                <w:szCs w:val="24"/>
                <w:lang w:eastAsia="zh-CN"/>
              </w:rPr>
              <w:t>加热消解温度</w:t>
            </w:r>
          </w:p>
        </w:tc>
        <w:tc>
          <w:tcPr>
            <w:tcW w:w="82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79F17DA0">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70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0020990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rPr>
            </w:pPr>
          </w:p>
        </w:tc>
        <w:tc>
          <w:tcPr>
            <w:tcW w:w="79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0EFEEEDF">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rPr>
            </w:pPr>
          </w:p>
        </w:tc>
        <w:tc>
          <w:tcPr>
            <w:tcW w:w="666"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0BD0B78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rPr>
            </w:pPr>
          </w:p>
        </w:tc>
        <w:tc>
          <w:tcPr>
            <w:tcW w:w="566"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4BAACCC1">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sz w:val="24"/>
                <w:szCs w:val="24"/>
              </w:rPr>
            </w:pPr>
          </w:p>
        </w:tc>
      </w:tr>
      <w:tr w14:paraId="597EC459">
        <w:tblPrEx>
          <w:tblCellMar>
            <w:top w:w="0" w:type="dxa"/>
            <w:left w:w="0" w:type="dxa"/>
            <w:bottom w:w="0" w:type="dxa"/>
            <w:right w:w="0" w:type="dxa"/>
          </w:tblCellMar>
        </w:tblPrEx>
        <w:trPr>
          <w:trHeight w:val="567" w:hRule="exact"/>
          <w:jc w:val="center"/>
        </w:trPr>
        <w:tc>
          <w:tcPr>
            <w:tcW w:w="336" w:type="pct"/>
            <w:vMerge w:val="continue"/>
            <w:tcBorders>
              <w:left w:val="single" w:color="000000" w:sz="8" w:space="0"/>
              <w:right w:val="single" w:color="000000" w:sz="8" w:space="0"/>
            </w:tcBorders>
            <w:shd w:val="clear" w:color="auto" w:fill="FFFFFF"/>
            <w:tcMar>
              <w:left w:w="108" w:type="dxa"/>
              <w:right w:w="108" w:type="dxa"/>
            </w:tcMar>
            <w:vAlign w:val="center"/>
          </w:tcPr>
          <w:p w14:paraId="6202AD5F">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1110"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6EDEE44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lang w:eastAsia="zh-CN"/>
              </w:rPr>
            </w:pPr>
            <w:r>
              <w:rPr>
                <w:rFonts w:hint="eastAsia" w:ascii="方正仿宋_GBK" w:hAnsi="方正仿宋_GBK" w:eastAsia="方正仿宋_GBK" w:cs="方正仿宋_GBK"/>
                <w:b/>
                <w:bCs/>
                <w:sz w:val="24"/>
                <w:szCs w:val="24"/>
                <w:lang w:eastAsia="zh-CN"/>
              </w:rPr>
              <w:t>加热消解时间</w:t>
            </w:r>
          </w:p>
        </w:tc>
        <w:tc>
          <w:tcPr>
            <w:tcW w:w="82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54475B0B">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70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16532844">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rPr>
            </w:pPr>
          </w:p>
        </w:tc>
        <w:tc>
          <w:tcPr>
            <w:tcW w:w="79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1ABFE011">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rPr>
            </w:pPr>
          </w:p>
        </w:tc>
        <w:tc>
          <w:tcPr>
            <w:tcW w:w="666"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3DB5AD73">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rPr>
            </w:pPr>
          </w:p>
        </w:tc>
        <w:tc>
          <w:tcPr>
            <w:tcW w:w="566"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46D9A328">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sz w:val="24"/>
                <w:szCs w:val="24"/>
              </w:rPr>
            </w:pPr>
          </w:p>
        </w:tc>
      </w:tr>
      <w:tr w14:paraId="5E374539">
        <w:tblPrEx>
          <w:tblCellMar>
            <w:top w:w="0" w:type="dxa"/>
            <w:left w:w="0" w:type="dxa"/>
            <w:bottom w:w="0" w:type="dxa"/>
            <w:right w:w="0" w:type="dxa"/>
          </w:tblCellMar>
        </w:tblPrEx>
        <w:trPr>
          <w:trHeight w:val="567" w:hRule="exact"/>
          <w:jc w:val="center"/>
        </w:trPr>
        <w:tc>
          <w:tcPr>
            <w:tcW w:w="336" w:type="pct"/>
            <w:vMerge w:val="continue"/>
            <w:tcBorders>
              <w:left w:val="single" w:color="000000" w:sz="8" w:space="0"/>
              <w:right w:val="single" w:color="000000" w:sz="8" w:space="0"/>
            </w:tcBorders>
            <w:shd w:val="clear" w:color="auto" w:fill="FFFFFF"/>
            <w:tcMar>
              <w:left w:w="108" w:type="dxa"/>
              <w:right w:w="108" w:type="dxa"/>
            </w:tcMar>
            <w:vAlign w:val="center"/>
          </w:tcPr>
          <w:p w14:paraId="2E59C6BC">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1110"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488175AB">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lang w:eastAsia="zh-CN"/>
              </w:rPr>
            </w:pPr>
            <w:r>
              <w:rPr>
                <w:rFonts w:hint="eastAsia" w:ascii="方正仿宋_GBK" w:hAnsi="方正仿宋_GBK" w:eastAsia="方正仿宋_GBK" w:cs="方正仿宋_GBK"/>
                <w:b/>
                <w:bCs/>
                <w:sz w:val="24"/>
                <w:szCs w:val="24"/>
                <w:lang w:eastAsia="zh-CN"/>
              </w:rPr>
              <w:t>试剂保质期</w:t>
            </w:r>
          </w:p>
        </w:tc>
        <w:tc>
          <w:tcPr>
            <w:tcW w:w="82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3E23CFE9">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70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30AC81F7">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rPr>
            </w:pPr>
          </w:p>
        </w:tc>
        <w:tc>
          <w:tcPr>
            <w:tcW w:w="79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486C922B">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rPr>
            </w:pPr>
          </w:p>
        </w:tc>
        <w:tc>
          <w:tcPr>
            <w:tcW w:w="666"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47AA85EF">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rPr>
            </w:pPr>
          </w:p>
        </w:tc>
        <w:tc>
          <w:tcPr>
            <w:tcW w:w="566"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0A4292AB">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sz w:val="24"/>
                <w:szCs w:val="24"/>
              </w:rPr>
            </w:pPr>
          </w:p>
        </w:tc>
      </w:tr>
      <w:tr w14:paraId="0FDA15AC">
        <w:tblPrEx>
          <w:tblCellMar>
            <w:top w:w="0" w:type="dxa"/>
            <w:left w:w="0" w:type="dxa"/>
            <w:bottom w:w="0" w:type="dxa"/>
            <w:right w:w="0" w:type="dxa"/>
          </w:tblCellMar>
        </w:tblPrEx>
        <w:trPr>
          <w:trHeight w:val="877" w:hRule="exact"/>
          <w:jc w:val="center"/>
        </w:trPr>
        <w:tc>
          <w:tcPr>
            <w:tcW w:w="336" w:type="pct"/>
            <w:vMerge w:val="continue"/>
            <w:tcBorders>
              <w:left w:val="single" w:color="000000" w:sz="8" w:space="0"/>
              <w:bottom w:val="single" w:color="auto" w:sz="4" w:space="0"/>
              <w:right w:val="single" w:color="000000" w:sz="8" w:space="0"/>
            </w:tcBorders>
            <w:shd w:val="clear" w:color="auto" w:fill="FFFFFF"/>
            <w:tcMar>
              <w:left w:w="108" w:type="dxa"/>
              <w:right w:w="108" w:type="dxa"/>
            </w:tcMar>
            <w:vAlign w:val="center"/>
          </w:tcPr>
          <w:p w14:paraId="5F5B48E8">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1110" w:type="pct"/>
            <w:tcBorders>
              <w:top w:val="single" w:color="000000" w:sz="8" w:space="0"/>
              <w:left w:val="single" w:color="000000" w:sz="8" w:space="0"/>
              <w:bottom w:val="single" w:color="auto" w:sz="4" w:space="0"/>
              <w:right w:val="single" w:color="000000" w:sz="8" w:space="0"/>
            </w:tcBorders>
            <w:shd w:val="clear" w:color="auto" w:fill="FFFFFF"/>
            <w:tcMar>
              <w:left w:w="108" w:type="dxa"/>
              <w:right w:w="108" w:type="dxa"/>
            </w:tcMar>
            <w:vAlign w:val="center"/>
          </w:tcPr>
          <w:p w14:paraId="4174D034">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lang w:eastAsia="zh-CN"/>
              </w:rPr>
            </w:pPr>
            <w:r>
              <w:rPr>
                <w:rFonts w:hint="eastAsia" w:ascii="方正仿宋_GBK" w:hAnsi="方正仿宋_GBK" w:eastAsia="方正仿宋_GBK" w:cs="方正仿宋_GBK"/>
                <w:b/>
                <w:bCs/>
                <w:sz w:val="24"/>
                <w:szCs w:val="24"/>
                <w:lang w:eastAsia="zh-CN"/>
              </w:rPr>
              <w:t>其他</w:t>
            </w:r>
          </w:p>
        </w:tc>
        <w:tc>
          <w:tcPr>
            <w:tcW w:w="82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4D1CD2AB">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方正仿宋_GBK" w:hAnsi="方正仿宋_GBK" w:eastAsia="方正仿宋_GBK" w:cs="方正仿宋_GBK"/>
                <w:color w:val="auto"/>
                <w:kern w:val="0"/>
                <w:sz w:val="24"/>
                <w:szCs w:val="24"/>
                <w:shd w:val="clear" w:color="auto" w:fill="auto"/>
                <w:lang w:val="en-US" w:eastAsia="zh-CN" w:bidi="ar-SA"/>
              </w:rPr>
            </w:pPr>
            <w:r>
              <w:rPr>
                <w:rFonts w:hint="eastAsia" w:ascii="方正仿宋_GBK" w:hAnsi="方正仿宋_GBK" w:eastAsia="方正仿宋_GBK" w:cs="方正仿宋_GBK"/>
                <w:color w:val="auto"/>
                <w:kern w:val="0"/>
                <w:sz w:val="21"/>
                <w:szCs w:val="21"/>
                <w:shd w:val="clear" w:color="auto" w:fill="auto"/>
                <w:lang w:val="en-US" w:eastAsia="zh-CN" w:bidi="ar-SA"/>
              </w:rPr>
              <w:t>TOC分析仪需备案转换系数</w:t>
            </w:r>
          </w:p>
        </w:tc>
        <w:tc>
          <w:tcPr>
            <w:tcW w:w="70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1493E6E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rPr>
            </w:pPr>
          </w:p>
        </w:tc>
        <w:tc>
          <w:tcPr>
            <w:tcW w:w="793"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2BDE15A5">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rPr>
            </w:pPr>
          </w:p>
        </w:tc>
        <w:tc>
          <w:tcPr>
            <w:tcW w:w="666"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3F1971C6">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rPr>
            </w:pPr>
          </w:p>
        </w:tc>
        <w:tc>
          <w:tcPr>
            <w:tcW w:w="566"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3677C406">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sz w:val="24"/>
                <w:szCs w:val="24"/>
              </w:rPr>
            </w:pPr>
          </w:p>
        </w:tc>
      </w:tr>
    </w:tbl>
    <w:p w14:paraId="2DD734DE">
      <w:r>
        <w:br w:type="page"/>
      </w:r>
    </w:p>
    <w:p w14:paraId="71AC46C0">
      <w:pPr>
        <w:rPr>
          <w:vertAlign w:val="baseline"/>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8446"/>
      </w:tblGrid>
      <w:tr w14:paraId="6DFD8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0" w:hRule="atLeast"/>
        </w:trPr>
        <w:tc>
          <w:tcPr>
            <w:tcW w:w="840" w:type="dxa"/>
            <w:vAlign w:val="center"/>
          </w:tcPr>
          <w:p w14:paraId="2406599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vertAlign w:val="baseline"/>
                <w:lang w:eastAsia="zh-CN"/>
              </w:rPr>
            </w:pPr>
            <w:r>
              <w:rPr>
                <w:rFonts w:hint="eastAsia" w:ascii="方正仿宋_GBK" w:hAnsi="方正仿宋_GBK" w:eastAsia="方正仿宋_GBK" w:cs="方正仿宋_GBK"/>
                <w:b/>
                <w:bCs/>
                <w:color w:val="auto"/>
                <w:spacing w:val="-20"/>
                <w:kern w:val="0"/>
                <w:sz w:val="24"/>
                <w:szCs w:val="24"/>
                <w:lang w:val="en-US" w:eastAsia="zh-CN"/>
              </w:rPr>
              <w:t>监测点位示意简图</w:t>
            </w:r>
          </w:p>
        </w:tc>
        <w:tc>
          <w:tcPr>
            <w:tcW w:w="8446" w:type="dxa"/>
            <w:vAlign w:val="center"/>
          </w:tcPr>
          <w:p w14:paraId="2D129081">
            <w:pPr>
              <w:jc w:val="center"/>
              <w:rPr>
                <w:rFonts w:hint="default" w:eastAsia="宋体"/>
                <w:vertAlign w:val="baseline"/>
                <w:lang w:val="en-US" w:eastAsia="zh-CN"/>
              </w:rPr>
            </w:pPr>
            <w:r>
              <w:rPr>
                <w:rFonts w:hint="eastAsia"/>
                <w:sz w:val="28"/>
                <w:szCs w:val="28"/>
                <w:vertAlign w:val="baseline"/>
                <w:lang w:eastAsia="zh-CN"/>
              </w:rPr>
              <w:t>（将堰槽、管道相关参数、取位位置、前后污染治理设施在在</w:t>
            </w:r>
            <w:r>
              <w:rPr>
                <w:rFonts w:hint="eastAsia"/>
                <w:sz w:val="28"/>
                <w:szCs w:val="28"/>
                <w:vertAlign w:val="baseline"/>
                <w:lang w:val="en-US" w:eastAsia="zh-CN"/>
              </w:rPr>
              <w:t>简图上标注清楚）</w:t>
            </w:r>
          </w:p>
        </w:tc>
      </w:tr>
    </w:tbl>
    <w:tbl>
      <w:tblPr>
        <w:tblStyle w:val="7"/>
        <w:tblpPr w:leftFromText="180" w:rightFromText="180" w:vertAnchor="text" w:horzAnchor="page" w:tblpXSpec="center" w:tblpY="311"/>
        <w:tblOverlap w:val="never"/>
        <w:tblW w:w="4996" w:type="pct"/>
        <w:jc w:val="center"/>
        <w:tblLayout w:type="autofit"/>
        <w:tblCellMar>
          <w:top w:w="0" w:type="dxa"/>
          <w:left w:w="0" w:type="dxa"/>
          <w:bottom w:w="0" w:type="dxa"/>
          <w:right w:w="0" w:type="dxa"/>
        </w:tblCellMar>
      </w:tblPr>
      <w:tblGrid>
        <w:gridCol w:w="634"/>
        <w:gridCol w:w="2095"/>
        <w:gridCol w:w="2403"/>
        <w:gridCol w:w="1978"/>
        <w:gridCol w:w="2327"/>
      </w:tblGrid>
      <w:tr w14:paraId="140019B5">
        <w:tblPrEx>
          <w:tblCellMar>
            <w:top w:w="0" w:type="dxa"/>
            <w:left w:w="0" w:type="dxa"/>
            <w:bottom w:w="0" w:type="dxa"/>
            <w:right w:w="0" w:type="dxa"/>
          </w:tblCellMar>
        </w:tblPrEx>
        <w:trPr>
          <w:trHeight w:val="143" w:hRule="exact"/>
          <w:jc w:val="center"/>
        </w:trPr>
        <w:tc>
          <w:tcPr>
            <w:tcW w:w="5000" w:type="pct"/>
            <w:gridSpan w:val="5"/>
            <w:tcBorders>
              <w:top w:val="nil"/>
              <w:left w:val="single" w:color="000000" w:sz="8" w:space="0"/>
              <w:bottom w:val="single" w:color="000000" w:sz="8" w:space="0"/>
              <w:right w:val="single" w:color="000000" w:sz="8" w:space="0"/>
            </w:tcBorders>
            <w:shd w:val="clear" w:color="auto" w:fill="FFFFFF"/>
            <w:tcMar>
              <w:left w:w="108" w:type="dxa"/>
              <w:right w:w="108" w:type="dxa"/>
            </w:tcMar>
            <w:vAlign w:val="center"/>
          </w:tcPr>
          <w:p w14:paraId="3C16C770">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sz w:val="24"/>
                <w:szCs w:val="24"/>
                <w:lang w:val="en-US" w:eastAsia="zh-CN"/>
              </w:rPr>
            </w:pPr>
          </w:p>
        </w:tc>
      </w:tr>
      <w:tr w14:paraId="1059345D">
        <w:tblPrEx>
          <w:tblCellMar>
            <w:top w:w="0" w:type="dxa"/>
            <w:left w:w="0" w:type="dxa"/>
            <w:bottom w:w="0" w:type="dxa"/>
            <w:right w:w="0" w:type="dxa"/>
          </w:tblCellMar>
        </w:tblPrEx>
        <w:trPr>
          <w:trHeight w:val="567" w:hRule="exact"/>
          <w:jc w:val="center"/>
        </w:trPr>
        <w:tc>
          <w:tcPr>
            <w:tcW w:w="336" w:type="pct"/>
            <w:vMerge w:val="restart"/>
            <w:tcBorders>
              <w:top w:val="single" w:color="000000" w:sz="8" w:space="0"/>
              <w:left w:val="single" w:color="000000" w:sz="8" w:space="0"/>
              <w:bottom w:val="single" w:color="000000" w:sz="4" w:space="0"/>
              <w:right w:val="single" w:color="000000" w:sz="4" w:space="0"/>
            </w:tcBorders>
            <w:shd w:val="clear" w:color="auto" w:fill="FFFFFF"/>
            <w:tcMar>
              <w:left w:w="108" w:type="dxa"/>
              <w:right w:w="108" w:type="dxa"/>
            </w:tcMar>
            <w:vAlign w:val="center"/>
          </w:tcPr>
          <w:p w14:paraId="3758CF3C">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color w:val="auto"/>
                <w:kern w:val="0"/>
                <w:sz w:val="24"/>
                <w:szCs w:val="24"/>
                <w:shd w:val="clear" w:color="auto" w:fill="auto"/>
                <w:lang w:val="en-US" w:eastAsia="zh-CN" w:bidi="ar-SA"/>
              </w:rPr>
              <w:t>备案变更情况</w:t>
            </w:r>
          </w:p>
        </w:tc>
        <w:tc>
          <w:tcPr>
            <w:tcW w:w="1110" w:type="pct"/>
            <w:tcBorders>
              <w:top w:val="single" w:color="000000" w:sz="8"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3AECA98B">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eastAsia="zh-CN"/>
              </w:rPr>
            </w:pPr>
            <w:r>
              <w:rPr>
                <w:rFonts w:hint="eastAsia" w:ascii="方正仿宋_GBK" w:hAnsi="方正仿宋_GBK" w:eastAsia="方正仿宋_GBK" w:cs="方正仿宋_GBK"/>
                <w:b/>
                <w:bCs/>
                <w:color w:val="auto"/>
                <w:kern w:val="0"/>
                <w:sz w:val="24"/>
                <w:szCs w:val="24"/>
                <w:shd w:val="clear" w:color="auto" w:fill="auto"/>
                <w:lang w:eastAsia="zh-CN"/>
              </w:rPr>
              <w:t>变更项目</w:t>
            </w:r>
          </w:p>
        </w:tc>
        <w:tc>
          <w:tcPr>
            <w:tcW w:w="1273" w:type="pct"/>
            <w:tcBorders>
              <w:top w:val="single" w:color="000000" w:sz="8"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52E760FB">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color w:val="auto"/>
                <w:kern w:val="0"/>
                <w:sz w:val="24"/>
                <w:szCs w:val="24"/>
                <w:shd w:val="clear" w:color="auto" w:fill="auto"/>
                <w:lang w:val="en-US" w:eastAsia="zh-CN" w:bidi="ar-SA"/>
              </w:rPr>
              <w:t>变更前</w:t>
            </w:r>
          </w:p>
        </w:tc>
        <w:tc>
          <w:tcPr>
            <w:tcW w:w="1048" w:type="pct"/>
            <w:tcBorders>
              <w:top w:val="single" w:color="000000" w:sz="8"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3735BBE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color w:val="auto"/>
                <w:kern w:val="0"/>
                <w:sz w:val="24"/>
                <w:szCs w:val="24"/>
                <w:shd w:val="clear" w:color="auto" w:fill="auto"/>
                <w:lang w:val="en-US" w:eastAsia="zh-CN"/>
              </w:rPr>
              <w:t>变更后</w:t>
            </w:r>
          </w:p>
        </w:tc>
        <w:tc>
          <w:tcPr>
            <w:tcW w:w="1231" w:type="pct"/>
            <w:tcBorders>
              <w:top w:val="single" w:color="000000" w:sz="8" w:space="0"/>
              <w:left w:val="single" w:color="000000" w:sz="4" w:space="0"/>
              <w:bottom w:val="single" w:color="000000" w:sz="4" w:space="0"/>
              <w:right w:val="single" w:color="000000" w:sz="8" w:space="0"/>
            </w:tcBorders>
            <w:shd w:val="clear" w:color="auto" w:fill="FFFFFF"/>
            <w:tcMar>
              <w:left w:w="108" w:type="dxa"/>
              <w:right w:w="108" w:type="dxa"/>
            </w:tcMar>
            <w:vAlign w:val="center"/>
          </w:tcPr>
          <w:p w14:paraId="41F4F426">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lang w:eastAsia="zh-CN"/>
              </w:rPr>
            </w:pPr>
            <w:r>
              <w:rPr>
                <w:rFonts w:hint="eastAsia" w:ascii="方正仿宋_GBK" w:hAnsi="方正仿宋_GBK" w:eastAsia="方正仿宋_GBK" w:cs="方正仿宋_GBK"/>
                <w:b/>
                <w:bCs/>
                <w:sz w:val="24"/>
                <w:szCs w:val="24"/>
                <w:lang w:eastAsia="zh-CN"/>
              </w:rPr>
              <w:t>变更时间</w:t>
            </w:r>
          </w:p>
        </w:tc>
      </w:tr>
      <w:tr w14:paraId="0E830475">
        <w:tblPrEx>
          <w:tblCellMar>
            <w:top w:w="0" w:type="dxa"/>
            <w:left w:w="0" w:type="dxa"/>
            <w:bottom w:w="0" w:type="dxa"/>
            <w:right w:w="0" w:type="dxa"/>
          </w:tblCellMar>
        </w:tblPrEx>
        <w:trPr>
          <w:trHeight w:val="567" w:hRule="exact"/>
          <w:jc w:val="center"/>
        </w:trPr>
        <w:tc>
          <w:tcPr>
            <w:tcW w:w="336" w:type="pct"/>
            <w:vMerge w:val="continue"/>
            <w:tcBorders>
              <w:top w:val="single" w:color="000000" w:sz="4" w:space="0"/>
              <w:left w:val="single" w:color="000000" w:sz="8" w:space="0"/>
              <w:bottom w:val="single" w:color="000000" w:sz="4" w:space="0"/>
              <w:right w:val="single" w:color="000000" w:sz="4" w:space="0"/>
            </w:tcBorders>
            <w:shd w:val="clear" w:color="auto" w:fill="FFFFFF"/>
            <w:tcMar>
              <w:left w:w="108" w:type="dxa"/>
              <w:right w:w="108" w:type="dxa"/>
            </w:tcMar>
            <w:vAlign w:val="center"/>
          </w:tcPr>
          <w:p w14:paraId="2549688B">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u w:val="single"/>
                <w:shd w:val="clear" w:color="auto" w:fill="auto"/>
                <w:lang w:val="en-US" w:eastAsia="zh-CN" w:bidi="ar-SA"/>
              </w:rPr>
            </w:pPr>
          </w:p>
        </w:tc>
        <w:tc>
          <w:tcPr>
            <w:tcW w:w="1110" w:type="pct"/>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478AD212">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eastAsia="zh-CN"/>
              </w:rPr>
            </w:pPr>
          </w:p>
        </w:tc>
        <w:tc>
          <w:tcPr>
            <w:tcW w:w="1273" w:type="pct"/>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64C68C3B">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方正仿宋_GBK" w:hAnsi="方正仿宋_GBK" w:eastAsia="方正仿宋_GBK" w:cs="方正仿宋_GBK"/>
                <w:color w:val="auto"/>
                <w:kern w:val="0"/>
                <w:sz w:val="24"/>
                <w:szCs w:val="24"/>
                <w:u w:val="single"/>
                <w:shd w:val="clear" w:color="auto" w:fill="auto"/>
                <w:lang w:val="en-US" w:eastAsia="zh-CN" w:bidi="ar-SA"/>
              </w:rPr>
            </w:pPr>
          </w:p>
        </w:tc>
        <w:tc>
          <w:tcPr>
            <w:tcW w:w="1048" w:type="pct"/>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6A347EFC">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1231" w:type="pct"/>
            <w:tcBorders>
              <w:top w:val="single" w:color="000000" w:sz="4" w:space="0"/>
              <w:left w:val="single" w:color="000000" w:sz="4" w:space="0"/>
              <w:bottom w:val="single" w:color="000000" w:sz="4" w:space="0"/>
              <w:right w:val="single" w:color="000000" w:sz="8" w:space="0"/>
            </w:tcBorders>
            <w:shd w:val="clear" w:color="auto" w:fill="FFFFFF"/>
            <w:tcMar>
              <w:left w:w="108" w:type="dxa"/>
              <w:right w:w="108" w:type="dxa"/>
            </w:tcMar>
            <w:vAlign w:val="center"/>
          </w:tcPr>
          <w:p w14:paraId="42D0D4A5">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sz w:val="24"/>
                <w:szCs w:val="24"/>
              </w:rPr>
            </w:pPr>
          </w:p>
        </w:tc>
      </w:tr>
      <w:tr w14:paraId="3051D8A1">
        <w:tblPrEx>
          <w:tblCellMar>
            <w:top w:w="0" w:type="dxa"/>
            <w:left w:w="0" w:type="dxa"/>
            <w:bottom w:w="0" w:type="dxa"/>
            <w:right w:w="0" w:type="dxa"/>
          </w:tblCellMar>
        </w:tblPrEx>
        <w:trPr>
          <w:trHeight w:val="567" w:hRule="exact"/>
          <w:jc w:val="center"/>
        </w:trPr>
        <w:tc>
          <w:tcPr>
            <w:tcW w:w="336" w:type="pct"/>
            <w:vMerge w:val="continue"/>
            <w:tcBorders>
              <w:top w:val="single" w:color="000000" w:sz="4" w:space="0"/>
              <w:left w:val="single" w:color="000000" w:sz="8" w:space="0"/>
              <w:bottom w:val="single" w:color="000000" w:sz="4" w:space="0"/>
              <w:right w:val="single" w:color="000000" w:sz="4" w:space="0"/>
            </w:tcBorders>
            <w:shd w:val="clear" w:color="auto" w:fill="FFFFFF"/>
            <w:tcMar>
              <w:left w:w="108" w:type="dxa"/>
              <w:right w:w="108" w:type="dxa"/>
            </w:tcMar>
            <w:vAlign w:val="center"/>
          </w:tcPr>
          <w:p w14:paraId="18E8F7CF">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u w:val="single"/>
                <w:shd w:val="clear" w:color="auto" w:fill="auto"/>
                <w:lang w:val="en-US" w:eastAsia="zh-CN" w:bidi="ar-SA"/>
              </w:rPr>
            </w:pPr>
          </w:p>
        </w:tc>
        <w:tc>
          <w:tcPr>
            <w:tcW w:w="1110" w:type="pct"/>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42E2102D">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eastAsia="zh-CN"/>
              </w:rPr>
            </w:pPr>
          </w:p>
        </w:tc>
        <w:tc>
          <w:tcPr>
            <w:tcW w:w="1273" w:type="pct"/>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7A243C1A">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方正仿宋_GBK" w:hAnsi="方正仿宋_GBK" w:eastAsia="方正仿宋_GBK" w:cs="方正仿宋_GBK"/>
                <w:color w:val="auto"/>
                <w:kern w:val="0"/>
                <w:sz w:val="24"/>
                <w:szCs w:val="24"/>
                <w:u w:val="single"/>
                <w:shd w:val="clear" w:color="auto" w:fill="auto"/>
                <w:lang w:val="en-US" w:eastAsia="zh-CN" w:bidi="ar-SA"/>
              </w:rPr>
            </w:pPr>
          </w:p>
        </w:tc>
        <w:tc>
          <w:tcPr>
            <w:tcW w:w="1048" w:type="pct"/>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25CC864C">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1231" w:type="pct"/>
            <w:tcBorders>
              <w:top w:val="single" w:color="000000" w:sz="4" w:space="0"/>
              <w:left w:val="single" w:color="000000" w:sz="4" w:space="0"/>
              <w:bottom w:val="single" w:color="000000" w:sz="4" w:space="0"/>
              <w:right w:val="single" w:color="000000" w:sz="8" w:space="0"/>
            </w:tcBorders>
            <w:shd w:val="clear" w:color="auto" w:fill="FFFFFF"/>
            <w:tcMar>
              <w:left w:w="108" w:type="dxa"/>
              <w:right w:w="108" w:type="dxa"/>
            </w:tcMar>
            <w:vAlign w:val="center"/>
          </w:tcPr>
          <w:p w14:paraId="4FB7307F">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sz w:val="24"/>
                <w:szCs w:val="24"/>
              </w:rPr>
            </w:pPr>
          </w:p>
        </w:tc>
      </w:tr>
      <w:tr w14:paraId="553EB70C">
        <w:tblPrEx>
          <w:tblCellMar>
            <w:top w:w="0" w:type="dxa"/>
            <w:left w:w="0" w:type="dxa"/>
            <w:bottom w:w="0" w:type="dxa"/>
            <w:right w:w="0" w:type="dxa"/>
          </w:tblCellMar>
        </w:tblPrEx>
        <w:trPr>
          <w:trHeight w:val="567" w:hRule="exact"/>
          <w:jc w:val="center"/>
        </w:trPr>
        <w:tc>
          <w:tcPr>
            <w:tcW w:w="336" w:type="pct"/>
            <w:vMerge w:val="continue"/>
            <w:tcBorders>
              <w:top w:val="single" w:color="000000" w:sz="4" w:space="0"/>
              <w:left w:val="single" w:color="000000" w:sz="8" w:space="0"/>
              <w:bottom w:val="single" w:color="000000" w:sz="4" w:space="0"/>
              <w:right w:val="single" w:color="000000" w:sz="4" w:space="0"/>
            </w:tcBorders>
            <w:shd w:val="clear" w:color="auto" w:fill="FFFFFF"/>
            <w:tcMar>
              <w:left w:w="108" w:type="dxa"/>
              <w:right w:w="108" w:type="dxa"/>
            </w:tcMar>
            <w:vAlign w:val="center"/>
          </w:tcPr>
          <w:p w14:paraId="18B35E24">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u w:val="single"/>
                <w:shd w:val="clear" w:color="auto" w:fill="auto"/>
                <w:lang w:val="en-US" w:eastAsia="zh-CN" w:bidi="ar-SA"/>
              </w:rPr>
            </w:pPr>
          </w:p>
        </w:tc>
        <w:tc>
          <w:tcPr>
            <w:tcW w:w="1110" w:type="pct"/>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02E2BC33">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eastAsia="zh-CN"/>
              </w:rPr>
            </w:pPr>
          </w:p>
        </w:tc>
        <w:tc>
          <w:tcPr>
            <w:tcW w:w="1273" w:type="pct"/>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21950868">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方正仿宋_GBK" w:hAnsi="方正仿宋_GBK" w:eastAsia="方正仿宋_GBK" w:cs="方正仿宋_GBK"/>
                <w:color w:val="auto"/>
                <w:kern w:val="0"/>
                <w:sz w:val="24"/>
                <w:szCs w:val="24"/>
                <w:u w:val="single"/>
                <w:shd w:val="clear" w:color="auto" w:fill="auto"/>
                <w:lang w:val="en-US" w:eastAsia="zh-CN" w:bidi="ar-SA"/>
              </w:rPr>
            </w:pPr>
          </w:p>
        </w:tc>
        <w:tc>
          <w:tcPr>
            <w:tcW w:w="1048" w:type="pct"/>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0DED5322">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1231" w:type="pct"/>
            <w:tcBorders>
              <w:top w:val="single" w:color="000000" w:sz="4" w:space="0"/>
              <w:left w:val="single" w:color="000000" w:sz="4" w:space="0"/>
              <w:bottom w:val="single" w:color="000000" w:sz="4" w:space="0"/>
              <w:right w:val="single" w:color="000000" w:sz="8" w:space="0"/>
            </w:tcBorders>
            <w:shd w:val="clear" w:color="auto" w:fill="FFFFFF"/>
            <w:tcMar>
              <w:left w:w="108" w:type="dxa"/>
              <w:right w:w="108" w:type="dxa"/>
            </w:tcMar>
            <w:vAlign w:val="center"/>
          </w:tcPr>
          <w:p w14:paraId="14314DE5">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sz w:val="24"/>
                <w:szCs w:val="24"/>
              </w:rPr>
            </w:pPr>
          </w:p>
        </w:tc>
      </w:tr>
      <w:tr w14:paraId="7CF7389F">
        <w:tblPrEx>
          <w:tblCellMar>
            <w:top w:w="0" w:type="dxa"/>
            <w:left w:w="0" w:type="dxa"/>
            <w:bottom w:w="0" w:type="dxa"/>
            <w:right w:w="0" w:type="dxa"/>
          </w:tblCellMar>
        </w:tblPrEx>
        <w:trPr>
          <w:trHeight w:val="567" w:hRule="exact"/>
          <w:jc w:val="center"/>
        </w:trPr>
        <w:tc>
          <w:tcPr>
            <w:tcW w:w="336" w:type="pct"/>
            <w:vMerge w:val="continue"/>
            <w:tcBorders>
              <w:top w:val="single" w:color="000000" w:sz="4" w:space="0"/>
              <w:left w:val="single" w:color="000000" w:sz="8" w:space="0"/>
              <w:bottom w:val="single" w:color="000000" w:sz="8" w:space="0"/>
              <w:right w:val="single" w:color="000000" w:sz="4" w:space="0"/>
            </w:tcBorders>
            <w:shd w:val="clear" w:color="auto" w:fill="FFFFFF"/>
            <w:tcMar>
              <w:left w:w="108" w:type="dxa"/>
              <w:right w:w="108" w:type="dxa"/>
            </w:tcMar>
            <w:vAlign w:val="center"/>
          </w:tcPr>
          <w:p w14:paraId="665F448A">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1110" w:type="pct"/>
            <w:tcBorders>
              <w:top w:val="single" w:color="000000" w:sz="4" w:space="0"/>
              <w:left w:val="single" w:color="000000" w:sz="4" w:space="0"/>
              <w:bottom w:val="single" w:color="000000" w:sz="8" w:space="0"/>
              <w:right w:val="single" w:color="000000" w:sz="4" w:space="0"/>
            </w:tcBorders>
            <w:shd w:val="clear" w:color="auto" w:fill="FFFFFF"/>
            <w:tcMar>
              <w:left w:w="108" w:type="dxa"/>
              <w:right w:w="108" w:type="dxa"/>
            </w:tcMar>
            <w:vAlign w:val="center"/>
          </w:tcPr>
          <w:p w14:paraId="7499F55A">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eastAsia="zh-CN"/>
              </w:rPr>
            </w:pPr>
          </w:p>
        </w:tc>
        <w:tc>
          <w:tcPr>
            <w:tcW w:w="1273" w:type="pct"/>
            <w:tcBorders>
              <w:top w:val="single" w:color="000000" w:sz="4" w:space="0"/>
              <w:left w:val="single" w:color="000000" w:sz="4" w:space="0"/>
              <w:bottom w:val="single" w:color="000000" w:sz="8" w:space="0"/>
              <w:right w:val="single" w:color="000000" w:sz="4" w:space="0"/>
            </w:tcBorders>
            <w:shd w:val="clear" w:color="auto" w:fill="FFFFFF"/>
            <w:tcMar>
              <w:left w:w="108" w:type="dxa"/>
              <w:right w:w="108" w:type="dxa"/>
            </w:tcMar>
            <w:vAlign w:val="center"/>
          </w:tcPr>
          <w:p w14:paraId="1B32173C">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1048" w:type="pct"/>
            <w:tcBorders>
              <w:top w:val="single" w:color="000000" w:sz="4" w:space="0"/>
              <w:left w:val="single" w:color="000000" w:sz="4" w:space="0"/>
              <w:bottom w:val="single" w:color="000000" w:sz="8" w:space="0"/>
              <w:right w:val="single" w:color="000000" w:sz="4" w:space="0"/>
            </w:tcBorders>
            <w:shd w:val="clear" w:color="auto" w:fill="FFFFFF"/>
            <w:tcMar>
              <w:left w:w="108" w:type="dxa"/>
              <w:right w:w="108" w:type="dxa"/>
            </w:tcMar>
            <w:vAlign w:val="center"/>
          </w:tcPr>
          <w:p w14:paraId="3227DDFA">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1231" w:type="pct"/>
            <w:tcBorders>
              <w:top w:val="single" w:color="000000" w:sz="4" w:space="0"/>
              <w:left w:val="single" w:color="000000" w:sz="4" w:space="0"/>
              <w:bottom w:val="single" w:color="000000" w:sz="8" w:space="0"/>
              <w:right w:val="single" w:color="000000" w:sz="8" w:space="0"/>
            </w:tcBorders>
            <w:shd w:val="clear" w:color="auto" w:fill="FFFFFF"/>
            <w:tcMar>
              <w:left w:w="108" w:type="dxa"/>
              <w:right w:w="108" w:type="dxa"/>
            </w:tcMar>
            <w:vAlign w:val="center"/>
          </w:tcPr>
          <w:p w14:paraId="0CD45391">
            <w:pPr>
              <w:bidi w:val="0"/>
              <w:jc w:val="center"/>
              <w:rPr>
                <w:rFonts w:hint="eastAsia" w:ascii="方正仿宋_GBK" w:hAnsi="方正仿宋_GBK" w:eastAsia="方正仿宋_GBK" w:cs="方正仿宋_GBK"/>
                <w:sz w:val="24"/>
                <w:szCs w:val="24"/>
              </w:rPr>
            </w:pPr>
          </w:p>
        </w:tc>
      </w:tr>
    </w:tbl>
    <w:p w14:paraId="55DC87AF">
      <w:r>
        <w:br w:type="page"/>
      </w:r>
    </w:p>
    <w:tbl>
      <w:tblPr>
        <w:tblStyle w:val="7"/>
        <w:tblpPr w:leftFromText="180" w:rightFromText="180" w:vertAnchor="text" w:horzAnchor="page" w:tblpX="1413" w:tblpY="717"/>
        <w:tblOverlap w:val="never"/>
        <w:tblW w:w="5000" w:type="pct"/>
        <w:jc w:val="center"/>
        <w:tblLayout w:type="autofit"/>
        <w:tblCellMar>
          <w:top w:w="0" w:type="dxa"/>
          <w:left w:w="0" w:type="dxa"/>
          <w:bottom w:w="0" w:type="dxa"/>
          <w:right w:w="0" w:type="dxa"/>
        </w:tblCellMar>
      </w:tblPr>
      <w:tblGrid>
        <w:gridCol w:w="857"/>
        <w:gridCol w:w="1695"/>
        <w:gridCol w:w="2169"/>
        <w:gridCol w:w="2016"/>
        <w:gridCol w:w="2708"/>
      </w:tblGrid>
      <w:tr w14:paraId="0BBAEA69">
        <w:tblPrEx>
          <w:tblCellMar>
            <w:top w:w="0" w:type="dxa"/>
            <w:left w:w="0" w:type="dxa"/>
            <w:bottom w:w="0" w:type="dxa"/>
            <w:right w:w="0" w:type="dxa"/>
          </w:tblCellMar>
        </w:tblPrEx>
        <w:trPr>
          <w:trHeight w:val="567" w:hRule="exact"/>
          <w:jc w:val="center"/>
        </w:trPr>
        <w:tc>
          <w:tcPr>
            <w:tcW w:w="844" w:type="dxa"/>
            <w:vMerge w:val="restart"/>
            <w:tcBorders>
              <w:top w:val="single" w:color="000000" w:sz="8" w:space="0"/>
              <w:left w:val="single" w:color="000000" w:sz="8" w:space="0"/>
              <w:right w:val="single" w:color="auto" w:sz="4" w:space="0"/>
            </w:tcBorders>
            <w:shd w:val="clear" w:color="auto" w:fill="FFFFFF"/>
            <w:tcMar>
              <w:left w:w="108" w:type="dxa"/>
              <w:right w:w="108" w:type="dxa"/>
            </w:tcMar>
            <w:vAlign w:val="center"/>
          </w:tcPr>
          <w:p w14:paraId="522B4F0A">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eastAsia="宋体"/>
                <w:lang w:val="en-US" w:eastAsia="zh-CN"/>
              </w:rPr>
            </w:pPr>
            <w:bookmarkStart w:id="24" w:name="_Toc1511615450_WPSOffice_Level1"/>
            <w:r>
              <w:rPr>
                <w:rFonts w:hint="eastAsia" w:ascii="方正仿宋_GBK" w:hAnsi="方正仿宋_GBK" w:eastAsia="方正仿宋_GBK" w:cs="方正仿宋_GBK"/>
                <w:b/>
                <w:bCs/>
                <w:color w:val="auto"/>
                <w:spacing w:val="-20"/>
                <w:kern w:val="0"/>
                <w:sz w:val="24"/>
                <w:szCs w:val="24"/>
                <w:lang w:val="en-US" w:eastAsia="zh-CN"/>
              </w:rPr>
              <w:t>企业基本情况</w:t>
            </w:r>
          </w:p>
        </w:tc>
        <w:tc>
          <w:tcPr>
            <w:tcW w:w="1666" w:type="dxa"/>
            <w:tcBorders>
              <w:top w:val="single" w:color="000000" w:sz="8" w:space="0"/>
              <w:left w:val="single" w:color="auto" w:sz="4" w:space="0"/>
              <w:bottom w:val="single" w:color="000000" w:sz="8" w:space="0"/>
              <w:right w:val="single" w:color="000000" w:sz="8" w:space="0"/>
            </w:tcBorders>
            <w:shd w:val="clear" w:color="auto" w:fill="FFFFFF"/>
            <w:tcMar>
              <w:left w:w="108" w:type="dxa"/>
              <w:right w:w="108" w:type="dxa"/>
            </w:tcMar>
            <w:vAlign w:val="center"/>
          </w:tcPr>
          <w:p w14:paraId="043A3770">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spacing w:val="-20"/>
                <w:kern w:val="0"/>
                <w:sz w:val="21"/>
                <w:szCs w:val="21"/>
                <w:lang w:eastAsia="zh-CN"/>
              </w:rPr>
            </w:pPr>
            <w:r>
              <w:rPr>
                <w:rFonts w:hint="eastAsia" w:ascii="方正仿宋_GBK" w:hAnsi="方正仿宋_GBK" w:eastAsia="方正仿宋_GBK" w:cs="方正仿宋_GBK"/>
                <w:b/>
                <w:bCs/>
                <w:color w:val="auto"/>
                <w:spacing w:val="-20"/>
                <w:kern w:val="0"/>
                <w:sz w:val="21"/>
                <w:szCs w:val="21"/>
                <w:lang w:eastAsia="zh-CN"/>
              </w:rPr>
              <w:t>排放口名称</w:t>
            </w:r>
          </w:p>
        </w:tc>
        <w:tc>
          <w:tcPr>
            <w:tcW w:w="2132" w:type="dxa"/>
            <w:tcBorders>
              <w:top w:val="single" w:color="000000" w:sz="8" w:space="0"/>
              <w:left w:val="nil"/>
              <w:bottom w:val="single" w:color="000000" w:sz="8" w:space="0"/>
              <w:right w:val="single" w:color="auto" w:sz="4" w:space="0"/>
            </w:tcBorders>
            <w:shd w:val="clear" w:color="auto" w:fill="FFFFFF"/>
            <w:tcMar>
              <w:left w:w="108" w:type="dxa"/>
              <w:right w:w="108" w:type="dxa"/>
            </w:tcMar>
            <w:vAlign w:val="center"/>
          </w:tcPr>
          <w:p w14:paraId="5A404E86">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sz w:val="24"/>
                <w:szCs w:val="24"/>
                <w:lang w:val="en-US"/>
              </w:rPr>
            </w:pPr>
            <w:r>
              <w:rPr>
                <w:rFonts w:hint="eastAsia" w:ascii="方正仿宋_GBK" w:hAnsi="方正仿宋_GBK" w:eastAsia="方正仿宋_GBK" w:cs="方正仿宋_GBK"/>
                <w:b w:val="0"/>
                <w:bCs w:val="0"/>
                <w:color w:val="FF0000"/>
                <w:kern w:val="0"/>
                <w:sz w:val="24"/>
                <w:szCs w:val="24"/>
                <w:u w:val="single"/>
                <w:lang w:val="en-US" w:eastAsia="zh-CN"/>
              </w:rPr>
              <w:t>DX00X排放口名称</w:t>
            </w:r>
          </w:p>
        </w:tc>
        <w:tc>
          <w:tcPr>
            <w:tcW w:w="1982" w:type="dxa"/>
            <w:tcBorders>
              <w:top w:val="single" w:color="000000" w:sz="8" w:space="0"/>
              <w:left w:val="single" w:color="auto" w:sz="4" w:space="0"/>
              <w:bottom w:val="single" w:color="000000" w:sz="8" w:space="0"/>
              <w:right w:val="single" w:color="auto" w:sz="4" w:space="0"/>
            </w:tcBorders>
            <w:shd w:val="clear" w:color="auto" w:fill="FFFFFF"/>
            <w:tcMar>
              <w:left w:w="108" w:type="dxa"/>
              <w:right w:w="108" w:type="dxa"/>
            </w:tcMar>
            <w:vAlign w:val="center"/>
          </w:tcPr>
          <w:p w14:paraId="4090814D">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sz w:val="21"/>
                <w:szCs w:val="21"/>
              </w:rPr>
            </w:pPr>
            <w:r>
              <w:rPr>
                <w:rFonts w:hint="eastAsia" w:ascii="方正仿宋_GBK" w:hAnsi="方正仿宋_GBK" w:eastAsia="方正仿宋_GBK" w:cs="方正仿宋_GBK"/>
                <w:b/>
                <w:bCs/>
                <w:color w:val="auto"/>
                <w:kern w:val="0"/>
                <w:sz w:val="21"/>
                <w:szCs w:val="21"/>
                <w:lang w:eastAsia="zh-CN"/>
              </w:rPr>
              <w:t>排放口位置</w:t>
            </w:r>
          </w:p>
        </w:tc>
        <w:tc>
          <w:tcPr>
            <w:tcW w:w="2662" w:type="dxa"/>
            <w:tcBorders>
              <w:top w:val="single" w:color="000000" w:sz="8" w:space="0"/>
              <w:left w:val="single" w:color="auto" w:sz="4" w:space="0"/>
              <w:bottom w:val="single" w:color="000000" w:sz="8" w:space="0"/>
              <w:right w:val="single" w:color="000000" w:sz="8" w:space="0"/>
            </w:tcBorders>
            <w:shd w:val="clear" w:color="auto" w:fill="FFFFFF"/>
            <w:tcMar>
              <w:left w:w="108" w:type="dxa"/>
              <w:right w:w="108" w:type="dxa"/>
            </w:tcMar>
            <w:vAlign w:val="center"/>
          </w:tcPr>
          <w:p w14:paraId="2A87EA10">
            <w:pPr>
              <w:bidi w:val="0"/>
              <w:jc w:val="center"/>
              <w:rPr>
                <w:rFonts w:hint="eastAsia" w:ascii="方正仿宋_GBK" w:hAnsi="方正仿宋_GBK" w:eastAsia="方正仿宋_GBK" w:cs="方正仿宋_GBK"/>
                <w:sz w:val="24"/>
                <w:szCs w:val="24"/>
              </w:rPr>
            </w:pPr>
          </w:p>
        </w:tc>
      </w:tr>
      <w:tr w14:paraId="0FAB661C">
        <w:tblPrEx>
          <w:tblCellMar>
            <w:top w:w="0" w:type="dxa"/>
            <w:left w:w="0" w:type="dxa"/>
            <w:bottom w:w="0" w:type="dxa"/>
            <w:right w:w="0" w:type="dxa"/>
          </w:tblCellMar>
        </w:tblPrEx>
        <w:trPr>
          <w:trHeight w:val="567" w:hRule="exact"/>
          <w:jc w:val="center"/>
        </w:trPr>
        <w:tc>
          <w:tcPr>
            <w:tcW w:w="844" w:type="dxa"/>
            <w:vMerge w:val="continue"/>
            <w:tcBorders>
              <w:left w:val="single" w:color="000000" w:sz="8" w:space="0"/>
              <w:right w:val="single" w:color="auto" w:sz="4" w:space="0"/>
            </w:tcBorders>
            <w:shd w:val="clear" w:color="auto" w:fill="FFFFFF"/>
            <w:tcMar>
              <w:left w:w="108" w:type="dxa"/>
              <w:right w:w="108" w:type="dxa"/>
            </w:tcMar>
            <w:vAlign w:val="center"/>
          </w:tcPr>
          <w:p w14:paraId="7E544964">
            <w:pPr>
              <w:bidi w:val="0"/>
              <w:jc w:val="center"/>
            </w:pPr>
          </w:p>
        </w:tc>
        <w:tc>
          <w:tcPr>
            <w:tcW w:w="1666" w:type="dxa"/>
            <w:tcBorders>
              <w:top w:val="nil"/>
              <w:left w:val="single" w:color="auto" w:sz="4" w:space="0"/>
              <w:bottom w:val="single" w:color="000000" w:sz="8" w:space="0"/>
              <w:right w:val="single" w:color="000000" w:sz="8" w:space="0"/>
            </w:tcBorders>
            <w:shd w:val="clear" w:color="auto" w:fill="FFFFFF"/>
            <w:tcMar>
              <w:left w:w="108" w:type="dxa"/>
              <w:right w:w="108" w:type="dxa"/>
            </w:tcMar>
            <w:vAlign w:val="center"/>
          </w:tcPr>
          <w:p w14:paraId="7F216A19">
            <w:pPr>
              <w:bidi w:val="0"/>
              <w:jc w:val="center"/>
              <w:rPr>
                <w:rFonts w:hint="eastAsia" w:ascii="方正仿宋_GBK" w:hAnsi="方正仿宋_GBK" w:eastAsia="方正仿宋_GBK" w:cs="方正仿宋_GBK"/>
                <w:b/>
                <w:bCs/>
                <w:color w:val="auto"/>
                <w:kern w:val="0"/>
                <w:sz w:val="21"/>
                <w:szCs w:val="21"/>
                <w:lang w:val="en" w:eastAsia="zh-CN"/>
              </w:rPr>
            </w:pPr>
            <w:r>
              <w:rPr>
                <w:rFonts w:hint="eastAsia" w:ascii="方正仿宋_GBK" w:hAnsi="方正仿宋_GBK" w:eastAsia="方正仿宋_GBK" w:cs="方正仿宋_GBK"/>
                <w:b/>
                <w:bCs/>
                <w:color w:val="auto"/>
                <w:kern w:val="0"/>
                <w:sz w:val="21"/>
                <w:szCs w:val="21"/>
                <w:lang w:val="en" w:eastAsia="zh-CN"/>
              </w:rPr>
              <w:t>监控点名称</w:t>
            </w:r>
          </w:p>
        </w:tc>
        <w:tc>
          <w:tcPr>
            <w:tcW w:w="2132" w:type="dxa"/>
            <w:tcBorders>
              <w:top w:val="nil"/>
              <w:left w:val="nil"/>
              <w:bottom w:val="single" w:color="000000" w:sz="8" w:space="0"/>
              <w:right w:val="single" w:color="auto" w:sz="4" w:space="0"/>
            </w:tcBorders>
            <w:shd w:val="clear" w:color="auto" w:fill="FFFFFF"/>
            <w:tcMar>
              <w:left w:w="108" w:type="dxa"/>
              <w:right w:w="108" w:type="dxa"/>
            </w:tcMar>
            <w:vAlign w:val="center"/>
          </w:tcPr>
          <w:p w14:paraId="1079C867">
            <w:pPr>
              <w:bidi w:val="0"/>
              <w:jc w:val="center"/>
              <w:rPr>
                <w:rFonts w:hint="eastAsia" w:ascii="方正仿宋_GBK" w:hAnsi="方正仿宋_GBK" w:eastAsia="方正仿宋_GBK" w:cs="方正仿宋_GBK"/>
                <w:sz w:val="24"/>
                <w:szCs w:val="24"/>
                <w:lang w:val="en-US" w:eastAsia="zh-CN"/>
              </w:rPr>
            </w:pPr>
          </w:p>
        </w:tc>
        <w:tc>
          <w:tcPr>
            <w:tcW w:w="1982" w:type="dxa"/>
            <w:tcBorders>
              <w:top w:val="nil"/>
              <w:left w:val="single" w:color="auto" w:sz="4" w:space="0"/>
              <w:bottom w:val="single" w:color="000000" w:sz="8" w:space="0"/>
              <w:right w:val="single" w:color="auto" w:sz="4" w:space="0"/>
            </w:tcBorders>
            <w:shd w:val="clear" w:color="auto" w:fill="FFFFFF"/>
            <w:tcMar>
              <w:left w:w="108" w:type="dxa"/>
              <w:right w:w="108" w:type="dxa"/>
            </w:tcMar>
            <w:vAlign w:val="center"/>
          </w:tcPr>
          <w:p w14:paraId="40CB01F9">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1"/>
                <w:szCs w:val="21"/>
                <w:lang w:eastAsia="zh-CN"/>
              </w:rPr>
            </w:pPr>
            <w:r>
              <w:rPr>
                <w:rFonts w:hint="eastAsia" w:ascii="方正仿宋_GBK" w:hAnsi="方正仿宋_GBK" w:eastAsia="方正仿宋_GBK" w:cs="方正仿宋_GBK"/>
                <w:b/>
                <w:bCs/>
                <w:color w:val="auto"/>
                <w:kern w:val="0"/>
                <w:sz w:val="21"/>
                <w:szCs w:val="21"/>
                <w:lang w:eastAsia="zh-CN"/>
              </w:rPr>
              <w:t>监控点位置</w:t>
            </w:r>
          </w:p>
          <w:p w14:paraId="0C738037">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b/>
                <w:bCs/>
                <w:color w:val="auto"/>
                <w:kern w:val="0"/>
                <w:sz w:val="21"/>
                <w:szCs w:val="21"/>
                <w:lang w:eastAsia="zh-CN"/>
              </w:rPr>
              <w:t>（采样位置）</w:t>
            </w:r>
          </w:p>
        </w:tc>
        <w:tc>
          <w:tcPr>
            <w:tcW w:w="2662" w:type="dxa"/>
            <w:tcBorders>
              <w:top w:val="nil"/>
              <w:left w:val="single" w:color="auto" w:sz="4" w:space="0"/>
              <w:bottom w:val="single" w:color="000000" w:sz="8" w:space="0"/>
              <w:right w:val="single" w:color="000000" w:sz="8" w:space="0"/>
            </w:tcBorders>
            <w:shd w:val="clear" w:color="auto" w:fill="FFFFFF"/>
            <w:tcMar>
              <w:left w:w="108" w:type="dxa"/>
              <w:right w:w="108" w:type="dxa"/>
            </w:tcMar>
            <w:vAlign w:val="center"/>
          </w:tcPr>
          <w:p w14:paraId="4B6303C9">
            <w:pPr>
              <w:bidi w:val="0"/>
              <w:jc w:val="center"/>
              <w:rPr>
                <w:rFonts w:hint="eastAsia" w:ascii="方正仿宋_GBK" w:hAnsi="方正仿宋_GBK" w:eastAsia="方正仿宋_GBK" w:cs="方正仿宋_GBK"/>
                <w:sz w:val="24"/>
                <w:szCs w:val="24"/>
                <w:lang w:val="en-US"/>
              </w:rPr>
            </w:pPr>
          </w:p>
        </w:tc>
      </w:tr>
      <w:tr w14:paraId="3D85A39E">
        <w:tblPrEx>
          <w:tblCellMar>
            <w:top w:w="0" w:type="dxa"/>
            <w:left w:w="0" w:type="dxa"/>
            <w:bottom w:w="0" w:type="dxa"/>
            <w:right w:w="0" w:type="dxa"/>
          </w:tblCellMar>
        </w:tblPrEx>
        <w:trPr>
          <w:trHeight w:val="567" w:hRule="exact"/>
          <w:jc w:val="center"/>
        </w:trPr>
        <w:tc>
          <w:tcPr>
            <w:tcW w:w="844" w:type="dxa"/>
            <w:vMerge w:val="continue"/>
            <w:tcBorders>
              <w:left w:val="single" w:color="000000" w:sz="8" w:space="0"/>
              <w:right w:val="single" w:color="auto" w:sz="4" w:space="0"/>
            </w:tcBorders>
            <w:shd w:val="clear" w:color="auto" w:fill="FFFFFF"/>
            <w:tcMar>
              <w:left w:w="108" w:type="dxa"/>
              <w:right w:w="108" w:type="dxa"/>
            </w:tcMar>
            <w:vAlign w:val="center"/>
          </w:tcPr>
          <w:p w14:paraId="38DF3C8E">
            <w:pPr>
              <w:bidi w:val="0"/>
              <w:jc w:val="center"/>
            </w:pPr>
          </w:p>
        </w:tc>
        <w:tc>
          <w:tcPr>
            <w:tcW w:w="1666" w:type="dxa"/>
            <w:tcBorders>
              <w:top w:val="nil"/>
              <w:left w:val="single" w:color="auto" w:sz="4" w:space="0"/>
              <w:bottom w:val="single" w:color="000000" w:sz="8" w:space="0"/>
              <w:right w:val="single" w:color="000000" w:sz="8" w:space="0"/>
            </w:tcBorders>
            <w:shd w:val="clear" w:color="auto" w:fill="FFFFFF"/>
            <w:tcMar>
              <w:left w:w="108" w:type="dxa"/>
              <w:right w:w="108" w:type="dxa"/>
            </w:tcMar>
            <w:vAlign w:val="center"/>
          </w:tcPr>
          <w:p w14:paraId="2FBFEFC6">
            <w:pPr>
              <w:bidi w:val="0"/>
              <w:jc w:val="center"/>
              <w:rPr>
                <w:rFonts w:hint="eastAsia" w:ascii="方正仿宋_GBK" w:hAnsi="方正仿宋_GBK" w:eastAsia="方正仿宋_GBK" w:cs="方正仿宋_GBK"/>
                <w:b/>
                <w:bCs/>
                <w:color w:val="auto"/>
                <w:spacing w:val="-20"/>
                <w:kern w:val="0"/>
                <w:sz w:val="21"/>
                <w:szCs w:val="21"/>
                <w:lang w:val="en" w:eastAsia="zh-CN" w:bidi="ar-SA"/>
              </w:rPr>
            </w:pPr>
            <w:r>
              <w:rPr>
                <w:rFonts w:hint="eastAsia" w:ascii="方正仿宋_GBK" w:hAnsi="方正仿宋_GBK" w:eastAsia="方正仿宋_GBK" w:cs="方正仿宋_GBK"/>
                <w:b/>
                <w:bCs/>
                <w:color w:val="auto"/>
                <w:kern w:val="0"/>
                <w:sz w:val="21"/>
                <w:szCs w:val="21"/>
                <w:lang w:val="en-US" w:eastAsia="zh-CN"/>
              </w:rPr>
              <w:t>排放规律</w:t>
            </w:r>
          </w:p>
        </w:tc>
        <w:tc>
          <w:tcPr>
            <w:tcW w:w="2132" w:type="dxa"/>
            <w:tcBorders>
              <w:top w:val="nil"/>
              <w:left w:val="nil"/>
              <w:bottom w:val="single" w:color="000000" w:sz="8" w:space="0"/>
              <w:right w:val="single" w:color="auto" w:sz="4" w:space="0"/>
            </w:tcBorders>
            <w:shd w:val="clear" w:color="auto" w:fill="FFFFFF"/>
            <w:tcMar>
              <w:left w:w="108" w:type="dxa"/>
              <w:right w:w="108" w:type="dxa"/>
            </w:tcMar>
            <w:vAlign w:val="center"/>
          </w:tcPr>
          <w:p w14:paraId="42EB368B">
            <w:pPr>
              <w:bidi w:val="0"/>
              <w:jc w:val="center"/>
              <w:rPr>
                <w:rFonts w:hint="eastAsia" w:ascii="方正仿宋_GBK" w:hAnsi="方正仿宋_GBK" w:eastAsia="方正仿宋_GBK" w:cs="方正仿宋_GBK"/>
                <w:kern w:val="2"/>
                <w:sz w:val="24"/>
                <w:szCs w:val="24"/>
                <w:lang w:val="en-US" w:eastAsia="zh-CN" w:bidi="ar-SA"/>
              </w:rPr>
            </w:pPr>
          </w:p>
        </w:tc>
        <w:tc>
          <w:tcPr>
            <w:tcW w:w="1982" w:type="dxa"/>
            <w:tcBorders>
              <w:top w:val="nil"/>
              <w:left w:val="single" w:color="auto" w:sz="4" w:space="0"/>
              <w:bottom w:val="single" w:color="000000" w:sz="8" w:space="0"/>
              <w:right w:val="single" w:color="auto" w:sz="4" w:space="0"/>
            </w:tcBorders>
            <w:shd w:val="clear" w:color="auto" w:fill="FFFFFF"/>
            <w:tcMar>
              <w:left w:w="108" w:type="dxa"/>
              <w:right w:w="108" w:type="dxa"/>
            </w:tcMar>
            <w:vAlign w:val="center"/>
          </w:tcPr>
          <w:p w14:paraId="37B1519C">
            <w:pPr>
              <w:bidi w:val="0"/>
              <w:jc w:val="center"/>
              <w:rPr>
                <w:rFonts w:hint="eastAsia" w:ascii="方正仿宋_GBK" w:hAnsi="方正仿宋_GBK" w:eastAsia="方正仿宋_GBK" w:cs="方正仿宋_GBK"/>
                <w:kern w:val="2"/>
                <w:sz w:val="21"/>
                <w:szCs w:val="21"/>
                <w:lang w:val="en-US" w:eastAsia="zh-CN" w:bidi="ar-SA"/>
              </w:rPr>
            </w:pPr>
            <w:r>
              <w:rPr>
                <w:rFonts w:hint="eastAsia" w:ascii="方正仿宋_GBK" w:hAnsi="方正仿宋_GBK" w:eastAsia="方正仿宋_GBK" w:cs="方正仿宋_GBK"/>
                <w:b/>
                <w:bCs/>
                <w:color w:val="auto"/>
                <w:kern w:val="0"/>
                <w:sz w:val="21"/>
                <w:szCs w:val="21"/>
                <w:lang w:eastAsia="zh-CN"/>
              </w:rPr>
              <w:t>新建或扩建</w:t>
            </w:r>
          </w:p>
        </w:tc>
        <w:tc>
          <w:tcPr>
            <w:tcW w:w="2662" w:type="dxa"/>
            <w:tcBorders>
              <w:top w:val="nil"/>
              <w:left w:val="single" w:color="auto" w:sz="4" w:space="0"/>
              <w:bottom w:val="single" w:color="000000" w:sz="8" w:space="0"/>
              <w:right w:val="single" w:color="000000" w:sz="8" w:space="0"/>
            </w:tcBorders>
            <w:shd w:val="clear" w:color="auto" w:fill="FFFFFF"/>
            <w:tcMar>
              <w:left w:w="108" w:type="dxa"/>
              <w:right w:w="108" w:type="dxa"/>
            </w:tcMar>
            <w:vAlign w:val="center"/>
          </w:tcPr>
          <w:p w14:paraId="40517AE2">
            <w:pPr>
              <w:bidi w:val="0"/>
              <w:jc w:val="center"/>
              <w:rPr>
                <w:rFonts w:hint="eastAsia" w:ascii="方正仿宋_GBK" w:hAnsi="方正仿宋_GBK" w:eastAsia="方正仿宋_GBK" w:cs="方正仿宋_GBK"/>
                <w:sz w:val="24"/>
                <w:szCs w:val="24"/>
                <w:lang w:val="en-US"/>
              </w:rPr>
            </w:pPr>
          </w:p>
        </w:tc>
      </w:tr>
      <w:tr w14:paraId="52ECA2DD">
        <w:tblPrEx>
          <w:tblCellMar>
            <w:top w:w="0" w:type="dxa"/>
            <w:left w:w="0" w:type="dxa"/>
            <w:bottom w:w="0" w:type="dxa"/>
            <w:right w:w="0" w:type="dxa"/>
          </w:tblCellMar>
        </w:tblPrEx>
        <w:trPr>
          <w:trHeight w:val="567" w:hRule="exact"/>
          <w:jc w:val="center"/>
        </w:trPr>
        <w:tc>
          <w:tcPr>
            <w:tcW w:w="844" w:type="dxa"/>
            <w:vMerge w:val="continue"/>
            <w:tcBorders>
              <w:left w:val="single" w:color="000000" w:sz="8" w:space="0"/>
              <w:bottom w:val="single" w:color="000000" w:sz="8" w:space="0"/>
              <w:right w:val="single" w:color="auto" w:sz="4" w:space="0"/>
            </w:tcBorders>
            <w:shd w:val="clear" w:color="auto" w:fill="FFFFFF"/>
            <w:tcMar>
              <w:left w:w="108" w:type="dxa"/>
              <w:right w:w="108" w:type="dxa"/>
            </w:tcMar>
            <w:vAlign w:val="center"/>
          </w:tcPr>
          <w:p w14:paraId="5412B235">
            <w:pPr>
              <w:bidi w:val="0"/>
              <w:jc w:val="center"/>
            </w:pPr>
          </w:p>
        </w:tc>
        <w:tc>
          <w:tcPr>
            <w:tcW w:w="1666" w:type="dxa"/>
            <w:tcBorders>
              <w:top w:val="nil"/>
              <w:left w:val="single" w:color="auto" w:sz="4" w:space="0"/>
              <w:bottom w:val="single" w:color="000000" w:sz="8" w:space="0"/>
              <w:right w:val="single" w:color="000000" w:sz="8" w:space="0"/>
            </w:tcBorders>
            <w:shd w:val="clear" w:color="auto" w:fill="FFFFFF"/>
            <w:tcMar>
              <w:left w:w="108" w:type="dxa"/>
              <w:right w:w="108" w:type="dxa"/>
            </w:tcMar>
            <w:vAlign w:val="center"/>
          </w:tcPr>
          <w:p w14:paraId="6462C510">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1"/>
                <w:szCs w:val="21"/>
                <w:shd w:val="clear" w:color="auto" w:fill="auto"/>
                <w:lang w:val="en-US" w:eastAsia="zh-CN" w:bidi="ar-SA"/>
              </w:rPr>
            </w:pPr>
            <w:r>
              <w:rPr>
                <w:rFonts w:hint="eastAsia" w:ascii="方正仿宋_GBK" w:hAnsi="方正仿宋_GBK" w:eastAsia="方正仿宋_GBK" w:cs="方正仿宋_GBK"/>
                <w:b/>
                <w:bCs/>
                <w:color w:val="auto"/>
                <w:kern w:val="0"/>
                <w:sz w:val="21"/>
                <w:szCs w:val="21"/>
                <w:shd w:val="clear" w:color="auto" w:fill="auto"/>
                <w:lang w:eastAsia="zh-CN"/>
              </w:rPr>
              <w:t>废气处理工艺</w:t>
            </w:r>
          </w:p>
        </w:tc>
        <w:tc>
          <w:tcPr>
            <w:tcW w:w="2132" w:type="dxa"/>
            <w:tcBorders>
              <w:top w:val="nil"/>
              <w:left w:val="nil"/>
              <w:bottom w:val="single" w:color="000000" w:sz="8" w:space="0"/>
              <w:right w:val="single" w:color="auto" w:sz="4" w:space="0"/>
            </w:tcBorders>
            <w:shd w:val="clear" w:color="auto" w:fill="FFFFFF"/>
            <w:tcMar>
              <w:left w:w="108" w:type="dxa"/>
              <w:right w:w="108" w:type="dxa"/>
            </w:tcMar>
            <w:vAlign w:val="center"/>
          </w:tcPr>
          <w:p w14:paraId="1BC38440">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1982" w:type="dxa"/>
            <w:tcBorders>
              <w:top w:val="nil"/>
              <w:left w:val="single" w:color="auto" w:sz="4" w:space="0"/>
              <w:bottom w:val="single" w:color="000000" w:sz="8" w:space="0"/>
              <w:right w:val="single" w:color="auto" w:sz="4" w:space="0"/>
            </w:tcBorders>
            <w:shd w:val="clear" w:color="auto" w:fill="FFFFFF"/>
            <w:tcMar>
              <w:left w:w="108" w:type="dxa"/>
              <w:right w:w="108" w:type="dxa"/>
            </w:tcMar>
            <w:vAlign w:val="center"/>
          </w:tcPr>
          <w:p w14:paraId="334D4320">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1"/>
                <w:szCs w:val="21"/>
                <w:shd w:val="clear" w:color="auto" w:fill="auto"/>
                <w:lang w:val="en-US" w:eastAsia="zh-CN" w:bidi="ar-SA"/>
              </w:rPr>
            </w:pPr>
            <w:r>
              <w:rPr>
                <w:rFonts w:hint="eastAsia" w:ascii="方正仿宋_GBK" w:hAnsi="方正仿宋_GBK" w:eastAsia="方正仿宋_GBK" w:cs="方正仿宋_GBK"/>
                <w:b/>
                <w:bCs/>
                <w:color w:val="auto"/>
                <w:kern w:val="0"/>
                <w:sz w:val="21"/>
                <w:szCs w:val="21"/>
                <w:shd w:val="clear" w:color="auto" w:fill="auto"/>
                <w:lang w:eastAsia="zh-CN"/>
              </w:rPr>
              <w:t>产污工艺</w:t>
            </w:r>
          </w:p>
        </w:tc>
        <w:tc>
          <w:tcPr>
            <w:tcW w:w="2662" w:type="dxa"/>
            <w:tcBorders>
              <w:top w:val="nil"/>
              <w:left w:val="single" w:color="auto" w:sz="4" w:space="0"/>
              <w:bottom w:val="single" w:color="000000" w:sz="8" w:space="0"/>
              <w:right w:val="single" w:color="000000" w:sz="8" w:space="0"/>
            </w:tcBorders>
            <w:shd w:val="clear" w:color="auto" w:fill="FFFFFF"/>
            <w:tcMar>
              <w:left w:w="108" w:type="dxa"/>
              <w:right w:w="108" w:type="dxa"/>
            </w:tcMar>
            <w:vAlign w:val="center"/>
          </w:tcPr>
          <w:p w14:paraId="6B450969">
            <w:pPr>
              <w:bidi w:val="0"/>
              <w:jc w:val="center"/>
              <w:rPr>
                <w:rFonts w:hint="eastAsia" w:ascii="方正仿宋_GBK" w:hAnsi="方正仿宋_GBK" w:eastAsia="方正仿宋_GBK" w:cs="方正仿宋_GBK"/>
                <w:sz w:val="24"/>
                <w:szCs w:val="24"/>
              </w:rPr>
            </w:pPr>
          </w:p>
        </w:tc>
      </w:tr>
      <w:tr w14:paraId="5FD3A626">
        <w:tblPrEx>
          <w:tblCellMar>
            <w:top w:w="0" w:type="dxa"/>
            <w:left w:w="0" w:type="dxa"/>
            <w:bottom w:w="0" w:type="dxa"/>
            <w:right w:w="0" w:type="dxa"/>
          </w:tblCellMar>
        </w:tblPrEx>
        <w:trPr>
          <w:trHeight w:val="143" w:hRule="exact"/>
          <w:jc w:val="center"/>
        </w:trPr>
        <w:tc>
          <w:tcPr>
            <w:tcW w:w="9286" w:type="dxa"/>
            <w:gridSpan w:val="5"/>
            <w:tcBorders>
              <w:top w:val="nil"/>
              <w:left w:val="single" w:color="000000" w:sz="8" w:space="0"/>
              <w:bottom w:val="single" w:color="000000" w:sz="8" w:space="0"/>
              <w:right w:val="single" w:color="000000" w:sz="8" w:space="0"/>
            </w:tcBorders>
            <w:shd w:val="clear" w:color="auto" w:fill="FFFFFF"/>
            <w:tcMar>
              <w:left w:w="108" w:type="dxa"/>
              <w:right w:w="108" w:type="dxa"/>
            </w:tcMar>
            <w:vAlign w:val="center"/>
          </w:tcPr>
          <w:p w14:paraId="03A7D5C5">
            <w:pPr>
              <w:bidi w:val="0"/>
              <w:jc w:val="center"/>
              <w:rPr>
                <w:rFonts w:hint="eastAsia" w:ascii="方正仿宋_GBK" w:hAnsi="方正仿宋_GBK" w:eastAsia="方正仿宋_GBK" w:cs="方正仿宋_GBK"/>
                <w:sz w:val="21"/>
                <w:szCs w:val="21"/>
                <w:lang w:val="en-US" w:eastAsia="zh-CN"/>
              </w:rPr>
            </w:pPr>
          </w:p>
        </w:tc>
      </w:tr>
      <w:tr w14:paraId="66EB70DE">
        <w:tblPrEx>
          <w:tblCellMar>
            <w:top w:w="0" w:type="dxa"/>
            <w:left w:w="0" w:type="dxa"/>
            <w:bottom w:w="0" w:type="dxa"/>
            <w:right w:w="0" w:type="dxa"/>
          </w:tblCellMar>
        </w:tblPrEx>
        <w:trPr>
          <w:trHeight w:val="567" w:hRule="exact"/>
          <w:jc w:val="center"/>
        </w:trPr>
        <w:tc>
          <w:tcPr>
            <w:tcW w:w="844" w:type="dxa"/>
            <w:vMerge w:val="restart"/>
            <w:tcBorders>
              <w:top w:val="nil"/>
              <w:left w:val="single" w:color="000000" w:sz="8" w:space="0"/>
              <w:right w:val="single" w:color="auto" w:sz="4" w:space="0"/>
            </w:tcBorders>
            <w:shd w:val="clear" w:color="auto" w:fill="FFFFFF"/>
            <w:tcMar>
              <w:left w:w="108" w:type="dxa"/>
              <w:right w:w="108" w:type="dxa"/>
            </w:tcMar>
            <w:vAlign w:val="center"/>
          </w:tcPr>
          <w:p w14:paraId="6BE44B53">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color w:val="auto"/>
                <w:kern w:val="0"/>
                <w:sz w:val="24"/>
                <w:szCs w:val="24"/>
                <w:shd w:val="clear" w:color="auto" w:fill="auto"/>
                <w:lang w:val="en-US" w:eastAsia="zh-CN" w:bidi="ar-SA"/>
              </w:rPr>
              <w:t>排放口规范性</w:t>
            </w:r>
          </w:p>
        </w:tc>
        <w:tc>
          <w:tcPr>
            <w:tcW w:w="1666" w:type="dxa"/>
            <w:tcBorders>
              <w:top w:val="nil"/>
              <w:left w:val="single" w:color="auto" w:sz="4" w:space="0"/>
              <w:bottom w:val="single" w:color="000000" w:sz="8" w:space="0"/>
              <w:right w:val="single" w:color="000000" w:sz="8" w:space="0"/>
            </w:tcBorders>
            <w:shd w:val="clear" w:color="auto" w:fill="FFFFFF"/>
            <w:tcMar>
              <w:left w:w="108" w:type="dxa"/>
              <w:right w:w="108" w:type="dxa"/>
            </w:tcMar>
            <w:vAlign w:val="center"/>
          </w:tcPr>
          <w:p w14:paraId="31D072A2">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方正仿宋_GBK" w:hAnsi="方正仿宋_GBK" w:eastAsia="方正仿宋_GBK" w:cs="方正仿宋_GBK"/>
                <w:b/>
                <w:bCs/>
                <w:color w:val="auto"/>
                <w:kern w:val="0"/>
                <w:sz w:val="21"/>
                <w:szCs w:val="21"/>
                <w:shd w:val="clear" w:color="auto" w:fill="auto"/>
                <w:lang w:val="en-US" w:eastAsia="zh-CN"/>
              </w:rPr>
            </w:pPr>
            <w:r>
              <w:rPr>
                <w:rFonts w:hint="eastAsia" w:ascii="方正仿宋_GBK" w:hAnsi="方正仿宋_GBK" w:eastAsia="方正仿宋_GBK" w:cs="方正仿宋_GBK"/>
                <w:b/>
                <w:bCs/>
                <w:color w:val="auto"/>
                <w:kern w:val="0"/>
                <w:sz w:val="21"/>
                <w:szCs w:val="21"/>
                <w:shd w:val="clear" w:color="auto" w:fill="auto"/>
                <w:lang w:eastAsia="zh-CN"/>
              </w:rPr>
              <w:t>排气筒高度（</w:t>
            </w:r>
            <w:r>
              <w:rPr>
                <w:rFonts w:hint="eastAsia" w:ascii="方正仿宋_GBK" w:hAnsi="方正仿宋_GBK" w:eastAsia="方正仿宋_GBK" w:cs="方正仿宋_GBK"/>
                <w:b/>
                <w:bCs/>
                <w:color w:val="auto"/>
                <w:kern w:val="0"/>
                <w:sz w:val="21"/>
                <w:szCs w:val="21"/>
                <w:shd w:val="clear" w:color="auto" w:fill="auto"/>
                <w:lang w:val="en-US" w:eastAsia="zh-CN"/>
              </w:rPr>
              <w:t>m）</w:t>
            </w:r>
          </w:p>
        </w:tc>
        <w:tc>
          <w:tcPr>
            <w:tcW w:w="2132" w:type="dxa"/>
            <w:tcBorders>
              <w:top w:val="nil"/>
              <w:left w:val="nil"/>
              <w:bottom w:val="single" w:color="000000" w:sz="8" w:space="0"/>
              <w:right w:val="single" w:color="auto" w:sz="4" w:space="0"/>
            </w:tcBorders>
            <w:shd w:val="clear" w:color="auto" w:fill="FFFFFF"/>
            <w:tcMar>
              <w:left w:w="108" w:type="dxa"/>
              <w:right w:w="108" w:type="dxa"/>
            </w:tcMar>
            <w:vAlign w:val="center"/>
          </w:tcPr>
          <w:p w14:paraId="09263A51">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1982" w:type="dxa"/>
            <w:tcBorders>
              <w:top w:val="nil"/>
              <w:left w:val="single" w:color="auto" w:sz="4" w:space="0"/>
              <w:bottom w:val="single" w:color="000000" w:sz="8" w:space="0"/>
              <w:right w:val="single" w:color="auto" w:sz="4" w:space="0"/>
            </w:tcBorders>
            <w:shd w:val="clear" w:color="auto" w:fill="FFFFFF"/>
            <w:tcMar>
              <w:left w:w="108" w:type="dxa"/>
              <w:right w:w="108" w:type="dxa"/>
            </w:tcMar>
            <w:vAlign w:val="center"/>
          </w:tcPr>
          <w:p w14:paraId="02462461">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方正仿宋_GBK" w:hAnsi="方正仿宋_GBK" w:eastAsia="方正仿宋_GBK" w:cs="方正仿宋_GBK"/>
                <w:b/>
                <w:bCs/>
                <w:color w:val="auto"/>
                <w:kern w:val="0"/>
                <w:sz w:val="21"/>
                <w:szCs w:val="21"/>
                <w:shd w:val="clear" w:color="auto" w:fill="auto"/>
                <w:lang w:val="en-US" w:eastAsia="zh-CN"/>
              </w:rPr>
            </w:pPr>
            <w:r>
              <w:rPr>
                <w:rFonts w:hint="eastAsia" w:ascii="方正仿宋_GBK" w:hAnsi="方正仿宋_GBK" w:eastAsia="方正仿宋_GBK" w:cs="方正仿宋_GBK"/>
                <w:b/>
                <w:bCs/>
                <w:color w:val="auto"/>
                <w:kern w:val="0"/>
                <w:sz w:val="21"/>
                <w:szCs w:val="21"/>
                <w:shd w:val="clear" w:color="auto" w:fill="auto"/>
                <w:lang w:val="en-US" w:eastAsia="zh-CN"/>
              </w:rPr>
              <w:t>采样监测断面高度（m）</w:t>
            </w:r>
          </w:p>
        </w:tc>
        <w:tc>
          <w:tcPr>
            <w:tcW w:w="2662" w:type="dxa"/>
            <w:tcBorders>
              <w:top w:val="nil"/>
              <w:left w:val="single" w:color="auto" w:sz="4" w:space="0"/>
              <w:bottom w:val="single" w:color="000000" w:sz="8" w:space="0"/>
              <w:right w:val="single" w:color="000000" w:sz="8" w:space="0"/>
            </w:tcBorders>
            <w:shd w:val="clear" w:color="auto" w:fill="FFFFFF"/>
            <w:tcMar>
              <w:left w:w="108" w:type="dxa"/>
              <w:right w:w="108" w:type="dxa"/>
            </w:tcMar>
            <w:vAlign w:val="center"/>
          </w:tcPr>
          <w:p w14:paraId="7EB64845">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eastAsia="zh-CN"/>
              </w:rPr>
            </w:pPr>
          </w:p>
        </w:tc>
      </w:tr>
      <w:tr w14:paraId="6364F09B">
        <w:tblPrEx>
          <w:tblCellMar>
            <w:top w:w="0" w:type="dxa"/>
            <w:left w:w="0" w:type="dxa"/>
            <w:bottom w:w="0" w:type="dxa"/>
            <w:right w:w="0" w:type="dxa"/>
          </w:tblCellMar>
        </w:tblPrEx>
        <w:trPr>
          <w:trHeight w:val="567" w:hRule="exact"/>
          <w:jc w:val="center"/>
        </w:trPr>
        <w:tc>
          <w:tcPr>
            <w:tcW w:w="844" w:type="dxa"/>
            <w:vMerge w:val="continue"/>
            <w:tcBorders>
              <w:left w:val="single" w:color="000000" w:sz="8" w:space="0"/>
              <w:right w:val="single" w:color="auto" w:sz="4" w:space="0"/>
            </w:tcBorders>
            <w:shd w:val="clear" w:color="auto" w:fill="FFFFFF"/>
            <w:tcMar>
              <w:left w:w="108" w:type="dxa"/>
              <w:right w:w="108" w:type="dxa"/>
            </w:tcMar>
            <w:vAlign w:val="center"/>
          </w:tcPr>
          <w:p w14:paraId="27FF8D11">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u w:val="single"/>
                <w:shd w:val="clear" w:color="auto" w:fill="auto"/>
                <w:lang w:val="en-US" w:eastAsia="zh-CN" w:bidi="ar-SA"/>
              </w:rPr>
            </w:pPr>
          </w:p>
        </w:tc>
        <w:tc>
          <w:tcPr>
            <w:tcW w:w="1666" w:type="dxa"/>
            <w:tcBorders>
              <w:top w:val="nil"/>
              <w:left w:val="single" w:color="auto" w:sz="4" w:space="0"/>
              <w:bottom w:val="single" w:color="000000" w:sz="8" w:space="0"/>
              <w:right w:val="single" w:color="000000" w:sz="8" w:space="0"/>
            </w:tcBorders>
            <w:shd w:val="clear" w:color="auto" w:fill="FFFFFF"/>
            <w:tcMar>
              <w:left w:w="108" w:type="dxa"/>
              <w:right w:w="108" w:type="dxa"/>
            </w:tcMar>
            <w:vAlign w:val="center"/>
          </w:tcPr>
          <w:p w14:paraId="7A28B38C">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1"/>
                <w:szCs w:val="21"/>
                <w:shd w:val="clear" w:color="auto" w:fill="auto"/>
                <w:lang w:eastAsia="zh-CN"/>
              </w:rPr>
            </w:pPr>
            <w:r>
              <w:rPr>
                <w:rFonts w:hint="eastAsia" w:ascii="方正仿宋_GBK" w:hAnsi="方正仿宋_GBK" w:eastAsia="方正仿宋_GBK" w:cs="方正仿宋_GBK"/>
                <w:b/>
                <w:bCs/>
                <w:color w:val="auto"/>
                <w:kern w:val="0"/>
                <w:sz w:val="21"/>
                <w:szCs w:val="21"/>
                <w:shd w:val="clear" w:color="auto" w:fill="auto"/>
                <w:lang w:eastAsia="zh-CN"/>
              </w:rPr>
              <w:t>采样位置烟道截面积</w:t>
            </w:r>
          </w:p>
        </w:tc>
        <w:tc>
          <w:tcPr>
            <w:tcW w:w="2132" w:type="dxa"/>
            <w:tcBorders>
              <w:top w:val="nil"/>
              <w:left w:val="nil"/>
              <w:bottom w:val="single" w:color="000000" w:sz="8" w:space="0"/>
              <w:right w:val="single" w:color="auto" w:sz="4" w:space="0"/>
            </w:tcBorders>
            <w:shd w:val="clear" w:color="auto" w:fill="FFFFFF"/>
            <w:tcMar>
              <w:left w:w="108" w:type="dxa"/>
              <w:right w:w="108" w:type="dxa"/>
            </w:tcMar>
            <w:vAlign w:val="center"/>
          </w:tcPr>
          <w:p w14:paraId="37C9F87A">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color w:val="auto"/>
                <w:kern w:val="0"/>
                <w:sz w:val="24"/>
                <w:szCs w:val="24"/>
                <w:u w:val="single"/>
                <w:shd w:val="clear" w:color="auto" w:fill="auto"/>
                <w:lang w:val="en-US" w:eastAsia="zh-CN" w:bidi="ar-SA"/>
              </w:rPr>
            </w:pPr>
          </w:p>
        </w:tc>
        <w:tc>
          <w:tcPr>
            <w:tcW w:w="1982" w:type="dxa"/>
            <w:tcBorders>
              <w:top w:val="nil"/>
              <w:left w:val="single" w:color="auto" w:sz="4" w:space="0"/>
              <w:bottom w:val="single" w:color="000000" w:sz="8" w:space="0"/>
              <w:right w:val="single" w:color="auto" w:sz="4" w:space="0"/>
            </w:tcBorders>
            <w:shd w:val="clear" w:color="auto" w:fill="FFFFFF"/>
            <w:tcMar>
              <w:left w:w="108" w:type="dxa"/>
              <w:right w:w="108" w:type="dxa"/>
            </w:tcMar>
            <w:vAlign w:val="center"/>
          </w:tcPr>
          <w:p w14:paraId="2E4FB86B">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方正仿宋_GBK" w:hAnsi="方正仿宋_GBK" w:eastAsia="方正仿宋_GBK" w:cs="方正仿宋_GBK"/>
                <w:b/>
                <w:bCs/>
                <w:color w:val="auto"/>
                <w:kern w:val="0"/>
                <w:sz w:val="21"/>
                <w:szCs w:val="21"/>
                <w:shd w:val="clear" w:color="auto" w:fill="auto"/>
                <w:lang w:val="en-US" w:eastAsia="zh-CN" w:bidi="ar-SA"/>
              </w:rPr>
            </w:pPr>
            <w:r>
              <w:rPr>
                <w:rFonts w:hint="eastAsia" w:ascii="方正仿宋_GBK" w:hAnsi="方正仿宋_GBK" w:eastAsia="方正仿宋_GBK" w:cs="方正仿宋_GBK"/>
                <w:b/>
                <w:bCs/>
                <w:color w:val="auto"/>
                <w:kern w:val="0"/>
                <w:sz w:val="21"/>
                <w:szCs w:val="21"/>
                <w:shd w:val="clear" w:color="auto" w:fill="auto"/>
                <w:lang w:val="en-US" w:eastAsia="zh-CN" w:bidi="ar-SA"/>
              </w:rPr>
              <w:t>监测断面位置是否满足前4后2要求</w:t>
            </w:r>
          </w:p>
        </w:tc>
        <w:tc>
          <w:tcPr>
            <w:tcW w:w="2662" w:type="dxa"/>
            <w:tcBorders>
              <w:top w:val="nil"/>
              <w:left w:val="single" w:color="auto" w:sz="4" w:space="0"/>
              <w:bottom w:val="single" w:color="000000" w:sz="8" w:space="0"/>
              <w:right w:val="single" w:color="000000" w:sz="8" w:space="0"/>
            </w:tcBorders>
            <w:shd w:val="clear" w:color="auto" w:fill="FFFFFF"/>
            <w:tcMar>
              <w:left w:w="108" w:type="dxa"/>
              <w:right w:w="108" w:type="dxa"/>
            </w:tcMar>
            <w:vAlign w:val="center"/>
          </w:tcPr>
          <w:p w14:paraId="4C0652ED">
            <w:pPr>
              <w:bidi w:val="0"/>
              <w:jc w:val="center"/>
              <w:rPr>
                <w:rFonts w:hint="eastAsia" w:ascii="方正仿宋_GBK" w:hAnsi="方正仿宋_GBK" w:eastAsia="方正仿宋_GBK" w:cs="方正仿宋_GBK"/>
                <w:sz w:val="24"/>
                <w:szCs w:val="24"/>
              </w:rPr>
            </w:pPr>
          </w:p>
        </w:tc>
      </w:tr>
      <w:tr w14:paraId="0AF0A87B">
        <w:tblPrEx>
          <w:tblCellMar>
            <w:top w:w="0" w:type="dxa"/>
            <w:left w:w="0" w:type="dxa"/>
            <w:bottom w:w="0" w:type="dxa"/>
            <w:right w:w="0" w:type="dxa"/>
          </w:tblCellMar>
        </w:tblPrEx>
        <w:trPr>
          <w:trHeight w:val="567" w:hRule="exact"/>
          <w:jc w:val="center"/>
        </w:trPr>
        <w:tc>
          <w:tcPr>
            <w:tcW w:w="844" w:type="dxa"/>
            <w:vMerge w:val="continue"/>
            <w:tcBorders>
              <w:left w:val="single" w:color="000000" w:sz="8" w:space="0"/>
              <w:bottom w:val="single" w:color="auto" w:sz="4" w:space="0"/>
              <w:right w:val="single" w:color="auto" w:sz="4" w:space="0"/>
            </w:tcBorders>
            <w:shd w:val="clear" w:color="auto" w:fill="FFFFFF"/>
            <w:tcMar>
              <w:left w:w="108" w:type="dxa"/>
              <w:right w:w="108" w:type="dxa"/>
            </w:tcMar>
            <w:vAlign w:val="center"/>
          </w:tcPr>
          <w:p w14:paraId="12B85A09">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1666" w:type="dxa"/>
            <w:tcBorders>
              <w:top w:val="nil"/>
              <w:left w:val="single" w:color="auto" w:sz="4" w:space="0"/>
              <w:bottom w:val="single" w:color="auto" w:sz="4" w:space="0"/>
              <w:right w:val="single" w:color="000000" w:sz="8" w:space="0"/>
            </w:tcBorders>
            <w:shd w:val="clear" w:color="auto" w:fill="FFFFFF"/>
            <w:tcMar>
              <w:left w:w="108" w:type="dxa"/>
              <w:right w:w="108" w:type="dxa"/>
            </w:tcMar>
            <w:vAlign w:val="center"/>
          </w:tcPr>
          <w:p w14:paraId="232A90CC">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1"/>
                <w:szCs w:val="21"/>
                <w:shd w:val="clear" w:color="auto" w:fill="auto"/>
                <w:lang w:eastAsia="zh-CN"/>
              </w:rPr>
            </w:pPr>
            <w:r>
              <w:rPr>
                <w:rFonts w:hint="eastAsia" w:ascii="方正仿宋_GBK" w:hAnsi="方正仿宋_GBK" w:eastAsia="方正仿宋_GBK" w:cs="方正仿宋_GBK"/>
                <w:b/>
                <w:bCs/>
                <w:color w:val="auto"/>
                <w:kern w:val="0"/>
                <w:sz w:val="21"/>
                <w:szCs w:val="21"/>
                <w:shd w:val="clear" w:color="auto" w:fill="auto"/>
                <w:lang w:eastAsia="zh-CN"/>
              </w:rPr>
              <w:t>输送距离</w:t>
            </w:r>
          </w:p>
        </w:tc>
        <w:tc>
          <w:tcPr>
            <w:tcW w:w="2132" w:type="dxa"/>
            <w:tcBorders>
              <w:top w:val="nil"/>
              <w:left w:val="nil"/>
              <w:bottom w:val="single" w:color="000000" w:sz="8" w:space="0"/>
              <w:right w:val="single" w:color="auto" w:sz="4" w:space="0"/>
            </w:tcBorders>
            <w:shd w:val="clear" w:color="auto" w:fill="FFFFFF"/>
            <w:tcMar>
              <w:left w:w="108" w:type="dxa"/>
              <w:right w:w="108" w:type="dxa"/>
            </w:tcMar>
            <w:vAlign w:val="center"/>
          </w:tcPr>
          <w:p w14:paraId="24A4BF50">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1982" w:type="dxa"/>
            <w:tcBorders>
              <w:top w:val="nil"/>
              <w:left w:val="single" w:color="auto" w:sz="4" w:space="0"/>
              <w:bottom w:val="single" w:color="000000" w:sz="8" w:space="0"/>
              <w:right w:val="single" w:color="auto" w:sz="4" w:space="0"/>
            </w:tcBorders>
            <w:shd w:val="clear" w:color="auto" w:fill="FFFFFF"/>
            <w:tcMar>
              <w:left w:w="108" w:type="dxa"/>
              <w:right w:w="108" w:type="dxa"/>
            </w:tcMar>
            <w:vAlign w:val="center"/>
          </w:tcPr>
          <w:p w14:paraId="66C2F134">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1"/>
                <w:szCs w:val="21"/>
                <w:shd w:val="clear" w:color="auto" w:fill="auto"/>
                <w:lang w:val="en-US" w:eastAsia="zh-CN" w:bidi="ar-SA"/>
              </w:rPr>
            </w:pPr>
          </w:p>
        </w:tc>
        <w:tc>
          <w:tcPr>
            <w:tcW w:w="2662" w:type="dxa"/>
            <w:tcBorders>
              <w:top w:val="nil"/>
              <w:left w:val="single" w:color="auto" w:sz="4" w:space="0"/>
              <w:bottom w:val="single" w:color="000000" w:sz="8" w:space="0"/>
              <w:right w:val="single" w:color="000000" w:sz="8" w:space="0"/>
            </w:tcBorders>
            <w:shd w:val="clear" w:color="auto" w:fill="FFFFFF"/>
            <w:tcMar>
              <w:left w:w="108" w:type="dxa"/>
              <w:right w:w="108" w:type="dxa"/>
            </w:tcMar>
            <w:vAlign w:val="center"/>
          </w:tcPr>
          <w:p w14:paraId="0CA3EDA1">
            <w:pPr>
              <w:bidi w:val="0"/>
              <w:jc w:val="center"/>
              <w:rPr>
                <w:rFonts w:hint="eastAsia" w:ascii="方正仿宋_GBK" w:hAnsi="方正仿宋_GBK" w:eastAsia="方正仿宋_GBK" w:cs="方正仿宋_GBK"/>
                <w:sz w:val="24"/>
                <w:szCs w:val="24"/>
              </w:rPr>
            </w:pPr>
          </w:p>
        </w:tc>
      </w:tr>
      <w:tr w14:paraId="3CB21F37">
        <w:tblPrEx>
          <w:tblCellMar>
            <w:top w:w="0" w:type="dxa"/>
            <w:left w:w="0" w:type="dxa"/>
            <w:bottom w:w="0" w:type="dxa"/>
            <w:right w:w="0" w:type="dxa"/>
          </w:tblCellMar>
        </w:tblPrEx>
        <w:trPr>
          <w:trHeight w:val="143" w:hRule="exact"/>
          <w:jc w:val="center"/>
        </w:trPr>
        <w:tc>
          <w:tcPr>
            <w:tcW w:w="9286" w:type="dxa"/>
            <w:gridSpan w:val="5"/>
            <w:tcBorders>
              <w:top w:val="nil"/>
              <w:left w:val="single" w:color="000000" w:sz="8" w:space="0"/>
              <w:bottom w:val="single" w:color="000000" w:sz="8" w:space="0"/>
              <w:right w:val="single" w:color="000000" w:sz="8" w:space="0"/>
            </w:tcBorders>
            <w:shd w:val="clear" w:color="auto" w:fill="FFFFFF"/>
            <w:tcMar>
              <w:left w:w="108" w:type="dxa"/>
              <w:right w:w="108" w:type="dxa"/>
            </w:tcMar>
            <w:vAlign w:val="center"/>
          </w:tcPr>
          <w:p w14:paraId="51C3923B">
            <w:pPr>
              <w:bidi w:val="0"/>
              <w:jc w:val="center"/>
              <w:rPr>
                <w:rFonts w:hint="eastAsia" w:ascii="方正仿宋_GBK" w:hAnsi="方正仿宋_GBK" w:eastAsia="方正仿宋_GBK" w:cs="方正仿宋_GBK"/>
                <w:b/>
                <w:bCs/>
                <w:sz w:val="21"/>
                <w:szCs w:val="21"/>
                <w:lang w:val="en-US" w:eastAsia="zh-CN"/>
              </w:rPr>
            </w:pPr>
          </w:p>
        </w:tc>
      </w:tr>
      <w:tr w14:paraId="6507357C">
        <w:tblPrEx>
          <w:tblCellMar>
            <w:top w:w="0" w:type="dxa"/>
            <w:left w:w="0" w:type="dxa"/>
            <w:bottom w:w="0" w:type="dxa"/>
            <w:right w:w="0" w:type="dxa"/>
          </w:tblCellMar>
        </w:tblPrEx>
        <w:trPr>
          <w:trHeight w:val="567" w:hRule="exact"/>
          <w:jc w:val="center"/>
        </w:trPr>
        <w:tc>
          <w:tcPr>
            <w:tcW w:w="844" w:type="dxa"/>
            <w:vMerge w:val="restart"/>
            <w:tcBorders>
              <w:top w:val="single" w:color="000000" w:sz="8" w:space="0"/>
              <w:left w:val="single" w:color="000000" w:sz="8" w:space="0"/>
              <w:right w:val="single" w:color="000000" w:sz="8" w:space="0"/>
            </w:tcBorders>
            <w:shd w:val="clear" w:color="auto" w:fill="FFFFFF"/>
            <w:tcMar>
              <w:left w:w="108" w:type="dxa"/>
              <w:right w:w="108" w:type="dxa"/>
            </w:tcMar>
            <w:vAlign w:val="center"/>
          </w:tcPr>
          <w:p w14:paraId="5D2DC74E">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color w:val="auto"/>
                <w:kern w:val="0"/>
                <w:sz w:val="24"/>
                <w:szCs w:val="24"/>
                <w:shd w:val="clear" w:color="auto" w:fill="auto"/>
                <w:lang w:val="en-US" w:eastAsia="zh-CN" w:bidi="ar-SA"/>
              </w:rPr>
              <w:t>数据传输单元</w:t>
            </w:r>
          </w:p>
        </w:tc>
        <w:tc>
          <w:tcPr>
            <w:tcW w:w="1666"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489D7D0E">
            <w:pPr>
              <w:bidi w:val="0"/>
              <w:jc w:val="center"/>
              <w:rPr>
                <w:rFonts w:hint="eastAsia" w:ascii="方正仿宋_GBK" w:hAnsi="方正仿宋_GBK" w:eastAsia="方正仿宋_GBK" w:cs="方正仿宋_GBK"/>
                <w:b/>
                <w:bCs/>
                <w:color w:val="auto"/>
                <w:kern w:val="0"/>
                <w:sz w:val="21"/>
                <w:szCs w:val="21"/>
                <w:shd w:val="clear" w:color="auto" w:fill="auto"/>
              </w:rPr>
            </w:pPr>
            <w:r>
              <w:rPr>
                <w:rFonts w:hint="eastAsia" w:ascii="方正仿宋_GBK" w:hAnsi="方正仿宋_GBK" w:eastAsia="方正仿宋_GBK" w:cs="方正仿宋_GBK"/>
                <w:b/>
                <w:bCs/>
                <w:sz w:val="21"/>
                <w:szCs w:val="21"/>
              </w:rPr>
              <w:t>设备名称</w:t>
            </w:r>
          </w:p>
        </w:tc>
        <w:tc>
          <w:tcPr>
            <w:tcW w:w="213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7B8B2182">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198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29DD6B0D">
            <w:pPr>
              <w:bidi w:val="0"/>
              <w:jc w:val="center"/>
              <w:rPr>
                <w:rFonts w:hint="eastAsia" w:ascii="方正仿宋_GBK" w:hAnsi="方正仿宋_GBK" w:eastAsia="方正仿宋_GBK" w:cs="方正仿宋_GBK"/>
                <w:b/>
                <w:bCs/>
                <w:color w:val="auto"/>
                <w:kern w:val="0"/>
                <w:sz w:val="21"/>
                <w:szCs w:val="21"/>
                <w:shd w:val="clear" w:color="auto" w:fill="auto"/>
                <w:lang w:val="en-US" w:eastAsia="zh-CN" w:bidi="ar-SA"/>
              </w:rPr>
            </w:pPr>
            <w:r>
              <w:rPr>
                <w:rFonts w:hint="eastAsia" w:ascii="方正仿宋_GBK" w:hAnsi="方正仿宋_GBK" w:eastAsia="方正仿宋_GBK" w:cs="方正仿宋_GBK"/>
                <w:b/>
                <w:bCs/>
                <w:sz w:val="21"/>
                <w:szCs w:val="21"/>
              </w:rPr>
              <w:t>环保产品认证编号</w:t>
            </w:r>
          </w:p>
        </w:tc>
        <w:tc>
          <w:tcPr>
            <w:tcW w:w="266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195CCCE1">
            <w:pPr>
              <w:bidi w:val="0"/>
              <w:jc w:val="center"/>
              <w:rPr>
                <w:rFonts w:hint="eastAsia" w:ascii="方正仿宋_GBK" w:hAnsi="方正仿宋_GBK" w:eastAsia="方正仿宋_GBK" w:cs="方正仿宋_GBK"/>
                <w:sz w:val="24"/>
                <w:szCs w:val="24"/>
              </w:rPr>
            </w:pPr>
          </w:p>
        </w:tc>
      </w:tr>
      <w:tr w14:paraId="26DFC6A6">
        <w:tblPrEx>
          <w:tblCellMar>
            <w:top w:w="0" w:type="dxa"/>
            <w:left w:w="0" w:type="dxa"/>
            <w:bottom w:w="0" w:type="dxa"/>
            <w:right w:w="0" w:type="dxa"/>
          </w:tblCellMar>
        </w:tblPrEx>
        <w:trPr>
          <w:trHeight w:val="567" w:hRule="exact"/>
          <w:jc w:val="center"/>
        </w:trPr>
        <w:tc>
          <w:tcPr>
            <w:tcW w:w="844" w:type="dxa"/>
            <w:vMerge w:val="continue"/>
            <w:tcBorders>
              <w:left w:val="single" w:color="000000" w:sz="8" w:space="0"/>
              <w:right w:val="single" w:color="000000" w:sz="8" w:space="0"/>
            </w:tcBorders>
            <w:shd w:val="clear" w:color="auto" w:fill="FFFFFF"/>
            <w:tcMar>
              <w:left w:w="108" w:type="dxa"/>
              <w:right w:w="108" w:type="dxa"/>
            </w:tcMar>
            <w:vAlign w:val="center"/>
          </w:tcPr>
          <w:p w14:paraId="0F2CB5C2">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u w:val="single"/>
                <w:shd w:val="clear" w:color="auto" w:fill="auto"/>
                <w:lang w:val="en-US" w:eastAsia="zh-CN" w:bidi="ar-SA"/>
              </w:rPr>
            </w:pPr>
          </w:p>
        </w:tc>
        <w:tc>
          <w:tcPr>
            <w:tcW w:w="1666"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3C236949">
            <w:pPr>
              <w:bidi w:val="0"/>
              <w:jc w:val="center"/>
              <w:rPr>
                <w:rFonts w:hint="eastAsia" w:ascii="方正仿宋_GBK" w:hAnsi="方正仿宋_GBK" w:eastAsia="方正仿宋_GBK" w:cs="方正仿宋_GBK"/>
                <w:b/>
                <w:bCs/>
                <w:color w:val="auto"/>
                <w:kern w:val="0"/>
                <w:sz w:val="21"/>
                <w:szCs w:val="21"/>
                <w:shd w:val="clear" w:color="auto" w:fill="auto"/>
                <w:lang w:eastAsia="zh-CN"/>
              </w:rPr>
            </w:pPr>
            <w:r>
              <w:rPr>
                <w:rFonts w:hint="eastAsia" w:ascii="方正仿宋_GBK" w:hAnsi="方正仿宋_GBK" w:eastAsia="方正仿宋_GBK" w:cs="方正仿宋_GBK"/>
                <w:b/>
                <w:bCs/>
                <w:sz w:val="21"/>
                <w:szCs w:val="21"/>
              </w:rPr>
              <w:t>设备型号</w:t>
            </w:r>
          </w:p>
        </w:tc>
        <w:tc>
          <w:tcPr>
            <w:tcW w:w="213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52AC8B1A">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color w:val="auto"/>
                <w:kern w:val="0"/>
                <w:sz w:val="24"/>
                <w:szCs w:val="24"/>
                <w:u w:val="single"/>
                <w:shd w:val="clear" w:color="auto" w:fill="auto"/>
                <w:lang w:val="en-US" w:eastAsia="zh-CN" w:bidi="ar-SA"/>
              </w:rPr>
            </w:pPr>
          </w:p>
        </w:tc>
        <w:tc>
          <w:tcPr>
            <w:tcW w:w="198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39857E28">
            <w:pPr>
              <w:bidi w:val="0"/>
              <w:jc w:val="center"/>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适用性检测报告文号</w:t>
            </w:r>
          </w:p>
          <w:p w14:paraId="7115ECD4">
            <w:pPr>
              <w:bidi w:val="0"/>
              <w:jc w:val="center"/>
              <w:rPr>
                <w:rFonts w:hint="eastAsia" w:ascii="方正仿宋_GBK" w:hAnsi="方正仿宋_GBK" w:eastAsia="方正仿宋_GBK" w:cs="方正仿宋_GBK"/>
                <w:b/>
                <w:bCs/>
                <w:color w:val="auto"/>
                <w:kern w:val="0"/>
                <w:sz w:val="21"/>
                <w:szCs w:val="21"/>
                <w:shd w:val="clear" w:color="auto" w:fill="auto"/>
                <w:lang w:val="en-US" w:eastAsia="zh-CN" w:bidi="ar-SA"/>
              </w:rPr>
            </w:pPr>
            <w:r>
              <w:rPr>
                <w:rFonts w:hint="eastAsia" w:ascii="方正仿宋_GBK" w:hAnsi="方正仿宋_GBK" w:eastAsia="方正仿宋_GBK" w:cs="方正仿宋_GBK"/>
                <w:b/>
                <w:bCs/>
                <w:sz w:val="21"/>
                <w:szCs w:val="21"/>
              </w:rPr>
              <w:t>（附复印件）</w:t>
            </w:r>
          </w:p>
        </w:tc>
        <w:tc>
          <w:tcPr>
            <w:tcW w:w="266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63C751AF">
            <w:pPr>
              <w:bidi w:val="0"/>
              <w:jc w:val="center"/>
              <w:rPr>
                <w:rFonts w:hint="eastAsia" w:ascii="方正仿宋_GBK" w:hAnsi="方正仿宋_GBK" w:eastAsia="方正仿宋_GBK" w:cs="方正仿宋_GBK"/>
                <w:sz w:val="24"/>
                <w:szCs w:val="24"/>
              </w:rPr>
            </w:pPr>
          </w:p>
        </w:tc>
      </w:tr>
      <w:tr w14:paraId="5AB3D3AB">
        <w:tblPrEx>
          <w:tblCellMar>
            <w:top w:w="0" w:type="dxa"/>
            <w:left w:w="0" w:type="dxa"/>
            <w:bottom w:w="0" w:type="dxa"/>
            <w:right w:w="0" w:type="dxa"/>
          </w:tblCellMar>
        </w:tblPrEx>
        <w:trPr>
          <w:trHeight w:val="567" w:hRule="exact"/>
          <w:jc w:val="center"/>
        </w:trPr>
        <w:tc>
          <w:tcPr>
            <w:tcW w:w="844" w:type="dxa"/>
            <w:vMerge w:val="continue"/>
            <w:tcBorders>
              <w:left w:val="single" w:color="000000" w:sz="8" w:space="0"/>
              <w:right w:val="single" w:color="000000" w:sz="8" w:space="0"/>
            </w:tcBorders>
            <w:shd w:val="clear" w:color="auto" w:fill="FFFFFF"/>
            <w:tcMar>
              <w:left w:w="108" w:type="dxa"/>
              <w:right w:w="108" w:type="dxa"/>
            </w:tcMar>
            <w:vAlign w:val="center"/>
          </w:tcPr>
          <w:p w14:paraId="34C50EBA">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1666"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7E5C03FB">
            <w:pPr>
              <w:bidi w:val="0"/>
              <w:jc w:val="center"/>
              <w:rPr>
                <w:rFonts w:hint="eastAsia" w:ascii="方正仿宋_GBK" w:hAnsi="方正仿宋_GBK" w:eastAsia="方正仿宋_GBK" w:cs="方正仿宋_GBK"/>
                <w:b/>
                <w:bCs/>
                <w:color w:val="auto"/>
                <w:kern w:val="0"/>
                <w:sz w:val="21"/>
                <w:szCs w:val="21"/>
                <w:shd w:val="clear" w:color="auto" w:fill="auto"/>
                <w:lang w:val="en-US" w:eastAsia="zh-CN" w:bidi="ar-SA"/>
              </w:rPr>
            </w:pPr>
            <w:r>
              <w:rPr>
                <w:rFonts w:hint="eastAsia" w:ascii="方正仿宋_GBK" w:hAnsi="方正仿宋_GBK" w:eastAsia="方正仿宋_GBK" w:cs="方正仿宋_GBK"/>
                <w:b/>
                <w:bCs/>
                <w:sz w:val="21"/>
                <w:szCs w:val="21"/>
              </w:rPr>
              <w:t>设备出厂编号</w:t>
            </w:r>
          </w:p>
        </w:tc>
        <w:tc>
          <w:tcPr>
            <w:tcW w:w="213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3D5E5D06">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198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2CCC1147">
            <w:pPr>
              <w:bidi w:val="0"/>
              <w:jc w:val="center"/>
              <w:rPr>
                <w:rFonts w:hint="eastAsia" w:ascii="方正仿宋_GBK" w:hAnsi="方正仿宋_GBK" w:eastAsia="方正仿宋_GBK" w:cs="方正仿宋_GBK"/>
                <w:b/>
                <w:bCs/>
                <w:color w:val="auto"/>
                <w:kern w:val="0"/>
                <w:sz w:val="21"/>
                <w:szCs w:val="21"/>
                <w:shd w:val="clear" w:color="auto" w:fill="auto"/>
                <w:lang w:val="en-US" w:eastAsia="zh-CN" w:bidi="ar-SA"/>
              </w:rPr>
            </w:pPr>
            <w:r>
              <w:rPr>
                <w:rFonts w:hint="eastAsia" w:ascii="方正仿宋_GBK" w:hAnsi="方正仿宋_GBK" w:eastAsia="方正仿宋_GBK" w:cs="方正仿宋_GBK"/>
                <w:b/>
                <w:bCs/>
                <w:sz w:val="21"/>
                <w:szCs w:val="21"/>
              </w:rPr>
              <w:t>环保产品认证编号</w:t>
            </w:r>
          </w:p>
        </w:tc>
        <w:tc>
          <w:tcPr>
            <w:tcW w:w="266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08D5A851">
            <w:pPr>
              <w:bidi w:val="0"/>
              <w:jc w:val="center"/>
              <w:rPr>
                <w:rFonts w:hint="eastAsia" w:ascii="方正仿宋_GBK" w:hAnsi="方正仿宋_GBK" w:eastAsia="方正仿宋_GBK" w:cs="方正仿宋_GBK"/>
                <w:sz w:val="24"/>
                <w:szCs w:val="24"/>
              </w:rPr>
            </w:pPr>
          </w:p>
        </w:tc>
      </w:tr>
      <w:tr w14:paraId="6F00CD39">
        <w:tblPrEx>
          <w:tblCellMar>
            <w:top w:w="0" w:type="dxa"/>
            <w:left w:w="0" w:type="dxa"/>
            <w:bottom w:w="0" w:type="dxa"/>
            <w:right w:w="0" w:type="dxa"/>
          </w:tblCellMar>
        </w:tblPrEx>
        <w:trPr>
          <w:trHeight w:val="567" w:hRule="exact"/>
          <w:jc w:val="center"/>
        </w:trPr>
        <w:tc>
          <w:tcPr>
            <w:tcW w:w="844" w:type="dxa"/>
            <w:vMerge w:val="continue"/>
            <w:tcBorders>
              <w:left w:val="single" w:color="000000" w:sz="8" w:space="0"/>
              <w:right w:val="single" w:color="000000" w:sz="8" w:space="0"/>
            </w:tcBorders>
            <w:shd w:val="clear" w:color="auto" w:fill="FFFFFF"/>
            <w:tcMar>
              <w:left w:w="108" w:type="dxa"/>
              <w:right w:w="108" w:type="dxa"/>
            </w:tcMar>
            <w:vAlign w:val="center"/>
          </w:tcPr>
          <w:p w14:paraId="1E00344D">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1666"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40810EB8">
            <w:pPr>
              <w:bidi w:val="0"/>
              <w:jc w:val="center"/>
              <w:rPr>
                <w:rFonts w:hint="eastAsia" w:ascii="方正仿宋_GBK" w:hAnsi="方正仿宋_GBK" w:eastAsia="方正仿宋_GBK" w:cs="方正仿宋_GBK"/>
                <w:b/>
                <w:bCs/>
                <w:color w:val="auto"/>
                <w:kern w:val="0"/>
                <w:sz w:val="21"/>
                <w:szCs w:val="21"/>
                <w:shd w:val="clear" w:color="auto" w:fill="auto"/>
                <w:lang w:val="en-US" w:eastAsia="zh-CN" w:bidi="ar-SA"/>
              </w:rPr>
            </w:pPr>
            <w:r>
              <w:rPr>
                <w:rFonts w:hint="eastAsia" w:ascii="方正仿宋_GBK" w:hAnsi="方正仿宋_GBK" w:eastAsia="方正仿宋_GBK" w:cs="方正仿宋_GBK"/>
                <w:b/>
                <w:bCs/>
                <w:sz w:val="21"/>
                <w:szCs w:val="21"/>
              </w:rPr>
              <w:t>生产商</w:t>
            </w:r>
          </w:p>
        </w:tc>
        <w:tc>
          <w:tcPr>
            <w:tcW w:w="213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523B077C">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198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1D480A79">
            <w:pPr>
              <w:bidi w:val="0"/>
              <w:jc w:val="center"/>
              <w:rPr>
                <w:rFonts w:hint="eastAsia" w:ascii="方正仿宋_GBK" w:hAnsi="方正仿宋_GBK" w:eastAsia="方正仿宋_GBK" w:cs="方正仿宋_GBK"/>
                <w:b/>
                <w:bCs/>
                <w:color w:val="auto"/>
                <w:kern w:val="0"/>
                <w:sz w:val="21"/>
                <w:szCs w:val="21"/>
                <w:shd w:val="clear" w:color="auto" w:fill="auto"/>
                <w:lang w:val="en-US" w:eastAsia="zh-CN" w:bidi="ar-SA"/>
              </w:rPr>
            </w:pPr>
            <w:r>
              <w:rPr>
                <w:rFonts w:hint="eastAsia" w:ascii="方正仿宋_GBK" w:hAnsi="方正仿宋_GBK" w:eastAsia="方正仿宋_GBK" w:cs="方正仿宋_GBK"/>
                <w:b/>
                <w:bCs/>
                <w:sz w:val="21"/>
                <w:szCs w:val="21"/>
              </w:rPr>
              <w:t>接收信号类型</w:t>
            </w:r>
          </w:p>
        </w:tc>
        <w:tc>
          <w:tcPr>
            <w:tcW w:w="266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7B0047DD">
            <w:pPr>
              <w:bidi w:val="0"/>
              <w:jc w:val="center"/>
              <w:rPr>
                <w:rFonts w:hint="eastAsia" w:ascii="方正仿宋_GBK" w:hAnsi="方正仿宋_GBK" w:eastAsia="方正仿宋_GBK" w:cs="方正仿宋_GBK"/>
                <w:sz w:val="24"/>
                <w:szCs w:val="24"/>
              </w:rPr>
            </w:pPr>
          </w:p>
        </w:tc>
      </w:tr>
      <w:tr w14:paraId="57D2158D">
        <w:tblPrEx>
          <w:tblCellMar>
            <w:top w:w="0" w:type="dxa"/>
            <w:left w:w="0" w:type="dxa"/>
            <w:bottom w:w="0" w:type="dxa"/>
            <w:right w:w="0" w:type="dxa"/>
          </w:tblCellMar>
        </w:tblPrEx>
        <w:trPr>
          <w:trHeight w:val="567" w:hRule="exact"/>
          <w:jc w:val="center"/>
        </w:trPr>
        <w:tc>
          <w:tcPr>
            <w:tcW w:w="844" w:type="dxa"/>
            <w:vMerge w:val="continue"/>
            <w:tcBorders>
              <w:left w:val="single" w:color="000000" w:sz="8" w:space="0"/>
              <w:right w:val="single" w:color="000000" w:sz="8" w:space="0"/>
            </w:tcBorders>
            <w:shd w:val="clear" w:color="auto" w:fill="FFFFFF"/>
            <w:tcMar>
              <w:left w:w="108" w:type="dxa"/>
              <w:right w:w="108" w:type="dxa"/>
            </w:tcMar>
            <w:vAlign w:val="center"/>
          </w:tcPr>
          <w:p w14:paraId="49B98879">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1666"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1B8D6A9B">
            <w:pPr>
              <w:bidi w:val="0"/>
              <w:jc w:val="center"/>
              <w:rPr>
                <w:rFonts w:hint="eastAsia" w:ascii="方正仿宋_GBK" w:hAnsi="方正仿宋_GBK" w:eastAsia="方正仿宋_GBK" w:cs="方正仿宋_GBK"/>
                <w:b/>
                <w:bCs/>
                <w:color w:val="auto"/>
                <w:kern w:val="0"/>
                <w:sz w:val="21"/>
                <w:szCs w:val="21"/>
                <w:shd w:val="clear" w:color="auto" w:fill="auto"/>
                <w:lang w:val="en-US" w:eastAsia="zh-CN" w:bidi="ar-SA"/>
              </w:rPr>
            </w:pPr>
            <w:r>
              <w:rPr>
                <w:rFonts w:hint="eastAsia" w:ascii="方正仿宋_GBK" w:hAnsi="方正仿宋_GBK" w:eastAsia="方正仿宋_GBK" w:cs="方正仿宋_GBK"/>
                <w:b/>
                <w:bCs/>
                <w:sz w:val="21"/>
                <w:szCs w:val="21"/>
              </w:rPr>
              <w:t>代理商</w:t>
            </w:r>
          </w:p>
        </w:tc>
        <w:tc>
          <w:tcPr>
            <w:tcW w:w="213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7298AF09">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198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50D98330">
            <w:pPr>
              <w:bidi w:val="0"/>
              <w:jc w:val="center"/>
              <w:rPr>
                <w:rFonts w:hint="eastAsia" w:ascii="方正仿宋_GBK" w:hAnsi="方正仿宋_GBK" w:eastAsia="方正仿宋_GBK" w:cs="方正仿宋_GBK"/>
                <w:b/>
                <w:bCs/>
                <w:kern w:val="2"/>
                <w:sz w:val="21"/>
                <w:szCs w:val="21"/>
                <w:lang w:val="en-US" w:eastAsia="zh-CN" w:bidi="ar-SA"/>
              </w:rPr>
            </w:pPr>
            <w:r>
              <w:rPr>
                <w:rFonts w:hint="eastAsia" w:ascii="方正仿宋_GBK" w:hAnsi="方正仿宋_GBK" w:eastAsia="方正仿宋_GBK" w:cs="方正仿宋_GBK"/>
                <w:b/>
                <w:bCs/>
                <w:sz w:val="21"/>
                <w:szCs w:val="21"/>
              </w:rPr>
              <w:t>通讯协议</w:t>
            </w:r>
          </w:p>
        </w:tc>
        <w:tc>
          <w:tcPr>
            <w:tcW w:w="266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40B0BCFA">
            <w:pPr>
              <w:bidi w:val="0"/>
              <w:jc w:val="center"/>
              <w:rPr>
                <w:rFonts w:hint="eastAsia" w:ascii="方正仿宋_GBK" w:hAnsi="方正仿宋_GBK" w:eastAsia="方正仿宋_GBK" w:cs="方正仿宋_GBK"/>
                <w:sz w:val="24"/>
                <w:szCs w:val="24"/>
              </w:rPr>
            </w:pPr>
          </w:p>
        </w:tc>
      </w:tr>
      <w:tr w14:paraId="41B2AF03">
        <w:tblPrEx>
          <w:tblCellMar>
            <w:top w:w="0" w:type="dxa"/>
            <w:left w:w="0" w:type="dxa"/>
            <w:bottom w:w="0" w:type="dxa"/>
            <w:right w:w="0" w:type="dxa"/>
          </w:tblCellMar>
        </w:tblPrEx>
        <w:trPr>
          <w:trHeight w:val="567" w:hRule="exact"/>
          <w:jc w:val="center"/>
        </w:trPr>
        <w:tc>
          <w:tcPr>
            <w:tcW w:w="844" w:type="dxa"/>
            <w:vMerge w:val="continue"/>
            <w:tcBorders>
              <w:left w:val="single" w:color="000000" w:sz="8" w:space="0"/>
              <w:bottom w:val="single" w:color="000000" w:sz="8" w:space="0"/>
              <w:right w:val="single" w:color="000000" w:sz="8" w:space="0"/>
            </w:tcBorders>
            <w:shd w:val="clear" w:color="auto" w:fill="FFFFFF"/>
            <w:tcMar>
              <w:left w:w="108" w:type="dxa"/>
              <w:right w:w="108" w:type="dxa"/>
            </w:tcMar>
            <w:vAlign w:val="center"/>
          </w:tcPr>
          <w:p w14:paraId="3947A14A">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1666"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3AC61401">
            <w:pPr>
              <w:bidi w:val="0"/>
              <w:jc w:val="center"/>
              <w:rPr>
                <w:rFonts w:hint="eastAsia" w:ascii="方正仿宋_GBK" w:hAnsi="方正仿宋_GBK" w:eastAsia="方正仿宋_GBK" w:cs="方正仿宋_GBK"/>
                <w:b/>
                <w:bCs/>
                <w:color w:val="auto"/>
                <w:kern w:val="0"/>
                <w:sz w:val="21"/>
                <w:szCs w:val="21"/>
                <w:shd w:val="clear" w:color="auto" w:fill="auto"/>
                <w:lang w:val="en-US" w:eastAsia="zh-CN" w:bidi="ar-SA"/>
              </w:rPr>
            </w:pPr>
            <w:r>
              <w:rPr>
                <w:rFonts w:hint="eastAsia" w:ascii="方正仿宋_GBK" w:hAnsi="方正仿宋_GBK" w:eastAsia="方正仿宋_GBK" w:cs="方正仿宋_GBK"/>
                <w:b/>
                <w:bCs/>
                <w:color w:val="auto"/>
                <w:kern w:val="0"/>
                <w:sz w:val="21"/>
                <w:szCs w:val="21"/>
                <w:shd w:val="clear" w:color="auto" w:fill="auto"/>
                <w:lang w:val="en-US" w:eastAsia="zh-CN" w:bidi="ar-SA"/>
              </w:rPr>
              <w:t>通过验收时间</w:t>
            </w:r>
          </w:p>
        </w:tc>
        <w:tc>
          <w:tcPr>
            <w:tcW w:w="213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3FF35B78">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198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3C5C5103">
            <w:pPr>
              <w:bidi w:val="0"/>
              <w:jc w:val="center"/>
              <w:rPr>
                <w:rFonts w:hint="eastAsia" w:ascii="方正仿宋_GBK" w:hAnsi="方正仿宋_GBK" w:eastAsia="方正仿宋_GBK" w:cs="方正仿宋_GBK"/>
                <w:b/>
                <w:bCs/>
                <w:sz w:val="21"/>
                <w:szCs w:val="21"/>
              </w:rPr>
            </w:pPr>
          </w:p>
        </w:tc>
        <w:tc>
          <w:tcPr>
            <w:tcW w:w="266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5AE561B7">
            <w:pPr>
              <w:bidi w:val="0"/>
              <w:jc w:val="center"/>
              <w:rPr>
                <w:rFonts w:hint="eastAsia" w:ascii="方正仿宋_GBK" w:hAnsi="方正仿宋_GBK" w:eastAsia="方正仿宋_GBK" w:cs="方正仿宋_GBK"/>
                <w:sz w:val="24"/>
                <w:szCs w:val="24"/>
              </w:rPr>
            </w:pPr>
          </w:p>
        </w:tc>
      </w:tr>
      <w:tr w14:paraId="59E4CF1F">
        <w:tblPrEx>
          <w:tblCellMar>
            <w:top w:w="0" w:type="dxa"/>
            <w:left w:w="0" w:type="dxa"/>
            <w:bottom w:w="0" w:type="dxa"/>
            <w:right w:w="0" w:type="dxa"/>
          </w:tblCellMar>
        </w:tblPrEx>
        <w:trPr>
          <w:trHeight w:val="143" w:hRule="exact"/>
          <w:jc w:val="center"/>
        </w:trPr>
        <w:tc>
          <w:tcPr>
            <w:tcW w:w="9286" w:type="dxa"/>
            <w:gridSpan w:val="5"/>
            <w:tcBorders>
              <w:top w:val="nil"/>
              <w:left w:val="single" w:color="000000" w:sz="8" w:space="0"/>
              <w:bottom w:val="single" w:color="000000" w:sz="8" w:space="0"/>
              <w:right w:val="single" w:color="000000" w:sz="8" w:space="0"/>
            </w:tcBorders>
            <w:shd w:val="clear" w:color="auto" w:fill="FFFFFF"/>
            <w:tcMar>
              <w:left w:w="108" w:type="dxa"/>
              <w:right w:w="108" w:type="dxa"/>
            </w:tcMar>
            <w:vAlign w:val="center"/>
          </w:tcPr>
          <w:p w14:paraId="73156AFA">
            <w:pPr>
              <w:bidi w:val="0"/>
              <w:jc w:val="center"/>
              <w:rPr>
                <w:rFonts w:hint="eastAsia" w:ascii="方正仿宋_GBK" w:hAnsi="方正仿宋_GBK" w:eastAsia="方正仿宋_GBK" w:cs="方正仿宋_GBK"/>
                <w:b/>
                <w:bCs/>
                <w:sz w:val="21"/>
                <w:szCs w:val="21"/>
                <w:lang w:val="en-US" w:eastAsia="zh-CN"/>
              </w:rPr>
            </w:pPr>
          </w:p>
        </w:tc>
      </w:tr>
      <w:tr w14:paraId="19C488C3">
        <w:tblPrEx>
          <w:tblCellMar>
            <w:top w:w="0" w:type="dxa"/>
            <w:left w:w="0" w:type="dxa"/>
            <w:bottom w:w="0" w:type="dxa"/>
            <w:right w:w="0" w:type="dxa"/>
          </w:tblCellMar>
        </w:tblPrEx>
        <w:trPr>
          <w:trHeight w:val="567" w:hRule="exact"/>
          <w:jc w:val="center"/>
        </w:trPr>
        <w:tc>
          <w:tcPr>
            <w:tcW w:w="844" w:type="dxa"/>
            <w:vMerge w:val="restart"/>
            <w:tcBorders>
              <w:top w:val="single" w:color="000000" w:sz="8" w:space="0"/>
              <w:left w:val="single" w:color="000000" w:sz="8" w:space="0"/>
              <w:right w:val="single" w:color="000000" w:sz="8" w:space="0"/>
            </w:tcBorders>
            <w:shd w:val="clear" w:color="auto" w:fill="FFFFFF"/>
            <w:tcMar>
              <w:left w:w="108" w:type="dxa"/>
              <w:right w:w="108" w:type="dxa"/>
            </w:tcMar>
            <w:vAlign w:val="center"/>
          </w:tcPr>
          <w:p w14:paraId="20B9EF71">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color w:val="auto"/>
                <w:kern w:val="0"/>
                <w:sz w:val="24"/>
                <w:szCs w:val="24"/>
                <w:shd w:val="clear" w:color="auto" w:fill="auto"/>
                <w:lang w:val="en-US" w:eastAsia="zh-CN" w:bidi="ar-SA"/>
              </w:rPr>
              <w:t>烟气排放连续监测系统</w:t>
            </w:r>
          </w:p>
        </w:tc>
        <w:tc>
          <w:tcPr>
            <w:tcW w:w="1666"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553461B9">
            <w:pPr>
              <w:bidi w:val="0"/>
              <w:jc w:val="center"/>
              <w:rPr>
                <w:rFonts w:hint="eastAsia" w:ascii="方正仿宋_GBK" w:hAnsi="方正仿宋_GBK" w:eastAsia="方正仿宋_GBK" w:cs="方正仿宋_GBK"/>
                <w:b/>
                <w:bCs/>
                <w:color w:val="auto"/>
                <w:kern w:val="0"/>
                <w:sz w:val="21"/>
                <w:szCs w:val="21"/>
                <w:shd w:val="clear" w:color="auto" w:fill="auto"/>
              </w:rPr>
            </w:pPr>
            <w:r>
              <w:rPr>
                <w:rFonts w:hint="eastAsia" w:ascii="方正仿宋_GBK" w:hAnsi="方正仿宋_GBK" w:eastAsia="方正仿宋_GBK" w:cs="方正仿宋_GBK"/>
                <w:b/>
                <w:bCs/>
                <w:sz w:val="21"/>
                <w:szCs w:val="21"/>
              </w:rPr>
              <w:t>设备名称</w:t>
            </w:r>
          </w:p>
        </w:tc>
        <w:tc>
          <w:tcPr>
            <w:tcW w:w="213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56FEA605">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198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48085739">
            <w:pPr>
              <w:bidi w:val="0"/>
              <w:jc w:val="center"/>
              <w:rPr>
                <w:rFonts w:hint="eastAsia" w:ascii="方正仿宋_GBK" w:hAnsi="方正仿宋_GBK" w:eastAsia="方正仿宋_GBK" w:cs="方正仿宋_GBK"/>
                <w:b/>
                <w:bCs/>
                <w:color w:val="auto"/>
                <w:kern w:val="0"/>
                <w:sz w:val="21"/>
                <w:szCs w:val="21"/>
                <w:shd w:val="clear" w:color="auto" w:fill="auto"/>
                <w:lang w:val="en-US" w:eastAsia="zh-CN" w:bidi="ar-SA"/>
              </w:rPr>
            </w:pPr>
            <w:r>
              <w:rPr>
                <w:rFonts w:hint="eastAsia" w:ascii="方正仿宋_GBK" w:hAnsi="方正仿宋_GBK" w:eastAsia="方正仿宋_GBK" w:cs="方正仿宋_GBK"/>
                <w:b/>
                <w:bCs/>
                <w:sz w:val="21"/>
                <w:szCs w:val="21"/>
              </w:rPr>
              <w:t>环保产品认证编号</w:t>
            </w:r>
          </w:p>
        </w:tc>
        <w:tc>
          <w:tcPr>
            <w:tcW w:w="266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1778B854">
            <w:pPr>
              <w:bidi w:val="0"/>
              <w:jc w:val="center"/>
              <w:rPr>
                <w:rFonts w:hint="eastAsia" w:ascii="方正仿宋_GBK" w:hAnsi="方正仿宋_GBK" w:eastAsia="方正仿宋_GBK" w:cs="方正仿宋_GBK"/>
                <w:sz w:val="24"/>
                <w:szCs w:val="24"/>
              </w:rPr>
            </w:pPr>
          </w:p>
        </w:tc>
      </w:tr>
      <w:tr w14:paraId="63DE974A">
        <w:tblPrEx>
          <w:tblCellMar>
            <w:top w:w="0" w:type="dxa"/>
            <w:left w:w="0" w:type="dxa"/>
            <w:bottom w:w="0" w:type="dxa"/>
            <w:right w:w="0" w:type="dxa"/>
          </w:tblCellMar>
        </w:tblPrEx>
        <w:trPr>
          <w:trHeight w:val="567" w:hRule="exact"/>
          <w:jc w:val="center"/>
        </w:trPr>
        <w:tc>
          <w:tcPr>
            <w:tcW w:w="844" w:type="dxa"/>
            <w:vMerge w:val="continue"/>
            <w:tcBorders>
              <w:left w:val="single" w:color="000000" w:sz="8" w:space="0"/>
              <w:right w:val="single" w:color="000000" w:sz="8" w:space="0"/>
            </w:tcBorders>
            <w:shd w:val="clear" w:color="auto" w:fill="FFFFFF"/>
            <w:tcMar>
              <w:left w:w="108" w:type="dxa"/>
              <w:right w:w="108" w:type="dxa"/>
            </w:tcMar>
            <w:vAlign w:val="center"/>
          </w:tcPr>
          <w:p w14:paraId="44BBC0FD">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u w:val="single"/>
                <w:shd w:val="clear" w:color="auto" w:fill="auto"/>
                <w:lang w:val="en-US" w:eastAsia="zh-CN" w:bidi="ar-SA"/>
              </w:rPr>
            </w:pPr>
          </w:p>
        </w:tc>
        <w:tc>
          <w:tcPr>
            <w:tcW w:w="1666"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137560E1">
            <w:pPr>
              <w:bidi w:val="0"/>
              <w:jc w:val="center"/>
              <w:rPr>
                <w:rFonts w:hint="eastAsia" w:ascii="方正仿宋_GBK" w:hAnsi="方正仿宋_GBK" w:eastAsia="方正仿宋_GBK" w:cs="方正仿宋_GBK"/>
                <w:b/>
                <w:bCs/>
                <w:color w:val="auto"/>
                <w:kern w:val="0"/>
                <w:sz w:val="21"/>
                <w:szCs w:val="21"/>
                <w:shd w:val="clear" w:color="auto" w:fill="auto"/>
                <w:lang w:eastAsia="zh-CN"/>
              </w:rPr>
            </w:pPr>
            <w:r>
              <w:rPr>
                <w:rFonts w:hint="eastAsia" w:ascii="方正仿宋_GBK" w:hAnsi="方正仿宋_GBK" w:eastAsia="方正仿宋_GBK" w:cs="方正仿宋_GBK"/>
                <w:b/>
                <w:bCs/>
                <w:sz w:val="21"/>
                <w:szCs w:val="21"/>
              </w:rPr>
              <w:t>设备型号</w:t>
            </w:r>
          </w:p>
        </w:tc>
        <w:tc>
          <w:tcPr>
            <w:tcW w:w="213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756F86A5">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color w:val="auto"/>
                <w:kern w:val="0"/>
                <w:sz w:val="24"/>
                <w:szCs w:val="24"/>
                <w:u w:val="single"/>
                <w:shd w:val="clear" w:color="auto" w:fill="auto"/>
                <w:lang w:val="en-US" w:eastAsia="zh-CN" w:bidi="ar-SA"/>
              </w:rPr>
            </w:pPr>
          </w:p>
        </w:tc>
        <w:tc>
          <w:tcPr>
            <w:tcW w:w="198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329A1048">
            <w:pPr>
              <w:bidi w:val="0"/>
              <w:jc w:val="center"/>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适用性检测</w:t>
            </w:r>
          </w:p>
          <w:p w14:paraId="14E3F1CA">
            <w:pPr>
              <w:bidi w:val="0"/>
              <w:jc w:val="center"/>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报告文号</w:t>
            </w:r>
          </w:p>
          <w:p w14:paraId="376FCBEA">
            <w:pPr>
              <w:bidi w:val="0"/>
              <w:jc w:val="center"/>
              <w:rPr>
                <w:rFonts w:hint="eastAsia" w:ascii="方正仿宋_GBK" w:hAnsi="方正仿宋_GBK" w:eastAsia="方正仿宋_GBK" w:cs="方正仿宋_GBK"/>
                <w:b/>
                <w:bCs/>
                <w:color w:val="auto"/>
                <w:kern w:val="0"/>
                <w:sz w:val="21"/>
                <w:szCs w:val="21"/>
                <w:shd w:val="clear" w:color="auto" w:fill="auto"/>
                <w:lang w:val="en-US" w:eastAsia="zh-CN" w:bidi="ar-SA"/>
              </w:rPr>
            </w:pPr>
            <w:r>
              <w:rPr>
                <w:rFonts w:hint="eastAsia" w:ascii="方正仿宋_GBK" w:hAnsi="方正仿宋_GBK" w:eastAsia="方正仿宋_GBK" w:cs="方正仿宋_GBK"/>
                <w:b/>
                <w:bCs/>
                <w:sz w:val="21"/>
                <w:szCs w:val="21"/>
              </w:rPr>
              <w:t>（附复印件）</w:t>
            </w:r>
          </w:p>
        </w:tc>
        <w:tc>
          <w:tcPr>
            <w:tcW w:w="266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2371C83F">
            <w:pPr>
              <w:bidi w:val="0"/>
              <w:jc w:val="center"/>
              <w:rPr>
                <w:rFonts w:hint="eastAsia" w:ascii="方正仿宋_GBK" w:hAnsi="方正仿宋_GBK" w:eastAsia="方正仿宋_GBK" w:cs="方正仿宋_GBK"/>
                <w:sz w:val="24"/>
                <w:szCs w:val="24"/>
              </w:rPr>
            </w:pPr>
          </w:p>
        </w:tc>
      </w:tr>
      <w:tr w14:paraId="0AA978CC">
        <w:tblPrEx>
          <w:tblCellMar>
            <w:top w:w="0" w:type="dxa"/>
            <w:left w:w="0" w:type="dxa"/>
            <w:bottom w:w="0" w:type="dxa"/>
            <w:right w:w="0" w:type="dxa"/>
          </w:tblCellMar>
        </w:tblPrEx>
        <w:trPr>
          <w:trHeight w:val="567" w:hRule="exact"/>
          <w:jc w:val="center"/>
        </w:trPr>
        <w:tc>
          <w:tcPr>
            <w:tcW w:w="844" w:type="dxa"/>
            <w:vMerge w:val="continue"/>
            <w:tcBorders>
              <w:left w:val="single" w:color="000000" w:sz="8" w:space="0"/>
              <w:right w:val="single" w:color="000000" w:sz="8" w:space="0"/>
            </w:tcBorders>
            <w:shd w:val="clear" w:color="auto" w:fill="FFFFFF"/>
            <w:tcMar>
              <w:left w:w="108" w:type="dxa"/>
              <w:right w:w="108" w:type="dxa"/>
            </w:tcMar>
            <w:vAlign w:val="center"/>
          </w:tcPr>
          <w:p w14:paraId="0B898FF1">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1666"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7712E084">
            <w:pPr>
              <w:bidi w:val="0"/>
              <w:jc w:val="center"/>
              <w:rPr>
                <w:rFonts w:hint="eastAsia" w:ascii="方正仿宋_GBK" w:hAnsi="方正仿宋_GBK" w:eastAsia="方正仿宋_GBK" w:cs="方正仿宋_GBK"/>
                <w:b/>
                <w:bCs/>
                <w:color w:val="auto"/>
                <w:kern w:val="0"/>
                <w:sz w:val="21"/>
                <w:szCs w:val="21"/>
                <w:shd w:val="clear" w:color="auto" w:fill="auto"/>
                <w:lang w:val="en-US" w:eastAsia="zh-CN" w:bidi="ar-SA"/>
              </w:rPr>
            </w:pPr>
            <w:r>
              <w:rPr>
                <w:rFonts w:hint="eastAsia" w:ascii="方正仿宋_GBK" w:hAnsi="方正仿宋_GBK" w:eastAsia="方正仿宋_GBK" w:cs="方正仿宋_GBK"/>
                <w:b/>
                <w:bCs/>
                <w:sz w:val="21"/>
                <w:szCs w:val="21"/>
              </w:rPr>
              <w:t>生产商</w:t>
            </w:r>
          </w:p>
        </w:tc>
        <w:tc>
          <w:tcPr>
            <w:tcW w:w="213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3B32CC23">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198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7C80406C">
            <w:pPr>
              <w:bidi w:val="0"/>
              <w:jc w:val="center"/>
              <w:rPr>
                <w:rFonts w:hint="eastAsia" w:ascii="方正仿宋_GBK" w:hAnsi="方正仿宋_GBK" w:eastAsia="方正仿宋_GBK" w:cs="方正仿宋_GBK"/>
                <w:b/>
                <w:bCs/>
                <w:color w:val="auto"/>
                <w:kern w:val="0"/>
                <w:sz w:val="21"/>
                <w:szCs w:val="21"/>
                <w:shd w:val="clear" w:color="auto" w:fill="auto"/>
                <w:lang w:val="en-US" w:eastAsia="zh-CN" w:bidi="ar-SA"/>
              </w:rPr>
            </w:pPr>
            <w:r>
              <w:rPr>
                <w:rFonts w:hint="eastAsia" w:ascii="方正仿宋_GBK" w:hAnsi="方正仿宋_GBK" w:eastAsia="方正仿宋_GBK" w:cs="方正仿宋_GBK"/>
                <w:b/>
                <w:bCs/>
                <w:color w:val="auto"/>
                <w:kern w:val="0"/>
                <w:sz w:val="21"/>
                <w:szCs w:val="21"/>
                <w:shd w:val="clear" w:color="auto" w:fill="auto"/>
                <w:lang w:val="en-US" w:eastAsia="zh-CN" w:bidi="ar-SA"/>
              </w:rPr>
              <w:t>伴热管温度</w:t>
            </w:r>
          </w:p>
        </w:tc>
        <w:tc>
          <w:tcPr>
            <w:tcW w:w="266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716C62D1">
            <w:pPr>
              <w:bidi w:val="0"/>
              <w:jc w:val="center"/>
              <w:rPr>
                <w:rFonts w:hint="eastAsia" w:ascii="方正仿宋_GBK" w:hAnsi="方正仿宋_GBK" w:eastAsia="方正仿宋_GBK" w:cs="方正仿宋_GBK"/>
                <w:sz w:val="24"/>
                <w:szCs w:val="24"/>
              </w:rPr>
            </w:pPr>
          </w:p>
        </w:tc>
      </w:tr>
      <w:tr w14:paraId="5DE7AED4">
        <w:tblPrEx>
          <w:tblCellMar>
            <w:top w:w="0" w:type="dxa"/>
            <w:left w:w="0" w:type="dxa"/>
            <w:bottom w:w="0" w:type="dxa"/>
            <w:right w:w="0" w:type="dxa"/>
          </w:tblCellMar>
        </w:tblPrEx>
        <w:trPr>
          <w:trHeight w:val="567" w:hRule="exact"/>
          <w:jc w:val="center"/>
        </w:trPr>
        <w:tc>
          <w:tcPr>
            <w:tcW w:w="844" w:type="dxa"/>
            <w:vMerge w:val="continue"/>
            <w:tcBorders>
              <w:left w:val="single" w:color="000000" w:sz="8" w:space="0"/>
              <w:right w:val="single" w:color="000000" w:sz="8" w:space="0"/>
            </w:tcBorders>
            <w:shd w:val="clear" w:color="auto" w:fill="FFFFFF"/>
            <w:tcMar>
              <w:left w:w="108" w:type="dxa"/>
              <w:right w:w="108" w:type="dxa"/>
            </w:tcMar>
            <w:vAlign w:val="center"/>
          </w:tcPr>
          <w:p w14:paraId="2A749936">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1666"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0F795C63">
            <w:pPr>
              <w:bidi w:val="0"/>
              <w:jc w:val="center"/>
              <w:rPr>
                <w:rFonts w:hint="eastAsia" w:ascii="方正仿宋_GBK" w:hAnsi="方正仿宋_GBK" w:eastAsia="方正仿宋_GBK" w:cs="方正仿宋_GBK"/>
                <w:b/>
                <w:bCs/>
                <w:color w:val="auto"/>
                <w:kern w:val="0"/>
                <w:sz w:val="21"/>
                <w:szCs w:val="21"/>
                <w:shd w:val="clear" w:color="auto" w:fill="auto"/>
                <w:lang w:val="en-US" w:eastAsia="zh-CN" w:bidi="ar-SA"/>
              </w:rPr>
            </w:pPr>
            <w:r>
              <w:rPr>
                <w:rFonts w:hint="eastAsia" w:ascii="方正仿宋_GBK" w:hAnsi="方正仿宋_GBK" w:eastAsia="方正仿宋_GBK" w:cs="方正仿宋_GBK"/>
                <w:b/>
                <w:bCs/>
                <w:color w:val="auto"/>
                <w:kern w:val="0"/>
                <w:sz w:val="21"/>
                <w:szCs w:val="21"/>
                <w:shd w:val="clear" w:color="auto" w:fill="auto"/>
                <w:lang w:eastAsia="zh-CN"/>
              </w:rPr>
              <w:t>采样方式</w:t>
            </w:r>
          </w:p>
        </w:tc>
        <w:tc>
          <w:tcPr>
            <w:tcW w:w="213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6FFC2AA0">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198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14B7C91C">
            <w:pPr>
              <w:bidi w:val="0"/>
              <w:jc w:val="center"/>
              <w:rPr>
                <w:rFonts w:hint="eastAsia" w:ascii="方正仿宋_GBK" w:hAnsi="方正仿宋_GBK" w:eastAsia="方正仿宋_GBK" w:cs="方正仿宋_GBK"/>
                <w:b/>
                <w:bCs/>
                <w:color w:val="auto"/>
                <w:kern w:val="0"/>
                <w:sz w:val="21"/>
                <w:szCs w:val="21"/>
                <w:shd w:val="clear" w:color="auto" w:fill="auto"/>
                <w:lang w:val="en-US" w:eastAsia="zh-CN" w:bidi="ar-SA"/>
              </w:rPr>
            </w:pPr>
            <w:r>
              <w:rPr>
                <w:rFonts w:hint="eastAsia" w:ascii="方正仿宋_GBK" w:hAnsi="方正仿宋_GBK" w:eastAsia="方正仿宋_GBK" w:cs="方正仿宋_GBK"/>
                <w:b/>
                <w:bCs/>
                <w:color w:val="auto"/>
                <w:kern w:val="0"/>
                <w:sz w:val="21"/>
                <w:szCs w:val="21"/>
                <w:shd w:val="clear" w:color="auto" w:fill="auto"/>
                <w:lang w:val="en-US" w:eastAsia="zh-CN" w:bidi="ar-SA"/>
              </w:rPr>
              <w:t>冷干法冷凝器温度</w:t>
            </w:r>
          </w:p>
        </w:tc>
        <w:tc>
          <w:tcPr>
            <w:tcW w:w="266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0560DC06">
            <w:pPr>
              <w:bidi w:val="0"/>
              <w:jc w:val="center"/>
              <w:rPr>
                <w:rFonts w:hint="eastAsia" w:ascii="方正仿宋_GBK" w:hAnsi="方正仿宋_GBK" w:eastAsia="方正仿宋_GBK" w:cs="方正仿宋_GBK"/>
                <w:sz w:val="24"/>
                <w:szCs w:val="24"/>
              </w:rPr>
            </w:pPr>
          </w:p>
        </w:tc>
      </w:tr>
      <w:tr w14:paraId="5BEC3606">
        <w:tblPrEx>
          <w:tblCellMar>
            <w:top w:w="0" w:type="dxa"/>
            <w:left w:w="0" w:type="dxa"/>
            <w:bottom w:w="0" w:type="dxa"/>
            <w:right w:w="0" w:type="dxa"/>
          </w:tblCellMar>
        </w:tblPrEx>
        <w:trPr>
          <w:trHeight w:val="680" w:hRule="exact"/>
          <w:jc w:val="center"/>
        </w:trPr>
        <w:tc>
          <w:tcPr>
            <w:tcW w:w="844" w:type="dxa"/>
            <w:vMerge w:val="continue"/>
            <w:tcBorders>
              <w:left w:val="single" w:color="000000" w:sz="8" w:space="0"/>
              <w:right w:val="single" w:color="000000" w:sz="8" w:space="0"/>
            </w:tcBorders>
            <w:shd w:val="clear" w:color="auto" w:fill="FFFFFF"/>
            <w:tcMar>
              <w:left w:w="108" w:type="dxa"/>
              <w:right w:w="108" w:type="dxa"/>
            </w:tcMar>
            <w:vAlign w:val="center"/>
          </w:tcPr>
          <w:p w14:paraId="05003124">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1666"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70351F8E">
            <w:pPr>
              <w:bidi w:val="0"/>
              <w:jc w:val="center"/>
              <w:rPr>
                <w:rFonts w:hint="eastAsia" w:ascii="方正仿宋_GBK" w:hAnsi="方正仿宋_GBK" w:eastAsia="方正仿宋_GBK" w:cs="方正仿宋_GBK"/>
                <w:b/>
                <w:bCs/>
                <w:color w:val="auto"/>
                <w:kern w:val="0"/>
                <w:sz w:val="21"/>
                <w:szCs w:val="21"/>
                <w:shd w:val="clear" w:color="auto" w:fill="auto"/>
                <w:lang w:val="en-US" w:eastAsia="zh-CN" w:bidi="ar-SA"/>
              </w:rPr>
            </w:pPr>
            <w:r>
              <w:rPr>
                <w:rFonts w:hint="eastAsia" w:ascii="方正仿宋_GBK" w:hAnsi="方正仿宋_GBK" w:eastAsia="方正仿宋_GBK" w:cs="方正仿宋_GBK"/>
                <w:b/>
                <w:bCs/>
                <w:color w:val="auto"/>
                <w:kern w:val="0"/>
                <w:sz w:val="21"/>
                <w:szCs w:val="21"/>
                <w:shd w:val="clear" w:color="auto" w:fill="auto"/>
                <w:lang w:val="en-US" w:eastAsia="zh-CN" w:bidi="ar-SA"/>
              </w:rPr>
              <w:t>速度场系数</w:t>
            </w:r>
          </w:p>
        </w:tc>
        <w:tc>
          <w:tcPr>
            <w:tcW w:w="213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3D945A89">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198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7B86252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1"/>
                <w:szCs w:val="21"/>
                <w:shd w:val="clear" w:color="auto" w:fill="auto"/>
                <w:lang w:val="en-US" w:eastAsia="zh-CN" w:bidi="ar-SA"/>
              </w:rPr>
            </w:pPr>
            <w:r>
              <w:rPr>
                <w:rFonts w:hint="eastAsia" w:ascii="方正仿宋_GBK" w:hAnsi="方正仿宋_GBK" w:eastAsia="方正仿宋_GBK" w:cs="方正仿宋_GBK"/>
                <w:b/>
                <w:bCs/>
                <w:color w:val="auto"/>
                <w:kern w:val="0"/>
                <w:sz w:val="21"/>
                <w:szCs w:val="21"/>
                <w:shd w:val="clear" w:color="auto" w:fill="auto"/>
                <w:lang w:val="en-US" w:eastAsia="zh-CN" w:bidi="ar-SA"/>
              </w:rPr>
              <w:t>NO2转换器</w:t>
            </w:r>
          </w:p>
          <w:p w14:paraId="45D2A3C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1"/>
                <w:szCs w:val="21"/>
                <w:shd w:val="clear" w:color="auto" w:fill="auto"/>
                <w:lang w:val="en-US" w:eastAsia="zh-CN" w:bidi="ar-SA"/>
              </w:rPr>
            </w:pPr>
            <w:r>
              <w:rPr>
                <w:rFonts w:hint="eastAsia" w:ascii="方正仿宋_GBK" w:hAnsi="方正仿宋_GBK" w:eastAsia="方正仿宋_GBK" w:cs="方正仿宋_GBK"/>
                <w:b/>
                <w:bCs/>
                <w:color w:val="auto"/>
                <w:kern w:val="0"/>
                <w:sz w:val="21"/>
                <w:szCs w:val="21"/>
                <w:shd w:val="clear" w:color="auto" w:fill="auto"/>
                <w:lang w:val="en-US" w:eastAsia="zh-CN" w:bidi="ar-SA"/>
              </w:rPr>
              <w:t>工作温度</w:t>
            </w:r>
          </w:p>
        </w:tc>
        <w:tc>
          <w:tcPr>
            <w:tcW w:w="266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541904E5">
            <w:pPr>
              <w:bidi w:val="0"/>
              <w:jc w:val="center"/>
              <w:rPr>
                <w:rFonts w:hint="eastAsia" w:ascii="方正仿宋_GBK" w:hAnsi="方正仿宋_GBK" w:eastAsia="方正仿宋_GBK" w:cs="方正仿宋_GBK"/>
                <w:sz w:val="24"/>
                <w:szCs w:val="24"/>
              </w:rPr>
            </w:pPr>
          </w:p>
        </w:tc>
      </w:tr>
      <w:tr w14:paraId="7141006D">
        <w:tblPrEx>
          <w:tblCellMar>
            <w:top w:w="0" w:type="dxa"/>
            <w:left w:w="0" w:type="dxa"/>
            <w:bottom w:w="0" w:type="dxa"/>
            <w:right w:w="0" w:type="dxa"/>
          </w:tblCellMar>
        </w:tblPrEx>
        <w:trPr>
          <w:trHeight w:val="532" w:hRule="exact"/>
          <w:jc w:val="center"/>
        </w:trPr>
        <w:tc>
          <w:tcPr>
            <w:tcW w:w="844" w:type="dxa"/>
            <w:vMerge w:val="continue"/>
            <w:tcBorders>
              <w:left w:val="single" w:color="000000" w:sz="8" w:space="0"/>
              <w:right w:val="single" w:color="000000" w:sz="8" w:space="0"/>
            </w:tcBorders>
            <w:shd w:val="clear" w:color="auto" w:fill="FFFFFF"/>
            <w:tcMar>
              <w:left w:w="108" w:type="dxa"/>
              <w:right w:w="108" w:type="dxa"/>
            </w:tcMar>
            <w:vAlign w:val="center"/>
          </w:tcPr>
          <w:p w14:paraId="0976FCDA">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1666" w:type="dxa"/>
            <w:tcBorders>
              <w:top w:val="single" w:color="000000" w:sz="8" w:space="0"/>
              <w:left w:val="single" w:color="000000" w:sz="8" w:space="0"/>
              <w:bottom w:val="single" w:color="auto" w:sz="4" w:space="0"/>
              <w:right w:val="single" w:color="000000" w:sz="8" w:space="0"/>
            </w:tcBorders>
            <w:shd w:val="clear" w:color="auto" w:fill="FFFFFF"/>
            <w:tcMar>
              <w:left w:w="108" w:type="dxa"/>
              <w:right w:w="108" w:type="dxa"/>
            </w:tcMar>
            <w:vAlign w:val="center"/>
          </w:tcPr>
          <w:p w14:paraId="6E95725C">
            <w:pPr>
              <w:bidi w:val="0"/>
              <w:jc w:val="center"/>
              <w:rPr>
                <w:rFonts w:hint="eastAsia" w:ascii="方正仿宋_GBK" w:hAnsi="方正仿宋_GBK" w:eastAsia="方正仿宋_GBK" w:cs="方正仿宋_GBK"/>
                <w:b/>
                <w:bCs/>
                <w:color w:val="auto"/>
                <w:kern w:val="0"/>
                <w:sz w:val="21"/>
                <w:szCs w:val="21"/>
                <w:shd w:val="clear" w:color="auto" w:fill="auto"/>
                <w:lang w:val="en-US" w:eastAsia="zh-CN" w:bidi="ar-SA"/>
              </w:rPr>
            </w:pPr>
            <w:r>
              <w:rPr>
                <w:rFonts w:hint="eastAsia" w:ascii="方正仿宋_GBK" w:hAnsi="方正仿宋_GBK" w:eastAsia="方正仿宋_GBK" w:cs="方正仿宋_GBK"/>
                <w:b/>
                <w:bCs/>
                <w:color w:val="auto"/>
                <w:kern w:val="0"/>
                <w:sz w:val="21"/>
                <w:szCs w:val="21"/>
                <w:shd w:val="clear" w:color="auto" w:fill="auto"/>
                <w:lang w:val="en-US" w:eastAsia="zh-CN" w:bidi="ar-SA"/>
              </w:rPr>
              <w:t>皮托管系数</w:t>
            </w:r>
          </w:p>
        </w:tc>
        <w:tc>
          <w:tcPr>
            <w:tcW w:w="2132" w:type="dxa"/>
            <w:tcBorders>
              <w:top w:val="single" w:color="000000" w:sz="8" w:space="0"/>
              <w:left w:val="single" w:color="000000" w:sz="8" w:space="0"/>
              <w:bottom w:val="single" w:color="auto" w:sz="4" w:space="0"/>
              <w:right w:val="single" w:color="000000" w:sz="8" w:space="0"/>
            </w:tcBorders>
            <w:shd w:val="clear" w:color="auto" w:fill="FFFFFF"/>
            <w:tcMar>
              <w:left w:w="108" w:type="dxa"/>
              <w:right w:w="108" w:type="dxa"/>
            </w:tcMar>
            <w:vAlign w:val="center"/>
          </w:tcPr>
          <w:p w14:paraId="33C6AC18">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1982" w:type="dxa"/>
            <w:tcBorders>
              <w:top w:val="single" w:color="000000" w:sz="8" w:space="0"/>
              <w:left w:val="single" w:color="000000" w:sz="8" w:space="0"/>
              <w:bottom w:val="single" w:color="auto" w:sz="4" w:space="0"/>
              <w:right w:val="single" w:color="000000" w:sz="8" w:space="0"/>
            </w:tcBorders>
            <w:shd w:val="clear" w:color="auto" w:fill="FFFFFF"/>
            <w:tcMar>
              <w:left w:w="108" w:type="dxa"/>
              <w:right w:w="108" w:type="dxa"/>
            </w:tcMar>
            <w:vAlign w:val="center"/>
          </w:tcPr>
          <w:p w14:paraId="489BCCD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方正仿宋_GBK" w:hAnsi="方正仿宋_GBK" w:eastAsia="方正仿宋_GBK" w:cs="方正仿宋_GBK"/>
                <w:b/>
                <w:bCs/>
                <w:color w:val="auto"/>
                <w:kern w:val="0"/>
                <w:sz w:val="21"/>
                <w:szCs w:val="21"/>
                <w:shd w:val="clear" w:color="auto" w:fill="auto"/>
                <w:lang w:val="en-US" w:eastAsia="zh-CN" w:bidi="ar-SA"/>
              </w:rPr>
            </w:pPr>
            <w:r>
              <w:rPr>
                <w:rFonts w:hint="eastAsia" w:ascii="方正仿宋_GBK" w:hAnsi="方正仿宋_GBK" w:eastAsia="方正仿宋_GBK" w:cs="方正仿宋_GBK"/>
                <w:b/>
                <w:bCs/>
                <w:color w:val="auto"/>
                <w:kern w:val="0"/>
                <w:sz w:val="21"/>
                <w:szCs w:val="21"/>
                <w:shd w:val="clear" w:color="auto" w:fill="auto"/>
                <w:lang w:val="en-US" w:eastAsia="zh-CN" w:bidi="ar-SA"/>
              </w:rPr>
              <w:t>通过验收时间</w:t>
            </w:r>
          </w:p>
        </w:tc>
        <w:tc>
          <w:tcPr>
            <w:tcW w:w="2662" w:type="dxa"/>
            <w:tcBorders>
              <w:top w:val="single" w:color="000000" w:sz="8" w:space="0"/>
              <w:left w:val="single" w:color="000000" w:sz="8" w:space="0"/>
              <w:bottom w:val="single" w:color="auto" w:sz="4" w:space="0"/>
              <w:right w:val="single" w:color="000000" w:sz="8" w:space="0"/>
            </w:tcBorders>
            <w:shd w:val="clear" w:color="auto" w:fill="FFFFFF"/>
            <w:tcMar>
              <w:left w:w="108" w:type="dxa"/>
              <w:right w:w="108" w:type="dxa"/>
            </w:tcMar>
            <w:vAlign w:val="center"/>
          </w:tcPr>
          <w:p w14:paraId="4E76378E">
            <w:pPr>
              <w:bidi w:val="0"/>
              <w:jc w:val="center"/>
              <w:rPr>
                <w:rFonts w:hint="eastAsia" w:ascii="方正仿宋_GBK" w:hAnsi="方正仿宋_GBK" w:eastAsia="方正仿宋_GBK" w:cs="方正仿宋_GBK"/>
                <w:sz w:val="24"/>
                <w:szCs w:val="24"/>
              </w:rPr>
            </w:pPr>
          </w:p>
        </w:tc>
      </w:tr>
      <w:tr w14:paraId="75920E8D">
        <w:tblPrEx>
          <w:tblCellMar>
            <w:top w:w="0" w:type="dxa"/>
            <w:left w:w="0" w:type="dxa"/>
            <w:bottom w:w="0" w:type="dxa"/>
            <w:right w:w="0" w:type="dxa"/>
          </w:tblCellMar>
        </w:tblPrEx>
        <w:trPr>
          <w:trHeight w:val="559" w:hRule="exact"/>
          <w:jc w:val="center"/>
        </w:trPr>
        <w:tc>
          <w:tcPr>
            <w:tcW w:w="844" w:type="dxa"/>
            <w:vMerge w:val="continue"/>
            <w:tcBorders>
              <w:left w:val="single" w:color="000000" w:sz="8" w:space="0"/>
              <w:bottom w:val="single" w:color="auto" w:sz="4" w:space="0"/>
              <w:right w:val="single" w:color="000000" w:sz="8" w:space="0"/>
            </w:tcBorders>
            <w:shd w:val="clear" w:color="auto" w:fill="FFFFFF"/>
            <w:tcMar>
              <w:left w:w="108" w:type="dxa"/>
              <w:right w:w="108" w:type="dxa"/>
            </w:tcMar>
            <w:vAlign w:val="center"/>
          </w:tcPr>
          <w:p w14:paraId="77F4EEEA">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1666" w:type="dxa"/>
            <w:tcBorders>
              <w:top w:val="single" w:color="auto" w:sz="4" w:space="0"/>
              <w:left w:val="single" w:color="000000" w:sz="8" w:space="0"/>
              <w:bottom w:val="single" w:color="auto" w:sz="4" w:space="0"/>
              <w:right w:val="single" w:color="000000" w:sz="8" w:space="0"/>
            </w:tcBorders>
            <w:shd w:val="clear" w:color="auto" w:fill="FFFFFF"/>
            <w:tcMar>
              <w:left w:w="108" w:type="dxa"/>
              <w:right w:w="108" w:type="dxa"/>
            </w:tcMar>
            <w:vAlign w:val="center"/>
          </w:tcPr>
          <w:p w14:paraId="2334A668">
            <w:pPr>
              <w:bidi w:val="0"/>
              <w:jc w:val="center"/>
              <w:rPr>
                <w:rFonts w:hint="eastAsia" w:ascii="方正仿宋_GBK" w:hAnsi="方正仿宋_GBK" w:eastAsia="方正仿宋_GBK" w:cs="方正仿宋_GBK"/>
                <w:b/>
                <w:bCs/>
                <w:color w:val="auto"/>
                <w:kern w:val="0"/>
                <w:sz w:val="21"/>
                <w:szCs w:val="21"/>
                <w:shd w:val="clear" w:color="auto" w:fill="auto"/>
                <w:lang w:val="en-US" w:eastAsia="zh-CN" w:bidi="ar-SA"/>
              </w:rPr>
            </w:pPr>
            <w:r>
              <w:rPr>
                <w:rFonts w:hint="eastAsia" w:ascii="方正仿宋_GBK" w:hAnsi="方正仿宋_GBK" w:eastAsia="方正仿宋_GBK" w:cs="方正仿宋_GBK"/>
                <w:b/>
                <w:bCs/>
                <w:color w:val="auto"/>
                <w:spacing w:val="-11"/>
                <w:kern w:val="0"/>
                <w:sz w:val="21"/>
                <w:szCs w:val="21"/>
                <w:shd w:val="clear" w:color="auto" w:fill="auto"/>
                <w:lang w:val="en-US" w:eastAsia="zh-CN" w:bidi="ar-SA"/>
              </w:rPr>
              <w:t>反吹时长及间隔</w:t>
            </w:r>
          </w:p>
        </w:tc>
        <w:tc>
          <w:tcPr>
            <w:tcW w:w="2132" w:type="dxa"/>
            <w:tcBorders>
              <w:top w:val="single" w:color="auto" w:sz="4"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2179B842">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1982" w:type="dxa"/>
            <w:tcBorders>
              <w:top w:val="single" w:color="auto" w:sz="4"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6835899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1"/>
                <w:szCs w:val="21"/>
                <w:shd w:val="clear" w:color="auto" w:fill="auto"/>
                <w:lang w:val="en-US" w:eastAsia="zh-CN" w:bidi="ar-SA"/>
              </w:rPr>
            </w:pPr>
          </w:p>
        </w:tc>
        <w:tc>
          <w:tcPr>
            <w:tcW w:w="2662" w:type="dxa"/>
            <w:tcBorders>
              <w:top w:val="single" w:color="auto" w:sz="4"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6242B391">
            <w:pPr>
              <w:bidi w:val="0"/>
              <w:jc w:val="center"/>
              <w:rPr>
                <w:rFonts w:hint="eastAsia" w:ascii="方正仿宋_GBK" w:hAnsi="方正仿宋_GBK" w:eastAsia="方正仿宋_GBK" w:cs="方正仿宋_GBK"/>
                <w:sz w:val="24"/>
                <w:szCs w:val="24"/>
              </w:rPr>
            </w:pPr>
          </w:p>
        </w:tc>
      </w:tr>
    </w:tbl>
    <w:p w14:paraId="22ECF3B8">
      <w:pPr>
        <w:bidi w:val="0"/>
        <w:jc w:val="center"/>
        <w:rPr>
          <w:rFonts w:hint="eastAsia"/>
          <w:b/>
          <w:bCs/>
          <w:sz w:val="28"/>
          <w:szCs w:val="28"/>
          <w:lang w:eastAsia="zh-CN"/>
        </w:rPr>
      </w:pPr>
      <w:r>
        <w:rPr>
          <w:rFonts w:hint="eastAsia"/>
          <w:b/>
          <w:bCs/>
          <w:sz w:val="28"/>
          <w:szCs w:val="28"/>
          <w:lang w:eastAsia="zh-CN"/>
        </w:rPr>
        <w:t>废气自动监控设施基本情况（表二）</w:t>
      </w:r>
      <w:bookmarkEnd w:id="24"/>
      <w:r>
        <w:rPr>
          <w:rFonts w:hint="eastAsia"/>
          <w:b/>
          <w:bCs/>
          <w:sz w:val="28"/>
          <w:szCs w:val="28"/>
          <w:lang w:eastAsia="zh-CN"/>
        </w:rPr>
        <w:t xml:space="preserve"> </w:t>
      </w:r>
    </w:p>
    <w:p w14:paraId="1AD3C1E3">
      <w:pPr>
        <w:rPr>
          <w:rFonts w:hint="eastAsia"/>
        </w:rPr>
      </w:pPr>
      <w:r>
        <w:rPr>
          <w:rFonts w:hint="eastAsia"/>
        </w:rPr>
        <w:br w:type="page"/>
      </w:r>
    </w:p>
    <w:tbl>
      <w:tblPr>
        <w:tblStyle w:val="7"/>
        <w:tblpPr w:leftFromText="180" w:rightFromText="180" w:vertAnchor="text" w:horzAnchor="page" w:tblpXSpec="center" w:tblpY="311"/>
        <w:tblOverlap w:val="never"/>
        <w:tblW w:w="5000" w:type="pct"/>
        <w:jc w:val="center"/>
        <w:tblLayout w:type="autofit"/>
        <w:tblCellMar>
          <w:top w:w="0" w:type="dxa"/>
          <w:left w:w="0" w:type="dxa"/>
          <w:bottom w:w="0" w:type="dxa"/>
          <w:right w:w="0" w:type="dxa"/>
        </w:tblCellMar>
      </w:tblPr>
      <w:tblGrid>
        <w:gridCol w:w="718"/>
        <w:gridCol w:w="1818"/>
        <w:gridCol w:w="1170"/>
        <w:gridCol w:w="1222"/>
        <w:gridCol w:w="1171"/>
        <w:gridCol w:w="1187"/>
        <w:gridCol w:w="1120"/>
        <w:gridCol w:w="1039"/>
      </w:tblGrid>
      <w:tr w14:paraId="48F733A5">
        <w:tblPrEx>
          <w:tblCellMar>
            <w:top w:w="0" w:type="dxa"/>
            <w:left w:w="0" w:type="dxa"/>
            <w:bottom w:w="0" w:type="dxa"/>
            <w:right w:w="0" w:type="dxa"/>
          </w:tblCellMar>
        </w:tblPrEx>
        <w:trPr>
          <w:trHeight w:val="567" w:hRule="exact"/>
          <w:jc w:val="center"/>
        </w:trPr>
        <w:tc>
          <w:tcPr>
            <w:tcW w:w="380" w:type="pct"/>
            <w:vMerge w:val="restart"/>
            <w:tcBorders>
              <w:top w:val="single" w:color="000000" w:sz="8" w:space="0"/>
              <w:left w:val="single" w:color="000000" w:sz="8" w:space="0"/>
              <w:right w:val="single" w:color="000000" w:sz="8" w:space="0"/>
            </w:tcBorders>
            <w:shd w:val="clear" w:color="auto" w:fill="FFFFFF"/>
            <w:tcMar>
              <w:left w:w="108" w:type="dxa"/>
              <w:right w:w="108" w:type="dxa"/>
            </w:tcMar>
            <w:vAlign w:val="center"/>
          </w:tcPr>
          <w:p w14:paraId="40341E09">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color w:val="auto"/>
                <w:kern w:val="0"/>
                <w:sz w:val="24"/>
                <w:szCs w:val="24"/>
                <w:shd w:val="clear" w:color="auto" w:fill="auto"/>
                <w:lang w:val="en-US" w:eastAsia="zh-CN" w:bidi="ar-SA"/>
              </w:rPr>
              <w:t>烟气排放连续监测系统</w:t>
            </w:r>
          </w:p>
        </w:tc>
        <w:tc>
          <w:tcPr>
            <w:tcW w:w="962"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04A8E82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sz w:val="24"/>
                <w:szCs w:val="24"/>
              </w:rPr>
              <w:t>设备名称</w:t>
            </w:r>
          </w:p>
        </w:tc>
        <w:tc>
          <w:tcPr>
            <w:tcW w:w="3657" w:type="pct"/>
            <w:gridSpan w:val="6"/>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0969ECD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color w:val="auto"/>
                <w:kern w:val="0"/>
                <w:sz w:val="24"/>
                <w:szCs w:val="24"/>
                <w:shd w:val="clear" w:color="auto" w:fill="auto"/>
                <w:lang w:val="en-US" w:eastAsia="zh-CN" w:bidi="ar-SA"/>
              </w:rPr>
              <w:t>XXX型烟气（VOCs）排放连续监测系统（VOCs）</w:t>
            </w:r>
          </w:p>
        </w:tc>
      </w:tr>
      <w:tr w14:paraId="261A9721">
        <w:tblPrEx>
          <w:tblCellMar>
            <w:top w:w="0" w:type="dxa"/>
            <w:left w:w="0" w:type="dxa"/>
            <w:bottom w:w="0" w:type="dxa"/>
            <w:right w:w="0" w:type="dxa"/>
          </w:tblCellMar>
        </w:tblPrEx>
        <w:trPr>
          <w:trHeight w:val="701" w:hRule="exact"/>
          <w:jc w:val="center"/>
        </w:trPr>
        <w:tc>
          <w:tcPr>
            <w:tcW w:w="380" w:type="pct"/>
            <w:vMerge w:val="continue"/>
            <w:tcBorders>
              <w:left w:val="single" w:color="000000" w:sz="8" w:space="0"/>
              <w:right w:val="single" w:color="000000" w:sz="8" w:space="0"/>
            </w:tcBorders>
            <w:shd w:val="clear" w:color="auto" w:fill="FFFFFF"/>
            <w:tcMar>
              <w:left w:w="108" w:type="dxa"/>
              <w:right w:w="108" w:type="dxa"/>
            </w:tcMar>
            <w:vAlign w:val="center"/>
          </w:tcPr>
          <w:p w14:paraId="502D3266">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u w:val="single"/>
                <w:shd w:val="clear" w:color="auto" w:fill="auto"/>
                <w:lang w:val="en-US" w:eastAsia="zh-CN" w:bidi="ar-SA"/>
              </w:rPr>
            </w:pPr>
          </w:p>
        </w:tc>
        <w:tc>
          <w:tcPr>
            <w:tcW w:w="962"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6A45C0C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color w:val="auto"/>
                <w:kern w:val="0"/>
                <w:sz w:val="24"/>
                <w:szCs w:val="24"/>
                <w:shd w:val="clear" w:color="auto" w:fill="auto"/>
                <w:lang w:eastAsia="zh-CN"/>
              </w:rPr>
              <w:t>监测项目</w:t>
            </w:r>
          </w:p>
        </w:tc>
        <w:tc>
          <w:tcPr>
            <w:tcW w:w="619"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2391F96B">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color w:val="auto"/>
                <w:kern w:val="0"/>
                <w:sz w:val="24"/>
                <w:szCs w:val="24"/>
                <w:shd w:val="clear" w:color="auto" w:fill="auto"/>
                <w:lang w:val="en-US" w:eastAsia="zh-CN" w:bidi="ar-SA"/>
              </w:rPr>
              <w:t>SO2</w:t>
            </w:r>
          </w:p>
        </w:tc>
        <w:tc>
          <w:tcPr>
            <w:tcW w:w="647" w:type="pct"/>
            <w:tcBorders>
              <w:top w:val="single" w:color="000000" w:sz="8" w:space="0"/>
              <w:left w:val="single" w:color="000000" w:sz="8" w:space="0"/>
              <w:bottom w:val="single" w:color="000000" w:sz="8" w:space="0"/>
              <w:right w:val="single" w:color="auto" w:sz="4" w:space="0"/>
            </w:tcBorders>
            <w:shd w:val="clear" w:color="auto" w:fill="FFFFFF"/>
            <w:tcMar>
              <w:left w:w="108" w:type="dxa"/>
              <w:right w:w="108" w:type="dxa"/>
            </w:tcMar>
            <w:vAlign w:val="center"/>
          </w:tcPr>
          <w:p w14:paraId="524AAAC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color w:val="auto"/>
                <w:kern w:val="0"/>
                <w:sz w:val="24"/>
                <w:szCs w:val="24"/>
                <w:shd w:val="clear" w:color="auto" w:fill="auto"/>
                <w:lang w:val="en-US" w:eastAsia="zh-CN" w:bidi="ar-SA"/>
              </w:rPr>
              <w:t>NOx</w:t>
            </w:r>
          </w:p>
        </w:tc>
        <w:tc>
          <w:tcPr>
            <w:tcW w:w="620" w:type="pct"/>
            <w:tcBorders>
              <w:top w:val="single" w:color="000000" w:sz="8" w:space="0"/>
              <w:left w:val="single" w:color="auto" w:sz="4" w:space="0"/>
              <w:bottom w:val="single" w:color="000000" w:sz="8" w:space="0"/>
              <w:right w:val="single" w:color="000000" w:sz="8" w:space="0"/>
            </w:tcBorders>
            <w:shd w:val="clear" w:color="auto" w:fill="FFFFFF"/>
            <w:tcMar>
              <w:left w:w="108" w:type="dxa"/>
              <w:right w:w="108" w:type="dxa"/>
            </w:tcMar>
            <w:vAlign w:val="center"/>
          </w:tcPr>
          <w:p w14:paraId="04F4B10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color w:val="auto"/>
                <w:kern w:val="0"/>
                <w:sz w:val="24"/>
                <w:szCs w:val="24"/>
                <w:shd w:val="clear" w:color="auto" w:fill="auto"/>
                <w:lang w:val="en-US" w:eastAsia="zh-CN" w:bidi="ar-SA"/>
              </w:rPr>
              <w:t>O2</w:t>
            </w:r>
          </w:p>
        </w:tc>
        <w:tc>
          <w:tcPr>
            <w:tcW w:w="628" w:type="pct"/>
            <w:tcBorders>
              <w:top w:val="single" w:color="000000" w:sz="8" w:space="0"/>
              <w:left w:val="single" w:color="000000" w:sz="8" w:space="0"/>
              <w:bottom w:val="single" w:color="000000" w:sz="8" w:space="0"/>
              <w:right w:val="single" w:color="auto" w:sz="4" w:space="0"/>
            </w:tcBorders>
            <w:shd w:val="clear" w:color="auto" w:fill="FFFFFF"/>
            <w:tcMar>
              <w:left w:w="108" w:type="dxa"/>
              <w:right w:w="108" w:type="dxa"/>
            </w:tcMar>
            <w:vAlign w:val="center"/>
          </w:tcPr>
          <w:p w14:paraId="59A96F3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color w:val="auto"/>
                <w:kern w:val="0"/>
                <w:sz w:val="24"/>
                <w:szCs w:val="24"/>
                <w:shd w:val="clear" w:color="auto" w:fill="auto"/>
                <w:lang w:val="en-US" w:eastAsia="zh-CN" w:bidi="ar-SA"/>
              </w:rPr>
              <w:t>HCl</w:t>
            </w:r>
          </w:p>
        </w:tc>
        <w:tc>
          <w:tcPr>
            <w:tcW w:w="593" w:type="pct"/>
            <w:tcBorders>
              <w:top w:val="single" w:color="000000" w:sz="8" w:space="0"/>
              <w:left w:val="single" w:color="auto" w:sz="4" w:space="0"/>
              <w:bottom w:val="single" w:color="000000" w:sz="8" w:space="0"/>
              <w:right w:val="single" w:color="auto" w:sz="4" w:space="0"/>
            </w:tcBorders>
            <w:shd w:val="clear" w:color="auto" w:fill="FFFFFF"/>
            <w:tcMar>
              <w:left w:w="108" w:type="dxa"/>
              <w:right w:w="108" w:type="dxa"/>
            </w:tcMar>
            <w:vAlign w:val="center"/>
          </w:tcPr>
          <w:p w14:paraId="01E3C9F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color w:val="auto"/>
                <w:kern w:val="0"/>
                <w:sz w:val="24"/>
                <w:szCs w:val="24"/>
                <w:shd w:val="clear" w:color="auto" w:fill="auto"/>
                <w:lang w:val="en-US" w:eastAsia="zh-CN" w:bidi="ar-SA"/>
              </w:rPr>
              <w:t>CO</w:t>
            </w:r>
          </w:p>
        </w:tc>
        <w:tc>
          <w:tcPr>
            <w:tcW w:w="548" w:type="pct"/>
            <w:tcBorders>
              <w:top w:val="single" w:color="000000" w:sz="8" w:space="0"/>
              <w:left w:val="single" w:color="auto" w:sz="4" w:space="0"/>
              <w:bottom w:val="single" w:color="000000" w:sz="8" w:space="0"/>
              <w:right w:val="single" w:color="000000" w:sz="8" w:space="0"/>
            </w:tcBorders>
            <w:shd w:val="clear" w:color="auto" w:fill="FFFFFF"/>
            <w:tcMar>
              <w:left w:w="108" w:type="dxa"/>
              <w:right w:w="108" w:type="dxa"/>
            </w:tcMar>
            <w:vAlign w:val="center"/>
          </w:tcPr>
          <w:p w14:paraId="734FAFD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color w:val="auto"/>
                <w:kern w:val="0"/>
                <w:sz w:val="24"/>
                <w:szCs w:val="24"/>
                <w:shd w:val="clear" w:color="auto" w:fill="auto"/>
                <w:lang w:val="en-US" w:eastAsia="zh-CN" w:bidi="ar-SA"/>
              </w:rPr>
              <w:t>NMHC</w:t>
            </w:r>
          </w:p>
        </w:tc>
      </w:tr>
      <w:tr w14:paraId="1F1C4092">
        <w:tblPrEx>
          <w:tblCellMar>
            <w:top w:w="0" w:type="dxa"/>
            <w:left w:w="0" w:type="dxa"/>
            <w:bottom w:w="0" w:type="dxa"/>
            <w:right w:w="0" w:type="dxa"/>
          </w:tblCellMar>
        </w:tblPrEx>
        <w:trPr>
          <w:trHeight w:val="701" w:hRule="exact"/>
          <w:jc w:val="center"/>
        </w:trPr>
        <w:tc>
          <w:tcPr>
            <w:tcW w:w="380" w:type="pct"/>
            <w:vMerge w:val="continue"/>
            <w:tcBorders>
              <w:left w:val="single" w:color="000000" w:sz="8" w:space="0"/>
              <w:right w:val="single" w:color="000000" w:sz="8" w:space="0"/>
            </w:tcBorders>
            <w:shd w:val="clear" w:color="auto" w:fill="FFFFFF"/>
            <w:tcMar>
              <w:left w:w="108" w:type="dxa"/>
              <w:right w:w="108" w:type="dxa"/>
            </w:tcMar>
            <w:vAlign w:val="center"/>
          </w:tcPr>
          <w:p w14:paraId="076A46AA">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u w:val="single"/>
                <w:shd w:val="clear" w:color="auto" w:fill="auto"/>
                <w:lang w:val="en-US" w:eastAsia="zh-CN" w:bidi="ar-SA"/>
              </w:rPr>
            </w:pPr>
          </w:p>
        </w:tc>
        <w:tc>
          <w:tcPr>
            <w:tcW w:w="962"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6D5BE8A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eastAsia="zh-CN"/>
              </w:rPr>
            </w:pPr>
            <w:r>
              <w:rPr>
                <w:rFonts w:hint="eastAsia" w:ascii="方正仿宋_GBK" w:hAnsi="方正仿宋_GBK" w:eastAsia="方正仿宋_GBK" w:cs="方正仿宋_GBK"/>
                <w:b/>
                <w:bCs/>
                <w:color w:val="auto"/>
                <w:kern w:val="0"/>
                <w:sz w:val="24"/>
                <w:szCs w:val="24"/>
                <w:shd w:val="clear" w:color="auto" w:fill="auto"/>
                <w:lang w:eastAsia="zh-CN"/>
              </w:rPr>
              <w:t>设备型号</w:t>
            </w:r>
          </w:p>
        </w:tc>
        <w:tc>
          <w:tcPr>
            <w:tcW w:w="619"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3C9F6F1E">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647" w:type="pct"/>
            <w:tcBorders>
              <w:top w:val="single" w:color="000000" w:sz="8" w:space="0"/>
              <w:left w:val="single" w:color="000000" w:sz="8" w:space="0"/>
              <w:bottom w:val="single" w:color="000000" w:sz="8" w:space="0"/>
              <w:right w:val="single" w:color="auto" w:sz="4" w:space="0"/>
            </w:tcBorders>
            <w:shd w:val="clear" w:color="auto" w:fill="FFFFFF"/>
            <w:tcMar>
              <w:left w:w="108" w:type="dxa"/>
              <w:right w:w="108" w:type="dxa"/>
            </w:tcMar>
            <w:vAlign w:val="center"/>
          </w:tcPr>
          <w:p w14:paraId="2963AFD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620" w:type="pct"/>
            <w:tcBorders>
              <w:top w:val="single" w:color="000000" w:sz="8" w:space="0"/>
              <w:left w:val="single" w:color="auto" w:sz="4" w:space="0"/>
              <w:bottom w:val="single" w:color="000000" w:sz="8" w:space="0"/>
              <w:right w:val="single" w:color="000000" w:sz="8" w:space="0"/>
            </w:tcBorders>
            <w:shd w:val="clear" w:color="auto" w:fill="FFFFFF"/>
            <w:tcMar>
              <w:left w:w="108" w:type="dxa"/>
              <w:right w:w="108" w:type="dxa"/>
            </w:tcMar>
            <w:vAlign w:val="center"/>
          </w:tcPr>
          <w:p w14:paraId="6F0E192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628" w:type="pct"/>
            <w:tcBorders>
              <w:top w:val="single" w:color="000000" w:sz="8" w:space="0"/>
              <w:left w:val="single" w:color="000000" w:sz="8" w:space="0"/>
              <w:bottom w:val="single" w:color="000000" w:sz="8" w:space="0"/>
              <w:right w:val="single" w:color="auto" w:sz="4" w:space="0"/>
            </w:tcBorders>
            <w:shd w:val="clear" w:color="auto" w:fill="FFFFFF"/>
            <w:tcMar>
              <w:left w:w="108" w:type="dxa"/>
              <w:right w:w="108" w:type="dxa"/>
            </w:tcMar>
            <w:vAlign w:val="center"/>
          </w:tcPr>
          <w:p w14:paraId="4D4F2ED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593" w:type="pct"/>
            <w:tcBorders>
              <w:top w:val="single" w:color="000000" w:sz="8" w:space="0"/>
              <w:left w:val="single" w:color="auto" w:sz="4" w:space="0"/>
              <w:bottom w:val="single" w:color="000000" w:sz="8" w:space="0"/>
              <w:right w:val="single" w:color="auto" w:sz="4" w:space="0"/>
            </w:tcBorders>
            <w:shd w:val="clear" w:color="auto" w:fill="FFFFFF"/>
            <w:tcMar>
              <w:left w:w="108" w:type="dxa"/>
              <w:right w:w="108" w:type="dxa"/>
            </w:tcMar>
            <w:vAlign w:val="center"/>
          </w:tcPr>
          <w:p w14:paraId="2C4ACD2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548" w:type="pct"/>
            <w:tcBorders>
              <w:top w:val="single" w:color="000000" w:sz="8" w:space="0"/>
              <w:left w:val="single" w:color="auto" w:sz="4" w:space="0"/>
              <w:bottom w:val="single" w:color="000000" w:sz="8" w:space="0"/>
              <w:right w:val="single" w:color="000000" w:sz="8" w:space="0"/>
            </w:tcBorders>
            <w:shd w:val="clear" w:color="auto" w:fill="FFFFFF"/>
            <w:tcMar>
              <w:left w:w="108" w:type="dxa"/>
              <w:right w:w="108" w:type="dxa"/>
            </w:tcMar>
            <w:vAlign w:val="center"/>
          </w:tcPr>
          <w:p w14:paraId="2D998CF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p>
        </w:tc>
      </w:tr>
      <w:tr w14:paraId="0CB9C651">
        <w:tblPrEx>
          <w:tblCellMar>
            <w:top w:w="0" w:type="dxa"/>
            <w:left w:w="0" w:type="dxa"/>
            <w:bottom w:w="0" w:type="dxa"/>
            <w:right w:w="0" w:type="dxa"/>
          </w:tblCellMar>
        </w:tblPrEx>
        <w:trPr>
          <w:trHeight w:val="701" w:hRule="exact"/>
          <w:jc w:val="center"/>
        </w:trPr>
        <w:tc>
          <w:tcPr>
            <w:tcW w:w="380" w:type="pct"/>
            <w:vMerge w:val="continue"/>
            <w:tcBorders>
              <w:left w:val="single" w:color="000000" w:sz="8" w:space="0"/>
              <w:right w:val="single" w:color="000000" w:sz="8" w:space="0"/>
            </w:tcBorders>
            <w:shd w:val="clear" w:color="auto" w:fill="FFFFFF"/>
            <w:tcMar>
              <w:left w:w="108" w:type="dxa"/>
              <w:right w:w="108" w:type="dxa"/>
            </w:tcMar>
            <w:vAlign w:val="center"/>
          </w:tcPr>
          <w:p w14:paraId="2BEFA2AF">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u w:val="single"/>
                <w:shd w:val="clear" w:color="auto" w:fill="auto"/>
                <w:lang w:val="en-US" w:eastAsia="zh-CN" w:bidi="ar-SA"/>
              </w:rPr>
            </w:pPr>
          </w:p>
        </w:tc>
        <w:tc>
          <w:tcPr>
            <w:tcW w:w="962"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7F6801B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eastAsia="zh-CN"/>
              </w:rPr>
            </w:pPr>
            <w:r>
              <w:rPr>
                <w:rFonts w:hint="eastAsia" w:ascii="方正仿宋_GBK" w:hAnsi="方正仿宋_GBK" w:eastAsia="方正仿宋_GBK" w:cs="方正仿宋_GBK"/>
                <w:b/>
                <w:bCs/>
                <w:color w:val="auto"/>
                <w:kern w:val="0"/>
                <w:sz w:val="24"/>
                <w:szCs w:val="24"/>
                <w:shd w:val="clear" w:color="auto" w:fill="auto"/>
                <w:lang w:eastAsia="zh-CN"/>
              </w:rPr>
              <w:t>生产商</w:t>
            </w:r>
          </w:p>
        </w:tc>
        <w:tc>
          <w:tcPr>
            <w:tcW w:w="619"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0B22821F">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647" w:type="pct"/>
            <w:tcBorders>
              <w:top w:val="single" w:color="000000" w:sz="8" w:space="0"/>
              <w:left w:val="single" w:color="000000" w:sz="8" w:space="0"/>
              <w:bottom w:val="single" w:color="000000" w:sz="8" w:space="0"/>
              <w:right w:val="single" w:color="auto" w:sz="4" w:space="0"/>
            </w:tcBorders>
            <w:shd w:val="clear" w:color="auto" w:fill="FFFFFF"/>
            <w:tcMar>
              <w:left w:w="108" w:type="dxa"/>
              <w:right w:w="108" w:type="dxa"/>
            </w:tcMar>
            <w:vAlign w:val="center"/>
          </w:tcPr>
          <w:p w14:paraId="04B2924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620" w:type="pct"/>
            <w:tcBorders>
              <w:top w:val="single" w:color="000000" w:sz="8" w:space="0"/>
              <w:left w:val="single" w:color="auto" w:sz="4" w:space="0"/>
              <w:bottom w:val="single" w:color="000000" w:sz="8" w:space="0"/>
              <w:right w:val="single" w:color="000000" w:sz="8" w:space="0"/>
            </w:tcBorders>
            <w:shd w:val="clear" w:color="auto" w:fill="FFFFFF"/>
            <w:tcMar>
              <w:left w:w="108" w:type="dxa"/>
              <w:right w:w="108" w:type="dxa"/>
            </w:tcMar>
            <w:vAlign w:val="center"/>
          </w:tcPr>
          <w:p w14:paraId="6BAE11C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628" w:type="pct"/>
            <w:tcBorders>
              <w:top w:val="single" w:color="000000" w:sz="8" w:space="0"/>
              <w:left w:val="single" w:color="000000" w:sz="8" w:space="0"/>
              <w:bottom w:val="single" w:color="000000" w:sz="8" w:space="0"/>
              <w:right w:val="single" w:color="auto" w:sz="4" w:space="0"/>
            </w:tcBorders>
            <w:shd w:val="clear" w:color="auto" w:fill="FFFFFF"/>
            <w:tcMar>
              <w:left w:w="108" w:type="dxa"/>
              <w:right w:w="108" w:type="dxa"/>
            </w:tcMar>
            <w:vAlign w:val="center"/>
          </w:tcPr>
          <w:p w14:paraId="2ACA15A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593" w:type="pct"/>
            <w:tcBorders>
              <w:top w:val="single" w:color="000000" w:sz="8" w:space="0"/>
              <w:left w:val="single" w:color="auto" w:sz="4" w:space="0"/>
              <w:bottom w:val="single" w:color="000000" w:sz="8" w:space="0"/>
              <w:right w:val="single" w:color="auto" w:sz="4" w:space="0"/>
            </w:tcBorders>
            <w:shd w:val="clear" w:color="auto" w:fill="FFFFFF"/>
            <w:tcMar>
              <w:left w:w="108" w:type="dxa"/>
              <w:right w:w="108" w:type="dxa"/>
            </w:tcMar>
            <w:vAlign w:val="center"/>
          </w:tcPr>
          <w:p w14:paraId="4F59058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548" w:type="pct"/>
            <w:tcBorders>
              <w:top w:val="single" w:color="000000" w:sz="8" w:space="0"/>
              <w:left w:val="single" w:color="auto" w:sz="4" w:space="0"/>
              <w:bottom w:val="single" w:color="000000" w:sz="8" w:space="0"/>
              <w:right w:val="single" w:color="000000" w:sz="8" w:space="0"/>
            </w:tcBorders>
            <w:shd w:val="clear" w:color="auto" w:fill="FFFFFF"/>
            <w:tcMar>
              <w:left w:w="108" w:type="dxa"/>
              <w:right w:w="108" w:type="dxa"/>
            </w:tcMar>
            <w:vAlign w:val="center"/>
          </w:tcPr>
          <w:p w14:paraId="178C832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p>
        </w:tc>
      </w:tr>
      <w:tr w14:paraId="5ADEDEE2">
        <w:tblPrEx>
          <w:tblCellMar>
            <w:top w:w="0" w:type="dxa"/>
            <w:left w:w="0" w:type="dxa"/>
            <w:bottom w:w="0" w:type="dxa"/>
            <w:right w:w="0" w:type="dxa"/>
          </w:tblCellMar>
        </w:tblPrEx>
        <w:trPr>
          <w:trHeight w:val="567" w:hRule="exact"/>
          <w:jc w:val="center"/>
        </w:trPr>
        <w:tc>
          <w:tcPr>
            <w:tcW w:w="380" w:type="pct"/>
            <w:vMerge w:val="continue"/>
            <w:tcBorders>
              <w:left w:val="single" w:color="000000" w:sz="8" w:space="0"/>
              <w:right w:val="single" w:color="000000" w:sz="8" w:space="0"/>
            </w:tcBorders>
            <w:shd w:val="clear" w:color="auto" w:fill="FFFFFF"/>
            <w:tcMar>
              <w:left w:w="108" w:type="dxa"/>
              <w:right w:w="108" w:type="dxa"/>
            </w:tcMar>
            <w:vAlign w:val="center"/>
          </w:tcPr>
          <w:p w14:paraId="1C8B8C2A">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962"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4631EC3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color w:val="auto"/>
                <w:kern w:val="0"/>
                <w:sz w:val="24"/>
                <w:szCs w:val="24"/>
                <w:shd w:val="clear" w:color="auto" w:fill="auto"/>
                <w:lang w:val="en-US" w:eastAsia="zh-CN" w:bidi="ar-SA"/>
              </w:rPr>
              <w:t>监测原理</w:t>
            </w:r>
          </w:p>
        </w:tc>
        <w:tc>
          <w:tcPr>
            <w:tcW w:w="619"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7A051EAD">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647" w:type="pct"/>
            <w:tcBorders>
              <w:top w:val="single" w:color="000000" w:sz="8" w:space="0"/>
              <w:left w:val="single" w:color="000000" w:sz="8" w:space="0"/>
              <w:bottom w:val="single" w:color="000000" w:sz="8" w:space="0"/>
              <w:right w:val="single" w:color="auto" w:sz="4" w:space="0"/>
            </w:tcBorders>
            <w:shd w:val="clear" w:color="auto" w:fill="FFFFFF"/>
            <w:tcMar>
              <w:left w:w="108" w:type="dxa"/>
              <w:right w:w="108" w:type="dxa"/>
            </w:tcMar>
            <w:vAlign w:val="center"/>
          </w:tcPr>
          <w:p w14:paraId="078C945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620" w:type="pct"/>
            <w:tcBorders>
              <w:top w:val="single" w:color="000000" w:sz="8" w:space="0"/>
              <w:left w:val="single" w:color="auto" w:sz="4" w:space="0"/>
              <w:bottom w:val="single" w:color="000000" w:sz="8" w:space="0"/>
              <w:right w:val="single" w:color="000000" w:sz="8" w:space="0"/>
            </w:tcBorders>
            <w:shd w:val="clear" w:color="auto" w:fill="FFFFFF"/>
            <w:tcMar>
              <w:left w:w="108" w:type="dxa"/>
              <w:right w:w="108" w:type="dxa"/>
            </w:tcMar>
            <w:vAlign w:val="center"/>
          </w:tcPr>
          <w:p w14:paraId="38916A4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628" w:type="pct"/>
            <w:tcBorders>
              <w:top w:val="single" w:color="000000" w:sz="8" w:space="0"/>
              <w:left w:val="single" w:color="000000" w:sz="8" w:space="0"/>
              <w:bottom w:val="single" w:color="000000" w:sz="8" w:space="0"/>
              <w:right w:val="single" w:color="auto" w:sz="4" w:space="0"/>
            </w:tcBorders>
            <w:shd w:val="clear" w:color="auto" w:fill="FFFFFF"/>
            <w:tcMar>
              <w:left w:w="108" w:type="dxa"/>
              <w:right w:w="108" w:type="dxa"/>
            </w:tcMar>
            <w:vAlign w:val="center"/>
          </w:tcPr>
          <w:p w14:paraId="545E63D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593" w:type="pct"/>
            <w:tcBorders>
              <w:top w:val="single" w:color="000000" w:sz="8" w:space="0"/>
              <w:left w:val="single" w:color="auto" w:sz="4" w:space="0"/>
              <w:bottom w:val="single" w:color="000000" w:sz="8" w:space="0"/>
              <w:right w:val="single" w:color="auto" w:sz="4" w:space="0"/>
            </w:tcBorders>
            <w:shd w:val="clear" w:color="auto" w:fill="FFFFFF"/>
            <w:tcMar>
              <w:left w:w="108" w:type="dxa"/>
              <w:right w:w="108" w:type="dxa"/>
            </w:tcMar>
            <w:vAlign w:val="center"/>
          </w:tcPr>
          <w:p w14:paraId="2FC9DFC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548" w:type="pct"/>
            <w:tcBorders>
              <w:top w:val="single" w:color="000000" w:sz="8" w:space="0"/>
              <w:left w:val="single" w:color="auto" w:sz="4" w:space="0"/>
              <w:bottom w:val="single" w:color="000000" w:sz="8" w:space="0"/>
              <w:right w:val="single" w:color="000000" w:sz="8" w:space="0"/>
            </w:tcBorders>
            <w:shd w:val="clear" w:color="auto" w:fill="FFFFFF"/>
            <w:tcMar>
              <w:left w:w="108" w:type="dxa"/>
              <w:right w:w="108" w:type="dxa"/>
            </w:tcMar>
            <w:vAlign w:val="center"/>
          </w:tcPr>
          <w:p w14:paraId="7324288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p>
        </w:tc>
      </w:tr>
      <w:tr w14:paraId="6E7D605F">
        <w:tblPrEx>
          <w:tblCellMar>
            <w:top w:w="0" w:type="dxa"/>
            <w:left w:w="0" w:type="dxa"/>
            <w:bottom w:w="0" w:type="dxa"/>
            <w:right w:w="0" w:type="dxa"/>
          </w:tblCellMar>
        </w:tblPrEx>
        <w:trPr>
          <w:trHeight w:val="567" w:hRule="exact"/>
          <w:jc w:val="center"/>
        </w:trPr>
        <w:tc>
          <w:tcPr>
            <w:tcW w:w="380" w:type="pct"/>
            <w:vMerge w:val="continue"/>
            <w:tcBorders>
              <w:left w:val="single" w:color="000000" w:sz="8" w:space="0"/>
              <w:right w:val="single" w:color="000000" w:sz="8" w:space="0"/>
            </w:tcBorders>
            <w:shd w:val="clear" w:color="auto" w:fill="FFFFFF"/>
            <w:tcMar>
              <w:left w:w="108" w:type="dxa"/>
              <w:right w:w="108" w:type="dxa"/>
            </w:tcMar>
            <w:vAlign w:val="center"/>
          </w:tcPr>
          <w:p w14:paraId="7847B4DB">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962"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4E2FC68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kern w:val="2"/>
                <w:sz w:val="24"/>
                <w:szCs w:val="24"/>
                <w:lang w:val="en-US" w:eastAsia="zh-CN" w:bidi="ar-SA"/>
              </w:rPr>
            </w:pPr>
            <w:r>
              <w:rPr>
                <w:rFonts w:hint="eastAsia" w:ascii="方正仿宋_GBK" w:hAnsi="方正仿宋_GBK" w:eastAsia="方正仿宋_GBK" w:cs="方正仿宋_GBK"/>
                <w:b/>
                <w:bCs/>
                <w:sz w:val="24"/>
                <w:szCs w:val="24"/>
                <w:lang w:eastAsia="zh-CN"/>
              </w:rPr>
              <w:t>工作量程</w:t>
            </w:r>
          </w:p>
        </w:tc>
        <w:tc>
          <w:tcPr>
            <w:tcW w:w="619"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7D673D41">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647" w:type="pct"/>
            <w:tcBorders>
              <w:top w:val="single" w:color="000000" w:sz="8" w:space="0"/>
              <w:left w:val="single" w:color="000000" w:sz="8" w:space="0"/>
              <w:bottom w:val="single" w:color="000000" w:sz="8" w:space="0"/>
              <w:right w:val="single" w:color="auto" w:sz="4" w:space="0"/>
            </w:tcBorders>
            <w:shd w:val="clear" w:color="auto" w:fill="FFFFFF"/>
            <w:tcMar>
              <w:left w:w="108" w:type="dxa"/>
              <w:right w:w="108" w:type="dxa"/>
            </w:tcMar>
            <w:vAlign w:val="center"/>
          </w:tcPr>
          <w:p w14:paraId="16F29F3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620" w:type="pct"/>
            <w:tcBorders>
              <w:top w:val="single" w:color="000000" w:sz="8" w:space="0"/>
              <w:left w:val="single" w:color="auto" w:sz="4" w:space="0"/>
              <w:bottom w:val="single" w:color="000000" w:sz="8" w:space="0"/>
              <w:right w:val="single" w:color="000000" w:sz="8" w:space="0"/>
            </w:tcBorders>
            <w:shd w:val="clear" w:color="auto" w:fill="FFFFFF"/>
            <w:tcMar>
              <w:left w:w="108" w:type="dxa"/>
              <w:right w:w="108" w:type="dxa"/>
            </w:tcMar>
            <w:vAlign w:val="center"/>
          </w:tcPr>
          <w:p w14:paraId="40B03F2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628" w:type="pct"/>
            <w:tcBorders>
              <w:top w:val="single" w:color="000000" w:sz="8" w:space="0"/>
              <w:left w:val="single" w:color="000000" w:sz="8" w:space="0"/>
              <w:bottom w:val="single" w:color="000000" w:sz="8" w:space="0"/>
              <w:right w:val="single" w:color="auto" w:sz="4" w:space="0"/>
            </w:tcBorders>
            <w:shd w:val="clear" w:color="auto" w:fill="FFFFFF"/>
            <w:tcMar>
              <w:left w:w="108" w:type="dxa"/>
              <w:right w:w="108" w:type="dxa"/>
            </w:tcMar>
            <w:vAlign w:val="center"/>
          </w:tcPr>
          <w:p w14:paraId="44C67C8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593" w:type="pct"/>
            <w:tcBorders>
              <w:top w:val="single" w:color="000000" w:sz="8" w:space="0"/>
              <w:left w:val="single" w:color="auto" w:sz="4" w:space="0"/>
              <w:bottom w:val="single" w:color="000000" w:sz="8" w:space="0"/>
              <w:right w:val="single" w:color="auto" w:sz="4" w:space="0"/>
            </w:tcBorders>
            <w:shd w:val="clear" w:color="auto" w:fill="FFFFFF"/>
            <w:tcMar>
              <w:left w:w="108" w:type="dxa"/>
              <w:right w:w="108" w:type="dxa"/>
            </w:tcMar>
            <w:vAlign w:val="center"/>
          </w:tcPr>
          <w:p w14:paraId="4A2FB04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548" w:type="pct"/>
            <w:tcBorders>
              <w:top w:val="single" w:color="000000" w:sz="8" w:space="0"/>
              <w:left w:val="single" w:color="auto" w:sz="4" w:space="0"/>
              <w:bottom w:val="single" w:color="000000" w:sz="8" w:space="0"/>
              <w:right w:val="single" w:color="000000" w:sz="8" w:space="0"/>
            </w:tcBorders>
            <w:shd w:val="clear" w:color="auto" w:fill="FFFFFF"/>
            <w:tcMar>
              <w:left w:w="108" w:type="dxa"/>
              <w:right w:w="108" w:type="dxa"/>
            </w:tcMar>
            <w:vAlign w:val="center"/>
          </w:tcPr>
          <w:p w14:paraId="283CE97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p>
        </w:tc>
      </w:tr>
      <w:tr w14:paraId="199B8FBE">
        <w:tblPrEx>
          <w:tblCellMar>
            <w:top w:w="0" w:type="dxa"/>
            <w:left w:w="0" w:type="dxa"/>
            <w:bottom w:w="0" w:type="dxa"/>
            <w:right w:w="0" w:type="dxa"/>
          </w:tblCellMar>
        </w:tblPrEx>
        <w:trPr>
          <w:trHeight w:val="567" w:hRule="exact"/>
          <w:jc w:val="center"/>
        </w:trPr>
        <w:tc>
          <w:tcPr>
            <w:tcW w:w="380" w:type="pct"/>
            <w:vMerge w:val="continue"/>
            <w:tcBorders>
              <w:left w:val="single" w:color="000000" w:sz="8" w:space="0"/>
              <w:right w:val="single" w:color="000000" w:sz="8" w:space="0"/>
            </w:tcBorders>
            <w:shd w:val="clear" w:color="auto" w:fill="FFFFFF"/>
            <w:tcMar>
              <w:left w:w="108" w:type="dxa"/>
              <w:right w:w="108" w:type="dxa"/>
            </w:tcMar>
            <w:vAlign w:val="center"/>
          </w:tcPr>
          <w:p w14:paraId="0DDF6A08">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962"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656F234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kern w:val="2"/>
                <w:sz w:val="24"/>
                <w:szCs w:val="24"/>
                <w:lang w:val="en-US" w:eastAsia="zh-CN" w:bidi="ar-SA"/>
              </w:rPr>
            </w:pPr>
            <w:r>
              <w:rPr>
                <w:rFonts w:hint="eastAsia" w:ascii="方正仿宋_GBK" w:hAnsi="方正仿宋_GBK" w:eastAsia="方正仿宋_GBK" w:cs="方正仿宋_GBK"/>
                <w:b/>
                <w:bCs/>
                <w:sz w:val="24"/>
                <w:szCs w:val="24"/>
                <w:lang w:eastAsia="zh-CN"/>
              </w:rPr>
              <w:t>检出限</w:t>
            </w:r>
          </w:p>
        </w:tc>
        <w:tc>
          <w:tcPr>
            <w:tcW w:w="619"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59AE1FB5">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647" w:type="pct"/>
            <w:tcBorders>
              <w:top w:val="single" w:color="000000" w:sz="8" w:space="0"/>
              <w:left w:val="single" w:color="000000" w:sz="8" w:space="0"/>
              <w:bottom w:val="single" w:color="000000" w:sz="8" w:space="0"/>
              <w:right w:val="single" w:color="auto" w:sz="4" w:space="0"/>
            </w:tcBorders>
            <w:shd w:val="clear" w:color="auto" w:fill="FFFFFF"/>
            <w:tcMar>
              <w:left w:w="108" w:type="dxa"/>
              <w:right w:w="108" w:type="dxa"/>
            </w:tcMar>
            <w:vAlign w:val="center"/>
          </w:tcPr>
          <w:p w14:paraId="48D633B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sz w:val="24"/>
                <w:szCs w:val="24"/>
              </w:rPr>
            </w:pPr>
          </w:p>
        </w:tc>
        <w:tc>
          <w:tcPr>
            <w:tcW w:w="620" w:type="pct"/>
            <w:tcBorders>
              <w:top w:val="single" w:color="000000" w:sz="8" w:space="0"/>
              <w:left w:val="single" w:color="auto" w:sz="4" w:space="0"/>
              <w:bottom w:val="single" w:color="000000" w:sz="8" w:space="0"/>
              <w:right w:val="single" w:color="000000" w:sz="8" w:space="0"/>
            </w:tcBorders>
            <w:shd w:val="clear" w:color="auto" w:fill="FFFFFF"/>
            <w:tcMar>
              <w:left w:w="108" w:type="dxa"/>
              <w:right w:w="108" w:type="dxa"/>
            </w:tcMar>
            <w:vAlign w:val="center"/>
          </w:tcPr>
          <w:p w14:paraId="09BDDEE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sz w:val="24"/>
                <w:szCs w:val="24"/>
              </w:rPr>
            </w:pPr>
          </w:p>
        </w:tc>
        <w:tc>
          <w:tcPr>
            <w:tcW w:w="628" w:type="pct"/>
            <w:tcBorders>
              <w:top w:val="single" w:color="000000" w:sz="8" w:space="0"/>
              <w:left w:val="single" w:color="000000" w:sz="8" w:space="0"/>
              <w:bottom w:val="single" w:color="000000" w:sz="8" w:space="0"/>
              <w:right w:val="single" w:color="auto" w:sz="4" w:space="0"/>
            </w:tcBorders>
            <w:shd w:val="clear" w:color="auto" w:fill="FFFFFF"/>
            <w:tcMar>
              <w:left w:w="108" w:type="dxa"/>
              <w:right w:w="108" w:type="dxa"/>
            </w:tcMar>
            <w:vAlign w:val="center"/>
          </w:tcPr>
          <w:p w14:paraId="648873E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sz w:val="24"/>
                <w:szCs w:val="24"/>
              </w:rPr>
            </w:pPr>
          </w:p>
        </w:tc>
        <w:tc>
          <w:tcPr>
            <w:tcW w:w="593" w:type="pct"/>
            <w:tcBorders>
              <w:top w:val="single" w:color="000000" w:sz="8" w:space="0"/>
              <w:left w:val="single" w:color="auto" w:sz="4" w:space="0"/>
              <w:bottom w:val="single" w:color="000000" w:sz="8" w:space="0"/>
              <w:right w:val="single" w:color="auto" w:sz="4" w:space="0"/>
            </w:tcBorders>
            <w:shd w:val="clear" w:color="auto" w:fill="FFFFFF"/>
            <w:tcMar>
              <w:left w:w="108" w:type="dxa"/>
              <w:right w:w="108" w:type="dxa"/>
            </w:tcMar>
            <w:vAlign w:val="center"/>
          </w:tcPr>
          <w:p w14:paraId="2B6ED5D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sz w:val="24"/>
                <w:szCs w:val="24"/>
              </w:rPr>
            </w:pPr>
          </w:p>
        </w:tc>
        <w:tc>
          <w:tcPr>
            <w:tcW w:w="548" w:type="pct"/>
            <w:tcBorders>
              <w:top w:val="single" w:color="000000" w:sz="8" w:space="0"/>
              <w:left w:val="single" w:color="auto" w:sz="4" w:space="0"/>
              <w:bottom w:val="single" w:color="000000" w:sz="8" w:space="0"/>
              <w:right w:val="single" w:color="000000" w:sz="8" w:space="0"/>
            </w:tcBorders>
            <w:shd w:val="clear" w:color="auto" w:fill="FFFFFF"/>
            <w:tcMar>
              <w:left w:w="108" w:type="dxa"/>
              <w:right w:w="108" w:type="dxa"/>
            </w:tcMar>
            <w:vAlign w:val="center"/>
          </w:tcPr>
          <w:p w14:paraId="1BE8B53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sz w:val="24"/>
                <w:szCs w:val="24"/>
              </w:rPr>
            </w:pPr>
          </w:p>
        </w:tc>
      </w:tr>
      <w:tr w14:paraId="18DA511E">
        <w:tblPrEx>
          <w:tblCellMar>
            <w:top w:w="0" w:type="dxa"/>
            <w:left w:w="0" w:type="dxa"/>
            <w:bottom w:w="0" w:type="dxa"/>
            <w:right w:w="0" w:type="dxa"/>
          </w:tblCellMar>
        </w:tblPrEx>
        <w:trPr>
          <w:trHeight w:val="667" w:hRule="exact"/>
          <w:jc w:val="center"/>
        </w:trPr>
        <w:tc>
          <w:tcPr>
            <w:tcW w:w="380" w:type="pct"/>
            <w:vMerge w:val="continue"/>
            <w:tcBorders>
              <w:left w:val="single" w:color="000000" w:sz="8" w:space="0"/>
              <w:right w:val="single" w:color="000000" w:sz="8" w:space="0"/>
            </w:tcBorders>
            <w:shd w:val="clear" w:color="auto" w:fill="FFFFFF"/>
            <w:tcMar>
              <w:left w:w="108" w:type="dxa"/>
              <w:right w:w="108" w:type="dxa"/>
            </w:tcMar>
            <w:vAlign w:val="center"/>
          </w:tcPr>
          <w:p w14:paraId="75B22D18">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962"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4D04C2E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kern w:val="2"/>
                <w:sz w:val="24"/>
                <w:szCs w:val="24"/>
                <w:lang w:val="en-US" w:eastAsia="zh-CN" w:bidi="ar-SA"/>
              </w:rPr>
            </w:pPr>
            <w:r>
              <w:rPr>
                <w:rFonts w:hint="eastAsia" w:ascii="方正仿宋_GBK" w:hAnsi="方正仿宋_GBK" w:eastAsia="方正仿宋_GBK" w:cs="方正仿宋_GBK"/>
                <w:b/>
                <w:bCs/>
                <w:kern w:val="2"/>
                <w:sz w:val="24"/>
                <w:szCs w:val="24"/>
                <w:lang w:val="en-US" w:eastAsia="zh-CN" w:bidi="ar-SA"/>
              </w:rPr>
              <w:t>仪器最小量程</w:t>
            </w:r>
          </w:p>
        </w:tc>
        <w:tc>
          <w:tcPr>
            <w:tcW w:w="619"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3C6E3389">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647" w:type="pct"/>
            <w:tcBorders>
              <w:top w:val="single" w:color="000000" w:sz="8" w:space="0"/>
              <w:left w:val="single" w:color="000000" w:sz="8" w:space="0"/>
              <w:bottom w:val="single" w:color="000000" w:sz="8" w:space="0"/>
              <w:right w:val="single" w:color="auto" w:sz="4" w:space="0"/>
            </w:tcBorders>
            <w:shd w:val="clear" w:color="auto" w:fill="FFFFFF"/>
            <w:tcMar>
              <w:left w:w="108" w:type="dxa"/>
              <w:right w:w="108" w:type="dxa"/>
            </w:tcMar>
            <w:vAlign w:val="center"/>
          </w:tcPr>
          <w:p w14:paraId="0660DEB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sz w:val="24"/>
                <w:szCs w:val="24"/>
              </w:rPr>
            </w:pPr>
          </w:p>
        </w:tc>
        <w:tc>
          <w:tcPr>
            <w:tcW w:w="620" w:type="pct"/>
            <w:tcBorders>
              <w:top w:val="single" w:color="000000" w:sz="8" w:space="0"/>
              <w:left w:val="single" w:color="auto" w:sz="4" w:space="0"/>
              <w:bottom w:val="single" w:color="000000" w:sz="8" w:space="0"/>
              <w:right w:val="single" w:color="000000" w:sz="8" w:space="0"/>
            </w:tcBorders>
            <w:shd w:val="clear" w:color="auto" w:fill="FFFFFF"/>
            <w:tcMar>
              <w:left w:w="108" w:type="dxa"/>
              <w:right w:w="108" w:type="dxa"/>
            </w:tcMar>
            <w:vAlign w:val="center"/>
          </w:tcPr>
          <w:p w14:paraId="1220932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sz w:val="24"/>
                <w:szCs w:val="24"/>
              </w:rPr>
            </w:pPr>
          </w:p>
        </w:tc>
        <w:tc>
          <w:tcPr>
            <w:tcW w:w="628" w:type="pct"/>
            <w:tcBorders>
              <w:top w:val="single" w:color="000000" w:sz="8" w:space="0"/>
              <w:left w:val="single" w:color="000000" w:sz="8" w:space="0"/>
              <w:bottom w:val="single" w:color="000000" w:sz="8" w:space="0"/>
              <w:right w:val="single" w:color="auto" w:sz="4" w:space="0"/>
            </w:tcBorders>
            <w:shd w:val="clear" w:color="auto" w:fill="FFFFFF"/>
            <w:tcMar>
              <w:left w:w="108" w:type="dxa"/>
              <w:right w:w="108" w:type="dxa"/>
            </w:tcMar>
            <w:vAlign w:val="center"/>
          </w:tcPr>
          <w:p w14:paraId="1E6C20B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sz w:val="24"/>
                <w:szCs w:val="24"/>
              </w:rPr>
            </w:pPr>
          </w:p>
        </w:tc>
        <w:tc>
          <w:tcPr>
            <w:tcW w:w="593" w:type="pct"/>
            <w:tcBorders>
              <w:top w:val="single" w:color="000000" w:sz="8" w:space="0"/>
              <w:left w:val="single" w:color="auto" w:sz="4" w:space="0"/>
              <w:bottom w:val="single" w:color="000000" w:sz="8" w:space="0"/>
              <w:right w:val="single" w:color="auto" w:sz="4" w:space="0"/>
            </w:tcBorders>
            <w:shd w:val="clear" w:color="auto" w:fill="FFFFFF"/>
            <w:tcMar>
              <w:left w:w="108" w:type="dxa"/>
              <w:right w:w="108" w:type="dxa"/>
            </w:tcMar>
            <w:vAlign w:val="center"/>
          </w:tcPr>
          <w:p w14:paraId="541BF20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sz w:val="24"/>
                <w:szCs w:val="24"/>
              </w:rPr>
            </w:pPr>
          </w:p>
        </w:tc>
        <w:tc>
          <w:tcPr>
            <w:tcW w:w="548" w:type="pct"/>
            <w:tcBorders>
              <w:top w:val="single" w:color="000000" w:sz="8" w:space="0"/>
              <w:left w:val="single" w:color="auto" w:sz="4" w:space="0"/>
              <w:bottom w:val="single" w:color="000000" w:sz="8" w:space="0"/>
              <w:right w:val="single" w:color="000000" w:sz="8" w:space="0"/>
            </w:tcBorders>
            <w:shd w:val="clear" w:color="auto" w:fill="FFFFFF"/>
            <w:tcMar>
              <w:left w:w="108" w:type="dxa"/>
              <w:right w:w="108" w:type="dxa"/>
            </w:tcMar>
            <w:vAlign w:val="center"/>
          </w:tcPr>
          <w:p w14:paraId="46A031E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sz w:val="24"/>
                <w:szCs w:val="24"/>
              </w:rPr>
            </w:pPr>
          </w:p>
        </w:tc>
      </w:tr>
      <w:tr w14:paraId="3BD73EF2">
        <w:tblPrEx>
          <w:tblCellMar>
            <w:top w:w="0" w:type="dxa"/>
            <w:left w:w="0" w:type="dxa"/>
            <w:bottom w:w="0" w:type="dxa"/>
            <w:right w:w="0" w:type="dxa"/>
          </w:tblCellMar>
        </w:tblPrEx>
        <w:trPr>
          <w:trHeight w:val="751" w:hRule="exact"/>
          <w:jc w:val="center"/>
        </w:trPr>
        <w:tc>
          <w:tcPr>
            <w:tcW w:w="380" w:type="pct"/>
            <w:vMerge w:val="continue"/>
            <w:tcBorders>
              <w:left w:val="single" w:color="000000" w:sz="8" w:space="0"/>
              <w:right w:val="single" w:color="000000" w:sz="8" w:space="0"/>
            </w:tcBorders>
            <w:shd w:val="clear" w:color="auto" w:fill="FFFFFF"/>
            <w:tcMar>
              <w:left w:w="108" w:type="dxa"/>
              <w:right w:w="108" w:type="dxa"/>
            </w:tcMar>
            <w:vAlign w:val="center"/>
          </w:tcPr>
          <w:p w14:paraId="2424C254">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962"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680902C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kern w:val="2"/>
                <w:sz w:val="24"/>
                <w:szCs w:val="24"/>
                <w:lang w:val="en-US" w:eastAsia="zh-CN" w:bidi="ar-SA"/>
              </w:rPr>
            </w:pPr>
            <w:r>
              <w:rPr>
                <w:rFonts w:hint="eastAsia" w:ascii="方正仿宋_GBK" w:hAnsi="方正仿宋_GBK" w:eastAsia="方正仿宋_GBK" w:cs="方正仿宋_GBK"/>
                <w:b/>
                <w:bCs/>
                <w:kern w:val="2"/>
                <w:sz w:val="24"/>
                <w:szCs w:val="24"/>
                <w:lang w:val="en-US" w:eastAsia="zh-CN" w:bidi="ar-SA"/>
              </w:rPr>
              <w:t>仪器最小量程</w:t>
            </w:r>
          </w:p>
        </w:tc>
        <w:tc>
          <w:tcPr>
            <w:tcW w:w="619"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65F818B7">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647" w:type="pct"/>
            <w:tcBorders>
              <w:top w:val="single" w:color="000000" w:sz="8" w:space="0"/>
              <w:left w:val="single" w:color="000000" w:sz="8" w:space="0"/>
              <w:bottom w:val="single" w:color="000000" w:sz="8" w:space="0"/>
              <w:right w:val="single" w:color="auto" w:sz="4" w:space="0"/>
            </w:tcBorders>
            <w:shd w:val="clear" w:color="auto" w:fill="FFFFFF"/>
            <w:tcMar>
              <w:left w:w="108" w:type="dxa"/>
              <w:right w:w="108" w:type="dxa"/>
            </w:tcMar>
            <w:vAlign w:val="center"/>
          </w:tcPr>
          <w:p w14:paraId="613A92A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sz w:val="24"/>
                <w:szCs w:val="24"/>
              </w:rPr>
            </w:pPr>
          </w:p>
        </w:tc>
        <w:tc>
          <w:tcPr>
            <w:tcW w:w="620" w:type="pct"/>
            <w:tcBorders>
              <w:top w:val="single" w:color="000000" w:sz="8" w:space="0"/>
              <w:left w:val="single" w:color="auto" w:sz="4" w:space="0"/>
              <w:bottom w:val="single" w:color="000000" w:sz="8" w:space="0"/>
              <w:right w:val="single" w:color="000000" w:sz="8" w:space="0"/>
            </w:tcBorders>
            <w:shd w:val="clear" w:color="auto" w:fill="FFFFFF"/>
            <w:tcMar>
              <w:left w:w="108" w:type="dxa"/>
              <w:right w:w="108" w:type="dxa"/>
            </w:tcMar>
            <w:vAlign w:val="center"/>
          </w:tcPr>
          <w:p w14:paraId="5AF6E1A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sz w:val="24"/>
                <w:szCs w:val="24"/>
              </w:rPr>
            </w:pPr>
          </w:p>
        </w:tc>
        <w:tc>
          <w:tcPr>
            <w:tcW w:w="628" w:type="pct"/>
            <w:tcBorders>
              <w:top w:val="single" w:color="000000" w:sz="8" w:space="0"/>
              <w:left w:val="single" w:color="000000" w:sz="8" w:space="0"/>
              <w:bottom w:val="single" w:color="000000" w:sz="8" w:space="0"/>
              <w:right w:val="single" w:color="auto" w:sz="4" w:space="0"/>
            </w:tcBorders>
            <w:shd w:val="clear" w:color="auto" w:fill="FFFFFF"/>
            <w:tcMar>
              <w:left w:w="108" w:type="dxa"/>
              <w:right w:w="108" w:type="dxa"/>
            </w:tcMar>
            <w:vAlign w:val="center"/>
          </w:tcPr>
          <w:p w14:paraId="0BE2C3E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sz w:val="24"/>
                <w:szCs w:val="24"/>
              </w:rPr>
            </w:pPr>
          </w:p>
        </w:tc>
        <w:tc>
          <w:tcPr>
            <w:tcW w:w="593" w:type="pct"/>
            <w:tcBorders>
              <w:top w:val="single" w:color="000000" w:sz="8" w:space="0"/>
              <w:left w:val="single" w:color="auto" w:sz="4" w:space="0"/>
              <w:bottom w:val="single" w:color="000000" w:sz="8" w:space="0"/>
              <w:right w:val="single" w:color="auto" w:sz="4" w:space="0"/>
            </w:tcBorders>
            <w:shd w:val="clear" w:color="auto" w:fill="FFFFFF"/>
            <w:tcMar>
              <w:left w:w="108" w:type="dxa"/>
              <w:right w:w="108" w:type="dxa"/>
            </w:tcMar>
            <w:vAlign w:val="center"/>
          </w:tcPr>
          <w:p w14:paraId="0355973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sz w:val="24"/>
                <w:szCs w:val="24"/>
              </w:rPr>
            </w:pPr>
          </w:p>
        </w:tc>
        <w:tc>
          <w:tcPr>
            <w:tcW w:w="548" w:type="pct"/>
            <w:tcBorders>
              <w:top w:val="single" w:color="000000" w:sz="8" w:space="0"/>
              <w:left w:val="single" w:color="auto" w:sz="4" w:space="0"/>
              <w:bottom w:val="single" w:color="000000" w:sz="8" w:space="0"/>
              <w:right w:val="single" w:color="000000" w:sz="8" w:space="0"/>
            </w:tcBorders>
            <w:shd w:val="clear" w:color="auto" w:fill="FFFFFF"/>
            <w:tcMar>
              <w:left w:w="108" w:type="dxa"/>
              <w:right w:w="108" w:type="dxa"/>
            </w:tcMar>
            <w:vAlign w:val="center"/>
          </w:tcPr>
          <w:p w14:paraId="793BAC1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sz w:val="24"/>
                <w:szCs w:val="24"/>
              </w:rPr>
            </w:pPr>
          </w:p>
        </w:tc>
      </w:tr>
      <w:tr w14:paraId="11C35445">
        <w:tblPrEx>
          <w:tblCellMar>
            <w:top w:w="0" w:type="dxa"/>
            <w:left w:w="0" w:type="dxa"/>
            <w:bottom w:w="0" w:type="dxa"/>
            <w:right w:w="0" w:type="dxa"/>
          </w:tblCellMar>
        </w:tblPrEx>
        <w:trPr>
          <w:trHeight w:val="117" w:hRule="exact"/>
          <w:jc w:val="center"/>
        </w:trPr>
        <w:tc>
          <w:tcPr>
            <w:tcW w:w="380" w:type="pct"/>
            <w:vMerge w:val="continue"/>
            <w:tcBorders>
              <w:left w:val="single" w:color="000000" w:sz="8" w:space="0"/>
              <w:right w:val="single" w:color="000000" w:sz="8" w:space="0"/>
            </w:tcBorders>
            <w:shd w:val="clear" w:color="auto" w:fill="FFFFFF"/>
            <w:tcMar>
              <w:left w:w="108" w:type="dxa"/>
              <w:right w:w="108" w:type="dxa"/>
            </w:tcMar>
            <w:vAlign w:val="center"/>
          </w:tcPr>
          <w:p w14:paraId="6AF10ED2">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4619" w:type="pct"/>
            <w:gridSpan w:val="7"/>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291C9DB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sz w:val="24"/>
                <w:szCs w:val="24"/>
              </w:rPr>
            </w:pPr>
          </w:p>
        </w:tc>
      </w:tr>
      <w:tr w14:paraId="20B678C6">
        <w:tblPrEx>
          <w:tblCellMar>
            <w:top w:w="0" w:type="dxa"/>
            <w:left w:w="0" w:type="dxa"/>
            <w:bottom w:w="0" w:type="dxa"/>
            <w:right w:w="0" w:type="dxa"/>
          </w:tblCellMar>
        </w:tblPrEx>
        <w:trPr>
          <w:trHeight w:val="567" w:hRule="exact"/>
          <w:jc w:val="center"/>
        </w:trPr>
        <w:tc>
          <w:tcPr>
            <w:tcW w:w="380" w:type="pct"/>
            <w:vMerge w:val="continue"/>
            <w:tcBorders>
              <w:left w:val="single" w:color="000000" w:sz="8" w:space="0"/>
              <w:right w:val="single" w:color="000000" w:sz="8" w:space="0"/>
            </w:tcBorders>
            <w:shd w:val="clear" w:color="auto" w:fill="FFFFFF"/>
            <w:tcMar>
              <w:left w:w="108" w:type="dxa"/>
              <w:right w:w="108" w:type="dxa"/>
            </w:tcMar>
            <w:vAlign w:val="center"/>
          </w:tcPr>
          <w:p w14:paraId="616BF4AC">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962"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6AEFF6F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sz w:val="24"/>
                <w:szCs w:val="24"/>
              </w:rPr>
              <w:t>设备名称</w:t>
            </w:r>
          </w:p>
        </w:tc>
        <w:tc>
          <w:tcPr>
            <w:tcW w:w="1266" w:type="pct"/>
            <w:gridSpan w:val="2"/>
            <w:tcBorders>
              <w:top w:val="single" w:color="000000" w:sz="8" w:space="0"/>
              <w:left w:val="single" w:color="000000" w:sz="8" w:space="0"/>
              <w:bottom w:val="single" w:color="000000" w:sz="8" w:space="0"/>
              <w:right w:val="single" w:color="auto" w:sz="4" w:space="0"/>
            </w:tcBorders>
            <w:shd w:val="clear" w:color="auto" w:fill="FFFFFF"/>
            <w:tcMar>
              <w:left w:w="108" w:type="dxa"/>
              <w:right w:w="108" w:type="dxa"/>
            </w:tcMar>
            <w:vAlign w:val="center"/>
          </w:tcPr>
          <w:p w14:paraId="1117586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sz w:val="24"/>
                <w:szCs w:val="24"/>
                <w:lang w:eastAsia="zh-CN"/>
              </w:rPr>
            </w:pPr>
            <w:r>
              <w:rPr>
                <w:rFonts w:hint="eastAsia" w:ascii="方正仿宋_GBK" w:hAnsi="方正仿宋_GBK" w:eastAsia="方正仿宋_GBK" w:cs="方正仿宋_GBK"/>
                <w:b/>
                <w:bCs/>
                <w:sz w:val="24"/>
                <w:szCs w:val="24"/>
                <w:lang w:eastAsia="zh-CN"/>
              </w:rPr>
              <w:t>湿氧一体化分析仪</w:t>
            </w:r>
          </w:p>
        </w:tc>
        <w:tc>
          <w:tcPr>
            <w:tcW w:w="2390" w:type="pct"/>
            <w:gridSpan w:val="4"/>
            <w:tcBorders>
              <w:top w:val="single" w:color="000000" w:sz="8" w:space="0"/>
              <w:left w:val="single" w:color="auto" w:sz="4" w:space="0"/>
              <w:bottom w:val="single" w:color="000000" w:sz="8" w:space="0"/>
              <w:right w:val="single" w:color="000000" w:sz="8" w:space="0"/>
            </w:tcBorders>
            <w:shd w:val="clear" w:color="auto" w:fill="FFFFFF"/>
            <w:tcMar>
              <w:left w:w="108" w:type="dxa"/>
              <w:right w:w="108" w:type="dxa"/>
            </w:tcMar>
            <w:vAlign w:val="center"/>
          </w:tcPr>
          <w:p w14:paraId="19BC7FB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sz w:val="24"/>
                <w:szCs w:val="24"/>
                <w:lang w:eastAsia="zh-CN"/>
              </w:rPr>
            </w:pPr>
            <w:r>
              <w:rPr>
                <w:rFonts w:hint="eastAsia" w:ascii="方正仿宋_GBK" w:hAnsi="方正仿宋_GBK" w:eastAsia="方正仿宋_GBK" w:cs="方正仿宋_GBK"/>
                <w:b/>
                <w:bCs/>
                <w:sz w:val="24"/>
                <w:szCs w:val="24"/>
                <w:lang w:eastAsia="zh-CN"/>
              </w:rPr>
              <w:t>温压流一体化分析仪</w:t>
            </w:r>
          </w:p>
        </w:tc>
      </w:tr>
      <w:tr w14:paraId="07F0C302">
        <w:tblPrEx>
          <w:tblCellMar>
            <w:top w:w="0" w:type="dxa"/>
            <w:left w:w="0" w:type="dxa"/>
            <w:bottom w:w="0" w:type="dxa"/>
            <w:right w:w="0" w:type="dxa"/>
          </w:tblCellMar>
        </w:tblPrEx>
        <w:trPr>
          <w:trHeight w:val="700" w:hRule="exact"/>
          <w:jc w:val="center"/>
        </w:trPr>
        <w:tc>
          <w:tcPr>
            <w:tcW w:w="380" w:type="pct"/>
            <w:vMerge w:val="continue"/>
            <w:tcBorders>
              <w:left w:val="single" w:color="000000" w:sz="8" w:space="0"/>
              <w:right w:val="single" w:color="000000" w:sz="8" w:space="0"/>
            </w:tcBorders>
            <w:shd w:val="clear" w:color="auto" w:fill="FFFFFF"/>
            <w:tcMar>
              <w:left w:w="108" w:type="dxa"/>
              <w:right w:w="108" w:type="dxa"/>
            </w:tcMar>
            <w:vAlign w:val="center"/>
          </w:tcPr>
          <w:p w14:paraId="276F2216">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962"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5CF589F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color w:val="auto"/>
                <w:kern w:val="0"/>
                <w:sz w:val="24"/>
                <w:szCs w:val="24"/>
                <w:shd w:val="clear" w:color="auto" w:fill="auto"/>
                <w:lang w:eastAsia="zh-CN"/>
              </w:rPr>
              <w:t>监测项目</w:t>
            </w:r>
          </w:p>
        </w:tc>
        <w:tc>
          <w:tcPr>
            <w:tcW w:w="619"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1542E05B">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color w:val="auto"/>
                <w:kern w:val="0"/>
                <w:sz w:val="24"/>
                <w:szCs w:val="24"/>
                <w:shd w:val="clear" w:color="auto" w:fill="auto"/>
                <w:lang w:val="en-US" w:eastAsia="zh-CN" w:bidi="ar-SA"/>
              </w:rPr>
              <w:t>O2</w:t>
            </w:r>
          </w:p>
        </w:tc>
        <w:tc>
          <w:tcPr>
            <w:tcW w:w="647" w:type="pct"/>
            <w:tcBorders>
              <w:top w:val="single" w:color="000000" w:sz="8" w:space="0"/>
              <w:left w:val="single" w:color="000000" w:sz="8" w:space="0"/>
              <w:bottom w:val="single" w:color="000000" w:sz="8" w:space="0"/>
              <w:right w:val="single" w:color="auto" w:sz="4" w:space="0"/>
            </w:tcBorders>
            <w:shd w:val="clear" w:color="auto" w:fill="FFFFFF"/>
            <w:tcMar>
              <w:left w:w="108" w:type="dxa"/>
              <w:right w:w="108" w:type="dxa"/>
            </w:tcMar>
            <w:vAlign w:val="center"/>
          </w:tcPr>
          <w:p w14:paraId="188EBCA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color w:val="auto"/>
                <w:kern w:val="0"/>
                <w:sz w:val="24"/>
                <w:szCs w:val="24"/>
                <w:shd w:val="clear" w:color="auto" w:fill="auto"/>
                <w:lang w:val="en-US" w:eastAsia="zh-CN" w:bidi="ar-SA"/>
              </w:rPr>
              <w:t>烟气</w:t>
            </w:r>
          </w:p>
          <w:p w14:paraId="38F5428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color w:val="auto"/>
                <w:kern w:val="0"/>
                <w:sz w:val="24"/>
                <w:szCs w:val="24"/>
                <w:shd w:val="clear" w:color="auto" w:fill="auto"/>
                <w:lang w:val="en-US" w:eastAsia="zh-CN" w:bidi="ar-SA"/>
              </w:rPr>
              <w:t>湿度</w:t>
            </w:r>
          </w:p>
        </w:tc>
        <w:tc>
          <w:tcPr>
            <w:tcW w:w="620" w:type="pct"/>
            <w:tcBorders>
              <w:top w:val="single" w:color="000000" w:sz="8" w:space="0"/>
              <w:left w:val="single" w:color="auto" w:sz="4" w:space="0"/>
              <w:bottom w:val="single" w:color="000000" w:sz="8" w:space="0"/>
              <w:right w:val="single" w:color="000000" w:sz="8" w:space="0"/>
            </w:tcBorders>
            <w:shd w:val="clear" w:color="auto" w:fill="FFFFFF"/>
            <w:tcMar>
              <w:left w:w="108" w:type="dxa"/>
              <w:right w:w="108" w:type="dxa"/>
            </w:tcMar>
            <w:vAlign w:val="center"/>
          </w:tcPr>
          <w:p w14:paraId="5E69AAA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color w:val="auto"/>
                <w:kern w:val="0"/>
                <w:sz w:val="24"/>
                <w:szCs w:val="24"/>
                <w:shd w:val="clear" w:color="auto" w:fill="auto"/>
                <w:lang w:val="en-US" w:eastAsia="zh-CN" w:bidi="ar-SA"/>
              </w:rPr>
              <w:t>烟气</w:t>
            </w:r>
          </w:p>
          <w:p w14:paraId="04B3F16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color w:val="auto"/>
                <w:kern w:val="0"/>
                <w:sz w:val="24"/>
                <w:szCs w:val="24"/>
                <w:shd w:val="clear" w:color="auto" w:fill="auto"/>
                <w:lang w:val="en-US" w:eastAsia="zh-CN" w:bidi="ar-SA"/>
              </w:rPr>
              <w:t>温度</w:t>
            </w:r>
          </w:p>
        </w:tc>
        <w:tc>
          <w:tcPr>
            <w:tcW w:w="628" w:type="pct"/>
            <w:tcBorders>
              <w:top w:val="single" w:color="000000" w:sz="8" w:space="0"/>
              <w:left w:val="single" w:color="000000" w:sz="8" w:space="0"/>
              <w:bottom w:val="single" w:color="000000" w:sz="8" w:space="0"/>
              <w:right w:val="single" w:color="auto" w:sz="4" w:space="0"/>
            </w:tcBorders>
            <w:shd w:val="clear" w:color="auto" w:fill="FFFFFF"/>
            <w:tcMar>
              <w:left w:w="108" w:type="dxa"/>
              <w:right w:w="108" w:type="dxa"/>
            </w:tcMar>
            <w:vAlign w:val="center"/>
          </w:tcPr>
          <w:p w14:paraId="32E54BA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color w:val="auto"/>
                <w:kern w:val="0"/>
                <w:sz w:val="24"/>
                <w:szCs w:val="24"/>
                <w:shd w:val="clear" w:color="auto" w:fill="auto"/>
                <w:lang w:val="en-US" w:eastAsia="zh-CN" w:bidi="ar-SA"/>
              </w:rPr>
              <w:t>烟气</w:t>
            </w:r>
          </w:p>
          <w:p w14:paraId="6BF272F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color w:val="auto"/>
                <w:kern w:val="0"/>
                <w:sz w:val="24"/>
                <w:szCs w:val="24"/>
                <w:shd w:val="clear" w:color="auto" w:fill="auto"/>
                <w:lang w:val="en-US" w:eastAsia="zh-CN" w:bidi="ar-SA"/>
              </w:rPr>
              <w:t>压力</w:t>
            </w:r>
          </w:p>
        </w:tc>
        <w:tc>
          <w:tcPr>
            <w:tcW w:w="593" w:type="pct"/>
            <w:tcBorders>
              <w:top w:val="single" w:color="000000" w:sz="8" w:space="0"/>
              <w:left w:val="single" w:color="auto" w:sz="4" w:space="0"/>
              <w:bottom w:val="single" w:color="000000" w:sz="8" w:space="0"/>
              <w:right w:val="single" w:color="auto" w:sz="4" w:space="0"/>
            </w:tcBorders>
            <w:shd w:val="clear" w:color="auto" w:fill="FFFFFF"/>
            <w:tcMar>
              <w:left w:w="108" w:type="dxa"/>
              <w:right w:w="108" w:type="dxa"/>
            </w:tcMar>
            <w:vAlign w:val="center"/>
          </w:tcPr>
          <w:p w14:paraId="419C958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color w:val="auto"/>
                <w:kern w:val="0"/>
                <w:sz w:val="24"/>
                <w:szCs w:val="24"/>
                <w:shd w:val="clear" w:color="auto" w:fill="auto"/>
                <w:lang w:val="en-US" w:eastAsia="zh-CN" w:bidi="ar-SA"/>
              </w:rPr>
              <w:t>烟气</w:t>
            </w:r>
          </w:p>
          <w:p w14:paraId="74D541C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color w:val="auto"/>
                <w:kern w:val="0"/>
                <w:sz w:val="24"/>
                <w:szCs w:val="24"/>
                <w:shd w:val="clear" w:color="auto" w:fill="auto"/>
                <w:lang w:val="en-US" w:eastAsia="zh-CN" w:bidi="ar-SA"/>
              </w:rPr>
              <w:t>流速</w:t>
            </w:r>
          </w:p>
        </w:tc>
        <w:tc>
          <w:tcPr>
            <w:tcW w:w="548" w:type="pct"/>
            <w:tcBorders>
              <w:top w:val="single" w:color="000000" w:sz="8" w:space="0"/>
              <w:left w:val="single" w:color="auto" w:sz="4" w:space="0"/>
              <w:bottom w:val="single" w:color="000000" w:sz="8" w:space="0"/>
              <w:right w:val="single" w:color="000000" w:sz="8" w:space="0"/>
            </w:tcBorders>
            <w:shd w:val="clear" w:color="auto" w:fill="FFFFFF"/>
            <w:tcMar>
              <w:left w:w="108" w:type="dxa"/>
              <w:right w:w="108" w:type="dxa"/>
            </w:tcMar>
            <w:vAlign w:val="center"/>
          </w:tcPr>
          <w:p w14:paraId="38CAAC5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p>
        </w:tc>
      </w:tr>
      <w:tr w14:paraId="63B96471">
        <w:tblPrEx>
          <w:tblCellMar>
            <w:top w:w="0" w:type="dxa"/>
            <w:left w:w="0" w:type="dxa"/>
            <w:bottom w:w="0" w:type="dxa"/>
            <w:right w:w="0" w:type="dxa"/>
          </w:tblCellMar>
        </w:tblPrEx>
        <w:trPr>
          <w:trHeight w:val="567" w:hRule="exact"/>
          <w:jc w:val="center"/>
        </w:trPr>
        <w:tc>
          <w:tcPr>
            <w:tcW w:w="380" w:type="pct"/>
            <w:vMerge w:val="continue"/>
            <w:tcBorders>
              <w:left w:val="single" w:color="000000" w:sz="8" w:space="0"/>
              <w:right w:val="single" w:color="000000" w:sz="8" w:space="0"/>
            </w:tcBorders>
            <w:shd w:val="clear" w:color="auto" w:fill="FFFFFF"/>
            <w:tcMar>
              <w:left w:w="108" w:type="dxa"/>
              <w:right w:w="108" w:type="dxa"/>
            </w:tcMar>
            <w:vAlign w:val="center"/>
          </w:tcPr>
          <w:p w14:paraId="250B2474">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962"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3746119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color w:val="auto"/>
                <w:kern w:val="0"/>
                <w:sz w:val="24"/>
                <w:szCs w:val="24"/>
                <w:shd w:val="clear" w:color="auto" w:fill="auto"/>
                <w:lang w:val="en-US" w:eastAsia="zh-CN" w:bidi="ar-SA"/>
              </w:rPr>
              <w:t>设备型号</w:t>
            </w:r>
          </w:p>
        </w:tc>
        <w:tc>
          <w:tcPr>
            <w:tcW w:w="619"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73F5A0E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647" w:type="pct"/>
            <w:tcBorders>
              <w:top w:val="single" w:color="000000" w:sz="8" w:space="0"/>
              <w:left w:val="single" w:color="000000" w:sz="8" w:space="0"/>
              <w:bottom w:val="single" w:color="000000" w:sz="8" w:space="0"/>
              <w:right w:val="single" w:color="auto" w:sz="4" w:space="0"/>
            </w:tcBorders>
            <w:shd w:val="clear" w:color="auto" w:fill="FFFFFF"/>
            <w:tcMar>
              <w:left w:w="108" w:type="dxa"/>
              <w:right w:w="108" w:type="dxa"/>
            </w:tcMar>
            <w:vAlign w:val="center"/>
          </w:tcPr>
          <w:p w14:paraId="461D671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620" w:type="pct"/>
            <w:tcBorders>
              <w:top w:val="single" w:color="000000" w:sz="8" w:space="0"/>
              <w:left w:val="single" w:color="auto" w:sz="4" w:space="0"/>
              <w:bottom w:val="single" w:color="000000" w:sz="8" w:space="0"/>
              <w:right w:val="single" w:color="000000" w:sz="8" w:space="0"/>
            </w:tcBorders>
            <w:shd w:val="clear" w:color="auto" w:fill="FFFFFF"/>
            <w:tcMar>
              <w:left w:w="108" w:type="dxa"/>
              <w:right w:w="108" w:type="dxa"/>
            </w:tcMar>
            <w:vAlign w:val="center"/>
          </w:tcPr>
          <w:p w14:paraId="64C0C39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628" w:type="pct"/>
            <w:tcBorders>
              <w:top w:val="single" w:color="000000" w:sz="8" w:space="0"/>
              <w:left w:val="single" w:color="000000" w:sz="8" w:space="0"/>
              <w:bottom w:val="single" w:color="000000" w:sz="8" w:space="0"/>
              <w:right w:val="single" w:color="auto" w:sz="4" w:space="0"/>
            </w:tcBorders>
            <w:shd w:val="clear" w:color="auto" w:fill="FFFFFF"/>
            <w:tcMar>
              <w:left w:w="108" w:type="dxa"/>
              <w:right w:w="108" w:type="dxa"/>
            </w:tcMar>
            <w:vAlign w:val="center"/>
          </w:tcPr>
          <w:p w14:paraId="62F79C5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593" w:type="pct"/>
            <w:tcBorders>
              <w:top w:val="single" w:color="000000" w:sz="8" w:space="0"/>
              <w:left w:val="single" w:color="auto" w:sz="4" w:space="0"/>
              <w:bottom w:val="single" w:color="000000" w:sz="8" w:space="0"/>
              <w:right w:val="single" w:color="auto" w:sz="4" w:space="0"/>
            </w:tcBorders>
            <w:shd w:val="clear" w:color="auto" w:fill="FFFFFF"/>
            <w:tcMar>
              <w:left w:w="108" w:type="dxa"/>
              <w:right w:w="108" w:type="dxa"/>
            </w:tcMar>
            <w:vAlign w:val="center"/>
          </w:tcPr>
          <w:p w14:paraId="7B0C724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548" w:type="pct"/>
            <w:tcBorders>
              <w:top w:val="single" w:color="000000" w:sz="8" w:space="0"/>
              <w:left w:val="single" w:color="auto" w:sz="4" w:space="0"/>
              <w:bottom w:val="single" w:color="000000" w:sz="8" w:space="0"/>
              <w:right w:val="single" w:color="000000" w:sz="8" w:space="0"/>
            </w:tcBorders>
            <w:shd w:val="clear" w:color="auto" w:fill="FFFFFF"/>
            <w:tcMar>
              <w:left w:w="108" w:type="dxa"/>
              <w:right w:w="108" w:type="dxa"/>
            </w:tcMar>
            <w:vAlign w:val="center"/>
          </w:tcPr>
          <w:p w14:paraId="46DB40F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p>
        </w:tc>
      </w:tr>
      <w:tr w14:paraId="755F2003">
        <w:tblPrEx>
          <w:tblCellMar>
            <w:top w:w="0" w:type="dxa"/>
            <w:left w:w="0" w:type="dxa"/>
            <w:bottom w:w="0" w:type="dxa"/>
            <w:right w:w="0" w:type="dxa"/>
          </w:tblCellMar>
        </w:tblPrEx>
        <w:trPr>
          <w:trHeight w:val="567" w:hRule="exact"/>
          <w:jc w:val="center"/>
        </w:trPr>
        <w:tc>
          <w:tcPr>
            <w:tcW w:w="380" w:type="pct"/>
            <w:vMerge w:val="continue"/>
            <w:tcBorders>
              <w:left w:val="single" w:color="000000" w:sz="8" w:space="0"/>
              <w:right w:val="single" w:color="000000" w:sz="8" w:space="0"/>
            </w:tcBorders>
            <w:shd w:val="clear" w:color="auto" w:fill="FFFFFF"/>
            <w:tcMar>
              <w:left w:w="108" w:type="dxa"/>
              <w:right w:w="108" w:type="dxa"/>
            </w:tcMar>
            <w:vAlign w:val="center"/>
          </w:tcPr>
          <w:p w14:paraId="68279D3B">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962"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05EEEA1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kern w:val="2"/>
                <w:sz w:val="24"/>
                <w:szCs w:val="24"/>
                <w:lang w:val="en-US" w:eastAsia="zh-CN" w:bidi="ar-SA"/>
              </w:rPr>
            </w:pPr>
            <w:r>
              <w:rPr>
                <w:rFonts w:hint="eastAsia" w:ascii="方正仿宋_GBK" w:hAnsi="方正仿宋_GBK" w:eastAsia="方正仿宋_GBK" w:cs="方正仿宋_GBK"/>
                <w:b/>
                <w:bCs/>
                <w:sz w:val="24"/>
                <w:szCs w:val="24"/>
                <w:lang w:eastAsia="zh-CN"/>
              </w:rPr>
              <w:t>生产商</w:t>
            </w:r>
          </w:p>
        </w:tc>
        <w:tc>
          <w:tcPr>
            <w:tcW w:w="619"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53569F2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kern w:val="2"/>
                <w:sz w:val="24"/>
                <w:szCs w:val="24"/>
                <w:lang w:val="en-US" w:eastAsia="zh-CN" w:bidi="ar-SA"/>
              </w:rPr>
            </w:pPr>
          </w:p>
        </w:tc>
        <w:tc>
          <w:tcPr>
            <w:tcW w:w="647" w:type="pct"/>
            <w:tcBorders>
              <w:top w:val="single" w:color="000000" w:sz="8" w:space="0"/>
              <w:left w:val="single" w:color="000000" w:sz="8" w:space="0"/>
              <w:bottom w:val="single" w:color="000000" w:sz="8" w:space="0"/>
              <w:right w:val="single" w:color="auto" w:sz="4" w:space="0"/>
            </w:tcBorders>
            <w:shd w:val="clear" w:color="auto" w:fill="FFFFFF"/>
            <w:tcMar>
              <w:left w:w="108" w:type="dxa"/>
              <w:right w:w="108" w:type="dxa"/>
            </w:tcMar>
            <w:vAlign w:val="center"/>
          </w:tcPr>
          <w:p w14:paraId="37484DB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620" w:type="pct"/>
            <w:tcBorders>
              <w:top w:val="single" w:color="000000" w:sz="8" w:space="0"/>
              <w:left w:val="single" w:color="auto" w:sz="4" w:space="0"/>
              <w:bottom w:val="single" w:color="000000" w:sz="8" w:space="0"/>
              <w:right w:val="single" w:color="000000" w:sz="8" w:space="0"/>
            </w:tcBorders>
            <w:shd w:val="clear" w:color="auto" w:fill="FFFFFF"/>
            <w:tcMar>
              <w:left w:w="108" w:type="dxa"/>
              <w:right w:w="108" w:type="dxa"/>
            </w:tcMar>
            <w:vAlign w:val="center"/>
          </w:tcPr>
          <w:p w14:paraId="6CB3C4B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628" w:type="pct"/>
            <w:tcBorders>
              <w:top w:val="single" w:color="000000" w:sz="8" w:space="0"/>
              <w:left w:val="single" w:color="000000" w:sz="8" w:space="0"/>
              <w:bottom w:val="single" w:color="000000" w:sz="8" w:space="0"/>
              <w:right w:val="single" w:color="auto" w:sz="4" w:space="0"/>
            </w:tcBorders>
            <w:shd w:val="clear" w:color="auto" w:fill="FFFFFF"/>
            <w:tcMar>
              <w:left w:w="108" w:type="dxa"/>
              <w:right w:w="108" w:type="dxa"/>
            </w:tcMar>
            <w:vAlign w:val="center"/>
          </w:tcPr>
          <w:p w14:paraId="2BF4E37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593" w:type="pct"/>
            <w:tcBorders>
              <w:top w:val="single" w:color="000000" w:sz="8" w:space="0"/>
              <w:left w:val="single" w:color="auto" w:sz="4" w:space="0"/>
              <w:bottom w:val="single" w:color="000000" w:sz="8" w:space="0"/>
              <w:right w:val="single" w:color="auto" w:sz="4" w:space="0"/>
            </w:tcBorders>
            <w:shd w:val="clear" w:color="auto" w:fill="FFFFFF"/>
            <w:tcMar>
              <w:left w:w="108" w:type="dxa"/>
              <w:right w:w="108" w:type="dxa"/>
            </w:tcMar>
            <w:vAlign w:val="center"/>
          </w:tcPr>
          <w:p w14:paraId="1BB0243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548" w:type="pct"/>
            <w:tcBorders>
              <w:top w:val="single" w:color="000000" w:sz="8" w:space="0"/>
              <w:left w:val="single" w:color="auto" w:sz="4" w:space="0"/>
              <w:bottom w:val="single" w:color="000000" w:sz="8" w:space="0"/>
              <w:right w:val="single" w:color="000000" w:sz="8" w:space="0"/>
            </w:tcBorders>
            <w:shd w:val="clear" w:color="auto" w:fill="FFFFFF"/>
            <w:tcMar>
              <w:left w:w="108" w:type="dxa"/>
              <w:right w:w="108" w:type="dxa"/>
            </w:tcMar>
            <w:vAlign w:val="center"/>
          </w:tcPr>
          <w:p w14:paraId="5BD8669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p>
        </w:tc>
      </w:tr>
      <w:tr w14:paraId="607153C8">
        <w:tblPrEx>
          <w:tblCellMar>
            <w:top w:w="0" w:type="dxa"/>
            <w:left w:w="0" w:type="dxa"/>
            <w:bottom w:w="0" w:type="dxa"/>
            <w:right w:w="0" w:type="dxa"/>
          </w:tblCellMar>
        </w:tblPrEx>
        <w:trPr>
          <w:trHeight w:val="567" w:hRule="exact"/>
          <w:jc w:val="center"/>
        </w:trPr>
        <w:tc>
          <w:tcPr>
            <w:tcW w:w="380" w:type="pct"/>
            <w:vMerge w:val="continue"/>
            <w:tcBorders>
              <w:left w:val="single" w:color="000000" w:sz="8" w:space="0"/>
              <w:right w:val="single" w:color="000000" w:sz="8" w:space="0"/>
            </w:tcBorders>
            <w:shd w:val="clear" w:color="auto" w:fill="FFFFFF"/>
            <w:tcMar>
              <w:left w:w="108" w:type="dxa"/>
              <w:right w:w="108" w:type="dxa"/>
            </w:tcMar>
            <w:vAlign w:val="center"/>
          </w:tcPr>
          <w:p w14:paraId="761864B5">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962"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02A1D39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color w:val="auto"/>
                <w:kern w:val="0"/>
                <w:sz w:val="24"/>
                <w:szCs w:val="24"/>
                <w:shd w:val="clear" w:color="auto" w:fill="auto"/>
                <w:lang w:val="en-US" w:eastAsia="zh-CN" w:bidi="ar-SA"/>
              </w:rPr>
              <w:t>监测原理</w:t>
            </w:r>
          </w:p>
        </w:tc>
        <w:tc>
          <w:tcPr>
            <w:tcW w:w="619"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1902CFA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kern w:val="2"/>
                <w:sz w:val="24"/>
                <w:szCs w:val="24"/>
                <w:lang w:val="en-US" w:eastAsia="zh-CN" w:bidi="ar-SA"/>
              </w:rPr>
            </w:pPr>
          </w:p>
        </w:tc>
        <w:tc>
          <w:tcPr>
            <w:tcW w:w="647" w:type="pct"/>
            <w:tcBorders>
              <w:top w:val="single" w:color="000000" w:sz="8" w:space="0"/>
              <w:left w:val="single" w:color="000000" w:sz="8" w:space="0"/>
              <w:bottom w:val="single" w:color="000000" w:sz="8" w:space="0"/>
              <w:right w:val="single" w:color="auto" w:sz="4" w:space="0"/>
            </w:tcBorders>
            <w:shd w:val="clear" w:color="auto" w:fill="FFFFFF"/>
            <w:tcMar>
              <w:left w:w="108" w:type="dxa"/>
              <w:right w:w="108" w:type="dxa"/>
            </w:tcMar>
            <w:vAlign w:val="center"/>
          </w:tcPr>
          <w:p w14:paraId="5442990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kern w:val="2"/>
                <w:sz w:val="24"/>
                <w:szCs w:val="24"/>
                <w:lang w:val="en-US" w:eastAsia="zh-CN" w:bidi="ar-SA"/>
              </w:rPr>
            </w:pPr>
          </w:p>
        </w:tc>
        <w:tc>
          <w:tcPr>
            <w:tcW w:w="620" w:type="pct"/>
            <w:tcBorders>
              <w:top w:val="single" w:color="000000" w:sz="8" w:space="0"/>
              <w:left w:val="single" w:color="auto" w:sz="4" w:space="0"/>
              <w:bottom w:val="single" w:color="000000" w:sz="8" w:space="0"/>
              <w:right w:val="single" w:color="000000" w:sz="8" w:space="0"/>
            </w:tcBorders>
            <w:shd w:val="clear" w:color="auto" w:fill="FFFFFF"/>
            <w:tcMar>
              <w:left w:w="108" w:type="dxa"/>
              <w:right w:w="108" w:type="dxa"/>
            </w:tcMar>
            <w:vAlign w:val="center"/>
          </w:tcPr>
          <w:p w14:paraId="05C1637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kern w:val="2"/>
                <w:sz w:val="24"/>
                <w:szCs w:val="24"/>
                <w:lang w:val="en-US" w:eastAsia="zh-CN" w:bidi="ar-SA"/>
              </w:rPr>
            </w:pPr>
          </w:p>
        </w:tc>
        <w:tc>
          <w:tcPr>
            <w:tcW w:w="628" w:type="pct"/>
            <w:tcBorders>
              <w:top w:val="single" w:color="000000" w:sz="8" w:space="0"/>
              <w:left w:val="single" w:color="000000" w:sz="8" w:space="0"/>
              <w:bottom w:val="single" w:color="000000" w:sz="8" w:space="0"/>
              <w:right w:val="single" w:color="auto" w:sz="4" w:space="0"/>
            </w:tcBorders>
            <w:shd w:val="clear" w:color="auto" w:fill="FFFFFF"/>
            <w:tcMar>
              <w:left w:w="108" w:type="dxa"/>
              <w:right w:w="108" w:type="dxa"/>
            </w:tcMar>
            <w:vAlign w:val="center"/>
          </w:tcPr>
          <w:p w14:paraId="2BC698D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kern w:val="2"/>
                <w:sz w:val="24"/>
                <w:szCs w:val="24"/>
                <w:lang w:val="en-US" w:eastAsia="zh-CN" w:bidi="ar-SA"/>
              </w:rPr>
            </w:pPr>
          </w:p>
        </w:tc>
        <w:tc>
          <w:tcPr>
            <w:tcW w:w="593" w:type="pct"/>
            <w:tcBorders>
              <w:top w:val="single" w:color="000000" w:sz="8" w:space="0"/>
              <w:left w:val="single" w:color="auto" w:sz="4" w:space="0"/>
              <w:bottom w:val="single" w:color="000000" w:sz="8" w:space="0"/>
              <w:right w:val="single" w:color="auto" w:sz="4" w:space="0"/>
            </w:tcBorders>
            <w:shd w:val="clear" w:color="auto" w:fill="FFFFFF"/>
            <w:tcMar>
              <w:left w:w="108" w:type="dxa"/>
              <w:right w:w="108" w:type="dxa"/>
            </w:tcMar>
            <w:vAlign w:val="center"/>
          </w:tcPr>
          <w:p w14:paraId="0AC9271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kern w:val="2"/>
                <w:sz w:val="24"/>
                <w:szCs w:val="24"/>
                <w:lang w:val="en-US" w:eastAsia="zh-CN" w:bidi="ar-SA"/>
              </w:rPr>
            </w:pPr>
          </w:p>
        </w:tc>
        <w:tc>
          <w:tcPr>
            <w:tcW w:w="548" w:type="pct"/>
            <w:tcBorders>
              <w:top w:val="single" w:color="000000" w:sz="8" w:space="0"/>
              <w:left w:val="single" w:color="auto" w:sz="4" w:space="0"/>
              <w:bottom w:val="single" w:color="000000" w:sz="8" w:space="0"/>
              <w:right w:val="single" w:color="000000" w:sz="8" w:space="0"/>
            </w:tcBorders>
            <w:shd w:val="clear" w:color="auto" w:fill="FFFFFF"/>
            <w:tcMar>
              <w:left w:w="108" w:type="dxa"/>
              <w:right w:w="108" w:type="dxa"/>
            </w:tcMar>
            <w:vAlign w:val="center"/>
          </w:tcPr>
          <w:p w14:paraId="184A2F0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kern w:val="2"/>
                <w:sz w:val="24"/>
                <w:szCs w:val="24"/>
                <w:lang w:val="en-US" w:eastAsia="zh-CN" w:bidi="ar-SA"/>
              </w:rPr>
            </w:pPr>
          </w:p>
        </w:tc>
      </w:tr>
      <w:tr w14:paraId="7020534E">
        <w:tblPrEx>
          <w:tblCellMar>
            <w:top w:w="0" w:type="dxa"/>
            <w:left w:w="0" w:type="dxa"/>
            <w:bottom w:w="0" w:type="dxa"/>
            <w:right w:w="0" w:type="dxa"/>
          </w:tblCellMar>
        </w:tblPrEx>
        <w:trPr>
          <w:trHeight w:val="567" w:hRule="exact"/>
          <w:jc w:val="center"/>
        </w:trPr>
        <w:tc>
          <w:tcPr>
            <w:tcW w:w="380" w:type="pct"/>
            <w:vMerge w:val="continue"/>
            <w:tcBorders>
              <w:left w:val="single" w:color="000000" w:sz="8" w:space="0"/>
              <w:right w:val="single" w:color="000000" w:sz="8" w:space="0"/>
            </w:tcBorders>
            <w:shd w:val="clear" w:color="auto" w:fill="FFFFFF"/>
            <w:tcMar>
              <w:left w:w="108" w:type="dxa"/>
              <w:right w:w="108" w:type="dxa"/>
            </w:tcMar>
            <w:vAlign w:val="center"/>
          </w:tcPr>
          <w:p w14:paraId="0E7796E9">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962"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7E28F64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kern w:val="2"/>
                <w:sz w:val="24"/>
                <w:szCs w:val="24"/>
                <w:lang w:val="en-US" w:eastAsia="zh-CN" w:bidi="ar-SA"/>
              </w:rPr>
            </w:pPr>
            <w:r>
              <w:rPr>
                <w:rFonts w:hint="eastAsia" w:ascii="方正仿宋_GBK" w:hAnsi="方正仿宋_GBK" w:eastAsia="方正仿宋_GBK" w:cs="方正仿宋_GBK"/>
                <w:b/>
                <w:bCs/>
                <w:sz w:val="24"/>
                <w:szCs w:val="24"/>
                <w:lang w:eastAsia="zh-CN"/>
              </w:rPr>
              <w:t>工作量程</w:t>
            </w:r>
          </w:p>
        </w:tc>
        <w:tc>
          <w:tcPr>
            <w:tcW w:w="619"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436C768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kern w:val="2"/>
                <w:sz w:val="24"/>
                <w:szCs w:val="24"/>
                <w:lang w:val="en-US" w:eastAsia="zh-CN" w:bidi="ar-SA"/>
              </w:rPr>
            </w:pPr>
          </w:p>
        </w:tc>
        <w:tc>
          <w:tcPr>
            <w:tcW w:w="647" w:type="pct"/>
            <w:tcBorders>
              <w:top w:val="single" w:color="000000" w:sz="8" w:space="0"/>
              <w:left w:val="single" w:color="000000" w:sz="8" w:space="0"/>
              <w:bottom w:val="single" w:color="000000" w:sz="8" w:space="0"/>
              <w:right w:val="single" w:color="auto" w:sz="4" w:space="0"/>
            </w:tcBorders>
            <w:shd w:val="clear" w:color="auto" w:fill="FFFFFF"/>
            <w:tcMar>
              <w:left w:w="108" w:type="dxa"/>
              <w:right w:w="108" w:type="dxa"/>
            </w:tcMar>
            <w:vAlign w:val="center"/>
          </w:tcPr>
          <w:p w14:paraId="3CB8191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kern w:val="2"/>
                <w:sz w:val="24"/>
                <w:szCs w:val="24"/>
                <w:lang w:val="en-US" w:eastAsia="zh-CN" w:bidi="ar-SA"/>
              </w:rPr>
            </w:pPr>
          </w:p>
        </w:tc>
        <w:tc>
          <w:tcPr>
            <w:tcW w:w="620" w:type="pct"/>
            <w:tcBorders>
              <w:top w:val="single" w:color="000000" w:sz="8" w:space="0"/>
              <w:left w:val="single" w:color="auto" w:sz="4" w:space="0"/>
              <w:bottom w:val="single" w:color="000000" w:sz="8" w:space="0"/>
              <w:right w:val="single" w:color="000000" w:sz="8" w:space="0"/>
            </w:tcBorders>
            <w:shd w:val="clear" w:color="auto" w:fill="FFFFFF"/>
            <w:tcMar>
              <w:left w:w="108" w:type="dxa"/>
              <w:right w:w="108" w:type="dxa"/>
            </w:tcMar>
            <w:vAlign w:val="center"/>
          </w:tcPr>
          <w:p w14:paraId="18972F4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kern w:val="2"/>
                <w:sz w:val="24"/>
                <w:szCs w:val="24"/>
                <w:lang w:val="en-US" w:eastAsia="zh-CN" w:bidi="ar-SA"/>
              </w:rPr>
            </w:pPr>
          </w:p>
        </w:tc>
        <w:tc>
          <w:tcPr>
            <w:tcW w:w="628" w:type="pct"/>
            <w:tcBorders>
              <w:top w:val="single" w:color="000000" w:sz="8" w:space="0"/>
              <w:left w:val="single" w:color="000000" w:sz="8" w:space="0"/>
              <w:bottom w:val="single" w:color="000000" w:sz="8" w:space="0"/>
              <w:right w:val="single" w:color="auto" w:sz="4" w:space="0"/>
            </w:tcBorders>
            <w:shd w:val="clear" w:color="auto" w:fill="FFFFFF"/>
            <w:tcMar>
              <w:left w:w="108" w:type="dxa"/>
              <w:right w:w="108" w:type="dxa"/>
            </w:tcMar>
            <w:vAlign w:val="center"/>
          </w:tcPr>
          <w:p w14:paraId="08635E6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kern w:val="2"/>
                <w:sz w:val="24"/>
                <w:szCs w:val="24"/>
                <w:lang w:val="en-US" w:eastAsia="zh-CN" w:bidi="ar-SA"/>
              </w:rPr>
            </w:pPr>
          </w:p>
        </w:tc>
        <w:tc>
          <w:tcPr>
            <w:tcW w:w="593" w:type="pct"/>
            <w:tcBorders>
              <w:top w:val="single" w:color="000000" w:sz="8" w:space="0"/>
              <w:left w:val="single" w:color="auto" w:sz="4" w:space="0"/>
              <w:bottom w:val="single" w:color="000000" w:sz="8" w:space="0"/>
              <w:right w:val="single" w:color="auto" w:sz="4" w:space="0"/>
            </w:tcBorders>
            <w:shd w:val="clear" w:color="auto" w:fill="FFFFFF"/>
            <w:tcMar>
              <w:left w:w="108" w:type="dxa"/>
              <w:right w:w="108" w:type="dxa"/>
            </w:tcMar>
            <w:vAlign w:val="center"/>
          </w:tcPr>
          <w:p w14:paraId="49C0A90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kern w:val="2"/>
                <w:sz w:val="24"/>
                <w:szCs w:val="24"/>
                <w:lang w:val="en-US" w:eastAsia="zh-CN" w:bidi="ar-SA"/>
              </w:rPr>
            </w:pPr>
          </w:p>
        </w:tc>
        <w:tc>
          <w:tcPr>
            <w:tcW w:w="548" w:type="pct"/>
            <w:tcBorders>
              <w:top w:val="single" w:color="000000" w:sz="8" w:space="0"/>
              <w:left w:val="single" w:color="auto" w:sz="4" w:space="0"/>
              <w:bottom w:val="single" w:color="000000" w:sz="8" w:space="0"/>
              <w:right w:val="single" w:color="000000" w:sz="8" w:space="0"/>
            </w:tcBorders>
            <w:shd w:val="clear" w:color="auto" w:fill="FFFFFF"/>
            <w:tcMar>
              <w:left w:w="108" w:type="dxa"/>
              <w:right w:w="108" w:type="dxa"/>
            </w:tcMar>
            <w:vAlign w:val="center"/>
          </w:tcPr>
          <w:p w14:paraId="0748391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kern w:val="2"/>
                <w:sz w:val="24"/>
                <w:szCs w:val="24"/>
                <w:lang w:val="en-US" w:eastAsia="zh-CN" w:bidi="ar-SA"/>
              </w:rPr>
            </w:pPr>
          </w:p>
        </w:tc>
      </w:tr>
      <w:tr w14:paraId="747ED2AF">
        <w:tblPrEx>
          <w:tblCellMar>
            <w:top w:w="0" w:type="dxa"/>
            <w:left w:w="0" w:type="dxa"/>
            <w:bottom w:w="0" w:type="dxa"/>
            <w:right w:w="0" w:type="dxa"/>
          </w:tblCellMar>
        </w:tblPrEx>
        <w:trPr>
          <w:trHeight w:val="567" w:hRule="exact"/>
          <w:jc w:val="center"/>
        </w:trPr>
        <w:tc>
          <w:tcPr>
            <w:tcW w:w="380" w:type="pct"/>
            <w:vMerge w:val="continue"/>
            <w:tcBorders>
              <w:left w:val="single" w:color="000000" w:sz="8" w:space="0"/>
              <w:right w:val="single" w:color="000000" w:sz="8" w:space="0"/>
            </w:tcBorders>
            <w:shd w:val="clear" w:color="auto" w:fill="FFFFFF"/>
            <w:tcMar>
              <w:left w:w="108" w:type="dxa"/>
              <w:right w:w="108" w:type="dxa"/>
            </w:tcMar>
            <w:vAlign w:val="center"/>
          </w:tcPr>
          <w:p w14:paraId="58ACFA83">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962"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01312D1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kern w:val="2"/>
                <w:sz w:val="24"/>
                <w:szCs w:val="24"/>
                <w:lang w:val="en-US" w:eastAsia="zh-CN" w:bidi="ar-SA"/>
              </w:rPr>
            </w:pPr>
            <w:r>
              <w:rPr>
                <w:rFonts w:hint="eastAsia" w:ascii="方正仿宋_GBK" w:hAnsi="方正仿宋_GBK" w:eastAsia="方正仿宋_GBK" w:cs="方正仿宋_GBK"/>
                <w:b/>
                <w:bCs/>
                <w:sz w:val="24"/>
                <w:szCs w:val="24"/>
                <w:lang w:eastAsia="zh-CN"/>
              </w:rPr>
              <w:t>检出限</w:t>
            </w:r>
          </w:p>
        </w:tc>
        <w:tc>
          <w:tcPr>
            <w:tcW w:w="619"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40AEE76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kern w:val="2"/>
                <w:sz w:val="24"/>
                <w:szCs w:val="24"/>
                <w:lang w:val="en-US" w:eastAsia="zh-CN" w:bidi="ar-SA"/>
              </w:rPr>
            </w:pPr>
          </w:p>
        </w:tc>
        <w:tc>
          <w:tcPr>
            <w:tcW w:w="647" w:type="pct"/>
            <w:tcBorders>
              <w:top w:val="single" w:color="000000" w:sz="8" w:space="0"/>
              <w:left w:val="single" w:color="000000" w:sz="8" w:space="0"/>
              <w:bottom w:val="single" w:color="000000" w:sz="8" w:space="0"/>
              <w:right w:val="single" w:color="auto" w:sz="4" w:space="0"/>
            </w:tcBorders>
            <w:shd w:val="clear" w:color="auto" w:fill="FFFFFF"/>
            <w:tcMar>
              <w:left w:w="108" w:type="dxa"/>
              <w:right w:w="108" w:type="dxa"/>
            </w:tcMar>
            <w:vAlign w:val="center"/>
          </w:tcPr>
          <w:p w14:paraId="5C34131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kern w:val="2"/>
                <w:sz w:val="24"/>
                <w:szCs w:val="24"/>
                <w:lang w:val="en-US" w:eastAsia="zh-CN" w:bidi="ar-SA"/>
              </w:rPr>
            </w:pPr>
          </w:p>
        </w:tc>
        <w:tc>
          <w:tcPr>
            <w:tcW w:w="620" w:type="pct"/>
            <w:tcBorders>
              <w:top w:val="single" w:color="000000" w:sz="8" w:space="0"/>
              <w:left w:val="single" w:color="auto" w:sz="4" w:space="0"/>
              <w:bottom w:val="single" w:color="000000" w:sz="8" w:space="0"/>
              <w:right w:val="single" w:color="000000" w:sz="8" w:space="0"/>
            </w:tcBorders>
            <w:shd w:val="clear" w:color="auto" w:fill="FFFFFF"/>
            <w:tcMar>
              <w:left w:w="108" w:type="dxa"/>
              <w:right w:w="108" w:type="dxa"/>
            </w:tcMar>
            <w:vAlign w:val="center"/>
          </w:tcPr>
          <w:p w14:paraId="632727B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kern w:val="2"/>
                <w:sz w:val="24"/>
                <w:szCs w:val="24"/>
                <w:lang w:val="en-US" w:eastAsia="zh-CN" w:bidi="ar-SA"/>
              </w:rPr>
            </w:pPr>
          </w:p>
        </w:tc>
        <w:tc>
          <w:tcPr>
            <w:tcW w:w="628" w:type="pct"/>
            <w:tcBorders>
              <w:top w:val="single" w:color="000000" w:sz="8" w:space="0"/>
              <w:left w:val="single" w:color="000000" w:sz="8" w:space="0"/>
              <w:bottom w:val="single" w:color="000000" w:sz="8" w:space="0"/>
              <w:right w:val="single" w:color="auto" w:sz="4" w:space="0"/>
            </w:tcBorders>
            <w:shd w:val="clear" w:color="auto" w:fill="FFFFFF"/>
            <w:tcMar>
              <w:left w:w="108" w:type="dxa"/>
              <w:right w:w="108" w:type="dxa"/>
            </w:tcMar>
            <w:vAlign w:val="center"/>
          </w:tcPr>
          <w:p w14:paraId="20297AE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kern w:val="2"/>
                <w:sz w:val="24"/>
                <w:szCs w:val="24"/>
                <w:lang w:val="en-US" w:eastAsia="zh-CN" w:bidi="ar-SA"/>
              </w:rPr>
            </w:pPr>
          </w:p>
        </w:tc>
        <w:tc>
          <w:tcPr>
            <w:tcW w:w="593" w:type="pct"/>
            <w:tcBorders>
              <w:top w:val="single" w:color="000000" w:sz="8" w:space="0"/>
              <w:left w:val="single" w:color="auto" w:sz="4" w:space="0"/>
              <w:bottom w:val="single" w:color="000000" w:sz="8" w:space="0"/>
              <w:right w:val="single" w:color="auto" w:sz="4" w:space="0"/>
            </w:tcBorders>
            <w:shd w:val="clear" w:color="auto" w:fill="FFFFFF"/>
            <w:tcMar>
              <w:left w:w="108" w:type="dxa"/>
              <w:right w:w="108" w:type="dxa"/>
            </w:tcMar>
            <w:vAlign w:val="center"/>
          </w:tcPr>
          <w:p w14:paraId="24E1F31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kern w:val="2"/>
                <w:sz w:val="24"/>
                <w:szCs w:val="24"/>
                <w:lang w:val="en-US" w:eastAsia="zh-CN" w:bidi="ar-SA"/>
              </w:rPr>
            </w:pPr>
          </w:p>
        </w:tc>
        <w:tc>
          <w:tcPr>
            <w:tcW w:w="548" w:type="pct"/>
            <w:tcBorders>
              <w:top w:val="single" w:color="000000" w:sz="8" w:space="0"/>
              <w:left w:val="single" w:color="auto" w:sz="4" w:space="0"/>
              <w:bottom w:val="single" w:color="000000" w:sz="8" w:space="0"/>
              <w:right w:val="single" w:color="000000" w:sz="8" w:space="0"/>
            </w:tcBorders>
            <w:shd w:val="clear" w:color="auto" w:fill="FFFFFF"/>
            <w:tcMar>
              <w:left w:w="108" w:type="dxa"/>
              <w:right w:w="108" w:type="dxa"/>
            </w:tcMar>
            <w:vAlign w:val="center"/>
          </w:tcPr>
          <w:p w14:paraId="342C6F0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kern w:val="2"/>
                <w:sz w:val="24"/>
                <w:szCs w:val="24"/>
                <w:lang w:val="en-US" w:eastAsia="zh-CN" w:bidi="ar-SA"/>
              </w:rPr>
            </w:pPr>
          </w:p>
        </w:tc>
      </w:tr>
      <w:tr w14:paraId="1CDD404C">
        <w:tblPrEx>
          <w:tblCellMar>
            <w:top w:w="0" w:type="dxa"/>
            <w:left w:w="0" w:type="dxa"/>
            <w:bottom w:w="0" w:type="dxa"/>
            <w:right w:w="0" w:type="dxa"/>
          </w:tblCellMar>
        </w:tblPrEx>
        <w:trPr>
          <w:trHeight w:val="567" w:hRule="exact"/>
          <w:jc w:val="center"/>
        </w:trPr>
        <w:tc>
          <w:tcPr>
            <w:tcW w:w="380" w:type="pct"/>
            <w:vMerge w:val="continue"/>
            <w:tcBorders>
              <w:left w:val="single" w:color="000000" w:sz="8" w:space="0"/>
              <w:right w:val="single" w:color="000000" w:sz="8" w:space="0"/>
            </w:tcBorders>
            <w:shd w:val="clear" w:color="auto" w:fill="FFFFFF"/>
            <w:tcMar>
              <w:left w:w="108" w:type="dxa"/>
              <w:right w:w="108" w:type="dxa"/>
            </w:tcMar>
            <w:vAlign w:val="center"/>
          </w:tcPr>
          <w:p w14:paraId="1D47C04D">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962"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330F2E9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kern w:val="2"/>
                <w:sz w:val="24"/>
                <w:szCs w:val="24"/>
                <w:lang w:val="en-US" w:eastAsia="zh-CN" w:bidi="ar-SA"/>
              </w:rPr>
            </w:pPr>
            <w:r>
              <w:rPr>
                <w:rFonts w:hint="eastAsia" w:ascii="方正仿宋_GBK" w:hAnsi="方正仿宋_GBK" w:eastAsia="方正仿宋_GBK" w:cs="方正仿宋_GBK"/>
                <w:b/>
                <w:bCs/>
                <w:kern w:val="2"/>
                <w:sz w:val="24"/>
                <w:szCs w:val="24"/>
                <w:lang w:val="en-US" w:eastAsia="zh-CN" w:bidi="ar-SA"/>
              </w:rPr>
              <w:t>仪器最小量程</w:t>
            </w:r>
          </w:p>
        </w:tc>
        <w:tc>
          <w:tcPr>
            <w:tcW w:w="619"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0AC3ADD9">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647" w:type="pct"/>
            <w:tcBorders>
              <w:top w:val="single" w:color="000000" w:sz="8" w:space="0"/>
              <w:left w:val="single" w:color="000000" w:sz="8" w:space="0"/>
              <w:bottom w:val="single" w:color="000000" w:sz="8" w:space="0"/>
              <w:right w:val="single" w:color="auto" w:sz="4" w:space="0"/>
            </w:tcBorders>
            <w:shd w:val="clear" w:color="auto" w:fill="FFFFFF"/>
            <w:tcMar>
              <w:left w:w="108" w:type="dxa"/>
              <w:right w:w="108" w:type="dxa"/>
            </w:tcMar>
            <w:vAlign w:val="center"/>
          </w:tcPr>
          <w:p w14:paraId="4DA2B8A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sz w:val="24"/>
                <w:szCs w:val="24"/>
              </w:rPr>
            </w:pPr>
          </w:p>
        </w:tc>
        <w:tc>
          <w:tcPr>
            <w:tcW w:w="620" w:type="pct"/>
            <w:tcBorders>
              <w:top w:val="single" w:color="000000" w:sz="8" w:space="0"/>
              <w:left w:val="single" w:color="auto" w:sz="4" w:space="0"/>
              <w:bottom w:val="single" w:color="000000" w:sz="8" w:space="0"/>
              <w:right w:val="single" w:color="000000" w:sz="8" w:space="0"/>
            </w:tcBorders>
            <w:shd w:val="clear" w:color="auto" w:fill="FFFFFF"/>
            <w:tcMar>
              <w:left w:w="108" w:type="dxa"/>
              <w:right w:w="108" w:type="dxa"/>
            </w:tcMar>
            <w:vAlign w:val="center"/>
          </w:tcPr>
          <w:p w14:paraId="6A7D471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sz w:val="24"/>
                <w:szCs w:val="24"/>
              </w:rPr>
            </w:pPr>
          </w:p>
        </w:tc>
        <w:tc>
          <w:tcPr>
            <w:tcW w:w="628" w:type="pct"/>
            <w:tcBorders>
              <w:top w:val="single" w:color="000000" w:sz="8" w:space="0"/>
              <w:left w:val="single" w:color="000000" w:sz="8" w:space="0"/>
              <w:bottom w:val="single" w:color="000000" w:sz="8" w:space="0"/>
              <w:right w:val="single" w:color="auto" w:sz="4" w:space="0"/>
            </w:tcBorders>
            <w:shd w:val="clear" w:color="auto" w:fill="FFFFFF"/>
            <w:tcMar>
              <w:left w:w="108" w:type="dxa"/>
              <w:right w:w="108" w:type="dxa"/>
            </w:tcMar>
            <w:vAlign w:val="center"/>
          </w:tcPr>
          <w:p w14:paraId="2C9CD57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sz w:val="24"/>
                <w:szCs w:val="24"/>
              </w:rPr>
            </w:pPr>
          </w:p>
        </w:tc>
        <w:tc>
          <w:tcPr>
            <w:tcW w:w="593" w:type="pct"/>
            <w:tcBorders>
              <w:top w:val="single" w:color="000000" w:sz="8" w:space="0"/>
              <w:left w:val="single" w:color="auto" w:sz="4" w:space="0"/>
              <w:bottom w:val="single" w:color="000000" w:sz="8" w:space="0"/>
              <w:right w:val="single" w:color="auto" w:sz="4" w:space="0"/>
            </w:tcBorders>
            <w:shd w:val="clear" w:color="auto" w:fill="FFFFFF"/>
            <w:tcMar>
              <w:left w:w="108" w:type="dxa"/>
              <w:right w:w="108" w:type="dxa"/>
            </w:tcMar>
            <w:vAlign w:val="center"/>
          </w:tcPr>
          <w:p w14:paraId="2DC4045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sz w:val="24"/>
                <w:szCs w:val="24"/>
              </w:rPr>
            </w:pPr>
          </w:p>
        </w:tc>
        <w:tc>
          <w:tcPr>
            <w:tcW w:w="548" w:type="pct"/>
            <w:tcBorders>
              <w:top w:val="single" w:color="000000" w:sz="8" w:space="0"/>
              <w:left w:val="single" w:color="auto" w:sz="4" w:space="0"/>
              <w:bottom w:val="single" w:color="000000" w:sz="8" w:space="0"/>
              <w:right w:val="single" w:color="000000" w:sz="8" w:space="0"/>
            </w:tcBorders>
            <w:shd w:val="clear" w:color="auto" w:fill="FFFFFF"/>
            <w:tcMar>
              <w:left w:w="108" w:type="dxa"/>
              <w:right w:w="108" w:type="dxa"/>
            </w:tcMar>
            <w:vAlign w:val="center"/>
          </w:tcPr>
          <w:p w14:paraId="43AE2E4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sz w:val="24"/>
                <w:szCs w:val="24"/>
              </w:rPr>
            </w:pPr>
          </w:p>
        </w:tc>
      </w:tr>
      <w:tr w14:paraId="2EA83745">
        <w:tblPrEx>
          <w:tblCellMar>
            <w:top w:w="0" w:type="dxa"/>
            <w:left w:w="0" w:type="dxa"/>
            <w:bottom w:w="0" w:type="dxa"/>
            <w:right w:w="0" w:type="dxa"/>
          </w:tblCellMar>
        </w:tblPrEx>
        <w:trPr>
          <w:trHeight w:val="877" w:hRule="exact"/>
          <w:jc w:val="center"/>
        </w:trPr>
        <w:tc>
          <w:tcPr>
            <w:tcW w:w="380" w:type="pct"/>
            <w:vMerge w:val="continue"/>
            <w:tcBorders>
              <w:left w:val="single" w:color="000000" w:sz="8" w:space="0"/>
              <w:bottom w:val="single" w:color="auto" w:sz="4" w:space="0"/>
              <w:right w:val="single" w:color="000000" w:sz="8" w:space="0"/>
            </w:tcBorders>
            <w:shd w:val="clear" w:color="auto" w:fill="FFFFFF"/>
            <w:tcMar>
              <w:left w:w="108" w:type="dxa"/>
              <w:right w:w="108" w:type="dxa"/>
            </w:tcMar>
            <w:vAlign w:val="center"/>
          </w:tcPr>
          <w:p w14:paraId="6A99A65B">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962" w:type="pct"/>
            <w:tcBorders>
              <w:top w:val="single" w:color="000000" w:sz="8" w:space="0"/>
              <w:left w:val="single" w:color="000000" w:sz="8" w:space="0"/>
              <w:bottom w:val="single" w:color="auto" w:sz="4" w:space="0"/>
              <w:right w:val="single" w:color="000000" w:sz="8" w:space="0"/>
            </w:tcBorders>
            <w:shd w:val="clear" w:color="auto" w:fill="FFFFFF"/>
            <w:tcMar>
              <w:left w:w="108" w:type="dxa"/>
              <w:right w:w="108" w:type="dxa"/>
            </w:tcMar>
            <w:vAlign w:val="center"/>
          </w:tcPr>
          <w:p w14:paraId="5710B1A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kern w:val="2"/>
                <w:sz w:val="24"/>
                <w:szCs w:val="24"/>
                <w:lang w:val="en-US" w:eastAsia="zh-CN" w:bidi="ar-SA"/>
              </w:rPr>
            </w:pPr>
            <w:r>
              <w:rPr>
                <w:rFonts w:hint="eastAsia" w:ascii="方正仿宋_GBK" w:hAnsi="方正仿宋_GBK" w:eastAsia="方正仿宋_GBK" w:cs="方正仿宋_GBK"/>
                <w:b/>
                <w:bCs/>
                <w:kern w:val="2"/>
                <w:sz w:val="24"/>
                <w:szCs w:val="24"/>
                <w:lang w:val="en-US" w:eastAsia="zh-CN" w:bidi="ar-SA"/>
              </w:rPr>
              <w:t>仪器最小量程</w:t>
            </w:r>
          </w:p>
        </w:tc>
        <w:tc>
          <w:tcPr>
            <w:tcW w:w="619" w:type="pc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14:paraId="284F05E4">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方正仿宋_GBK" w:hAnsi="方正仿宋_GBK" w:eastAsia="方正仿宋_GBK" w:cs="方正仿宋_GBK"/>
                <w:color w:val="auto"/>
                <w:kern w:val="0"/>
                <w:sz w:val="24"/>
                <w:szCs w:val="24"/>
                <w:shd w:val="clear" w:color="auto" w:fill="auto"/>
                <w:lang w:val="en-US" w:eastAsia="zh-CN" w:bidi="ar-SA"/>
              </w:rPr>
            </w:pPr>
          </w:p>
        </w:tc>
        <w:tc>
          <w:tcPr>
            <w:tcW w:w="647" w:type="pct"/>
            <w:tcBorders>
              <w:top w:val="single" w:color="000000" w:sz="8" w:space="0"/>
              <w:left w:val="single" w:color="000000" w:sz="8" w:space="0"/>
              <w:bottom w:val="single" w:color="000000" w:sz="8" w:space="0"/>
              <w:right w:val="single" w:color="auto" w:sz="4" w:space="0"/>
            </w:tcBorders>
            <w:shd w:val="clear" w:color="auto" w:fill="FFFFFF"/>
            <w:tcMar>
              <w:left w:w="108" w:type="dxa"/>
              <w:right w:w="108" w:type="dxa"/>
            </w:tcMar>
            <w:vAlign w:val="center"/>
          </w:tcPr>
          <w:p w14:paraId="57E392F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sz w:val="24"/>
                <w:szCs w:val="24"/>
              </w:rPr>
            </w:pPr>
          </w:p>
        </w:tc>
        <w:tc>
          <w:tcPr>
            <w:tcW w:w="620" w:type="pct"/>
            <w:tcBorders>
              <w:top w:val="single" w:color="000000" w:sz="8" w:space="0"/>
              <w:left w:val="single" w:color="auto" w:sz="4" w:space="0"/>
              <w:bottom w:val="single" w:color="000000" w:sz="8" w:space="0"/>
              <w:right w:val="single" w:color="000000" w:sz="8" w:space="0"/>
            </w:tcBorders>
            <w:shd w:val="clear" w:color="auto" w:fill="FFFFFF"/>
            <w:tcMar>
              <w:left w:w="108" w:type="dxa"/>
              <w:right w:w="108" w:type="dxa"/>
            </w:tcMar>
            <w:vAlign w:val="center"/>
          </w:tcPr>
          <w:p w14:paraId="51F90BF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sz w:val="24"/>
                <w:szCs w:val="24"/>
              </w:rPr>
            </w:pPr>
          </w:p>
        </w:tc>
        <w:tc>
          <w:tcPr>
            <w:tcW w:w="628" w:type="pct"/>
            <w:tcBorders>
              <w:top w:val="single" w:color="000000" w:sz="8" w:space="0"/>
              <w:left w:val="single" w:color="000000" w:sz="8" w:space="0"/>
              <w:bottom w:val="single" w:color="000000" w:sz="8" w:space="0"/>
              <w:right w:val="single" w:color="auto" w:sz="4" w:space="0"/>
            </w:tcBorders>
            <w:shd w:val="clear" w:color="auto" w:fill="FFFFFF"/>
            <w:tcMar>
              <w:left w:w="108" w:type="dxa"/>
              <w:right w:w="108" w:type="dxa"/>
            </w:tcMar>
            <w:vAlign w:val="center"/>
          </w:tcPr>
          <w:p w14:paraId="695EDAE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sz w:val="24"/>
                <w:szCs w:val="24"/>
              </w:rPr>
            </w:pPr>
          </w:p>
        </w:tc>
        <w:tc>
          <w:tcPr>
            <w:tcW w:w="593" w:type="pct"/>
            <w:tcBorders>
              <w:top w:val="single" w:color="000000" w:sz="8" w:space="0"/>
              <w:left w:val="single" w:color="auto" w:sz="4" w:space="0"/>
              <w:bottom w:val="single" w:color="000000" w:sz="8" w:space="0"/>
              <w:right w:val="single" w:color="auto" w:sz="4" w:space="0"/>
            </w:tcBorders>
            <w:shd w:val="clear" w:color="auto" w:fill="FFFFFF"/>
            <w:tcMar>
              <w:left w:w="108" w:type="dxa"/>
              <w:right w:w="108" w:type="dxa"/>
            </w:tcMar>
            <w:vAlign w:val="center"/>
          </w:tcPr>
          <w:p w14:paraId="5398679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sz w:val="24"/>
                <w:szCs w:val="24"/>
              </w:rPr>
            </w:pPr>
          </w:p>
        </w:tc>
        <w:tc>
          <w:tcPr>
            <w:tcW w:w="548" w:type="pct"/>
            <w:tcBorders>
              <w:top w:val="single" w:color="000000" w:sz="8" w:space="0"/>
              <w:left w:val="single" w:color="auto" w:sz="4" w:space="0"/>
              <w:bottom w:val="single" w:color="000000" w:sz="8" w:space="0"/>
              <w:right w:val="single" w:color="000000" w:sz="8" w:space="0"/>
            </w:tcBorders>
            <w:shd w:val="clear" w:color="auto" w:fill="FFFFFF"/>
            <w:tcMar>
              <w:left w:w="108" w:type="dxa"/>
              <w:right w:w="108" w:type="dxa"/>
            </w:tcMar>
            <w:vAlign w:val="center"/>
          </w:tcPr>
          <w:p w14:paraId="7849871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b/>
                <w:bCs/>
                <w:sz w:val="24"/>
                <w:szCs w:val="24"/>
              </w:rPr>
            </w:pPr>
          </w:p>
        </w:tc>
      </w:tr>
    </w:tbl>
    <w:p w14:paraId="1D7A9A55">
      <w:pPr>
        <w:jc w:val="left"/>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备注：多台设备自行增加</w:t>
      </w:r>
    </w:p>
    <w:p w14:paraId="200FF408">
      <w:pPr>
        <w:bidi w:val="0"/>
        <w:jc w:val="left"/>
        <w:rPr>
          <w:rFonts w:ascii="Times New Roman" w:hAnsi="Times New Roman" w:eastAsia="宋体" w:cs="Times New Roman"/>
          <w:kern w:val="2"/>
          <w:sz w:val="21"/>
          <w:szCs w:val="24"/>
          <w:lang w:val="en-US" w:eastAsia="zh-CN" w:bidi="ar-SA"/>
        </w:rPr>
      </w:pPr>
    </w:p>
    <w:p w14:paraId="7FAC3C00">
      <w:pPr>
        <w:rPr>
          <w:vertAlign w:val="baseline"/>
        </w:rPr>
      </w:pPr>
    </w:p>
    <w:p w14:paraId="25946FBA">
      <w:pPr>
        <w:rPr>
          <w:vertAlign w:val="baseline"/>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8446"/>
      </w:tblGrid>
      <w:tr w14:paraId="702D6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0" w:hRule="atLeast"/>
        </w:trPr>
        <w:tc>
          <w:tcPr>
            <w:tcW w:w="840" w:type="dxa"/>
            <w:vAlign w:val="center"/>
          </w:tcPr>
          <w:p w14:paraId="7E89686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vertAlign w:val="baseline"/>
                <w:lang w:eastAsia="zh-CN"/>
              </w:rPr>
            </w:pPr>
            <w:r>
              <w:rPr>
                <w:rFonts w:hint="eastAsia" w:ascii="方正仿宋_GBK" w:hAnsi="方正仿宋_GBK" w:eastAsia="方正仿宋_GBK" w:cs="方正仿宋_GBK"/>
                <w:b/>
                <w:bCs/>
                <w:color w:val="auto"/>
                <w:spacing w:val="-20"/>
                <w:kern w:val="0"/>
                <w:sz w:val="24"/>
                <w:szCs w:val="24"/>
                <w:lang w:val="en-US" w:eastAsia="zh-CN"/>
              </w:rPr>
              <w:t>监测点位示意简图</w:t>
            </w:r>
          </w:p>
        </w:tc>
        <w:tc>
          <w:tcPr>
            <w:tcW w:w="8446" w:type="dxa"/>
            <w:vAlign w:val="center"/>
          </w:tcPr>
          <w:p w14:paraId="212D23C8">
            <w:pPr>
              <w:jc w:val="center"/>
              <w:rPr>
                <w:rFonts w:hint="default" w:eastAsia="宋体"/>
                <w:vertAlign w:val="baseline"/>
                <w:lang w:val="en-US" w:eastAsia="zh-CN"/>
              </w:rPr>
            </w:pPr>
            <w:r>
              <w:rPr>
                <w:rFonts w:hint="eastAsia"/>
                <w:sz w:val="28"/>
                <w:szCs w:val="28"/>
                <w:vertAlign w:val="baseline"/>
                <w:lang w:eastAsia="zh-CN"/>
              </w:rPr>
              <w:t>（将监测断面位置，如距离地面高度、变道、变径管道等位置，前后污染治理设施在</w:t>
            </w:r>
            <w:r>
              <w:rPr>
                <w:rFonts w:hint="eastAsia"/>
                <w:sz w:val="28"/>
                <w:szCs w:val="28"/>
                <w:vertAlign w:val="baseline"/>
                <w:lang w:val="en-US" w:eastAsia="zh-CN"/>
              </w:rPr>
              <w:t>简图上标注清楚）</w:t>
            </w:r>
          </w:p>
        </w:tc>
      </w:tr>
    </w:tbl>
    <w:tbl>
      <w:tblPr>
        <w:tblStyle w:val="7"/>
        <w:tblpPr w:leftFromText="180" w:rightFromText="180" w:vertAnchor="text" w:horzAnchor="page" w:tblpXSpec="center" w:tblpY="311"/>
        <w:tblOverlap w:val="never"/>
        <w:tblW w:w="4996" w:type="pct"/>
        <w:jc w:val="center"/>
        <w:tblLayout w:type="autofit"/>
        <w:tblCellMar>
          <w:top w:w="0" w:type="dxa"/>
          <w:left w:w="0" w:type="dxa"/>
          <w:bottom w:w="0" w:type="dxa"/>
          <w:right w:w="0" w:type="dxa"/>
        </w:tblCellMar>
      </w:tblPr>
      <w:tblGrid>
        <w:gridCol w:w="634"/>
        <w:gridCol w:w="2095"/>
        <w:gridCol w:w="2403"/>
        <w:gridCol w:w="1978"/>
        <w:gridCol w:w="2327"/>
      </w:tblGrid>
      <w:tr w14:paraId="49014D02">
        <w:tblPrEx>
          <w:tblCellMar>
            <w:top w:w="0" w:type="dxa"/>
            <w:left w:w="0" w:type="dxa"/>
            <w:bottom w:w="0" w:type="dxa"/>
            <w:right w:w="0" w:type="dxa"/>
          </w:tblCellMar>
        </w:tblPrEx>
        <w:trPr>
          <w:trHeight w:val="143" w:hRule="exact"/>
          <w:jc w:val="center"/>
        </w:trPr>
        <w:tc>
          <w:tcPr>
            <w:tcW w:w="5000" w:type="pct"/>
            <w:gridSpan w:val="5"/>
            <w:tcBorders>
              <w:top w:val="single" w:color="auto" w:sz="4" w:space="0"/>
              <w:left w:val="single" w:color="auto" w:sz="4" w:space="0"/>
              <w:bottom w:val="single" w:color="000000" w:sz="8" w:space="0"/>
              <w:right w:val="single" w:color="auto" w:sz="4" w:space="0"/>
            </w:tcBorders>
            <w:shd w:val="clear" w:color="auto" w:fill="FFFFFF"/>
            <w:tcMar>
              <w:left w:w="108" w:type="dxa"/>
              <w:right w:w="108" w:type="dxa"/>
            </w:tcMar>
            <w:vAlign w:val="center"/>
          </w:tcPr>
          <w:p w14:paraId="4A16140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sz w:val="24"/>
                <w:szCs w:val="24"/>
                <w:lang w:val="en-US" w:eastAsia="zh-CN"/>
              </w:rPr>
            </w:pPr>
          </w:p>
        </w:tc>
      </w:tr>
      <w:tr w14:paraId="1D1D6655">
        <w:tblPrEx>
          <w:tblCellMar>
            <w:top w:w="0" w:type="dxa"/>
            <w:left w:w="0" w:type="dxa"/>
            <w:bottom w:w="0" w:type="dxa"/>
            <w:right w:w="0" w:type="dxa"/>
          </w:tblCellMar>
        </w:tblPrEx>
        <w:trPr>
          <w:trHeight w:val="567" w:hRule="exact"/>
          <w:jc w:val="center"/>
        </w:trPr>
        <w:tc>
          <w:tcPr>
            <w:tcW w:w="336" w:type="pct"/>
            <w:vMerge w:val="restart"/>
            <w:tcBorders>
              <w:top w:val="single" w:color="000000" w:sz="8" w:space="0"/>
              <w:left w:val="single" w:color="auto" w:sz="4" w:space="0"/>
              <w:bottom w:val="single" w:color="000000" w:sz="4" w:space="0"/>
              <w:right w:val="single" w:color="000000" w:sz="4" w:space="0"/>
            </w:tcBorders>
            <w:shd w:val="clear" w:color="auto" w:fill="FFFFFF"/>
            <w:tcMar>
              <w:left w:w="108" w:type="dxa"/>
              <w:right w:w="108" w:type="dxa"/>
            </w:tcMar>
            <w:vAlign w:val="center"/>
          </w:tcPr>
          <w:p w14:paraId="3D718C70">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color w:val="auto"/>
                <w:kern w:val="0"/>
                <w:sz w:val="24"/>
                <w:szCs w:val="24"/>
                <w:shd w:val="clear" w:color="auto" w:fill="auto"/>
                <w:lang w:val="en-US" w:eastAsia="zh-CN" w:bidi="ar-SA"/>
              </w:rPr>
              <w:t>备案变更情况</w:t>
            </w:r>
          </w:p>
        </w:tc>
        <w:tc>
          <w:tcPr>
            <w:tcW w:w="1110" w:type="pct"/>
            <w:tcBorders>
              <w:top w:val="single" w:color="000000" w:sz="8"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12A9A745">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eastAsia="zh-CN"/>
              </w:rPr>
            </w:pPr>
            <w:r>
              <w:rPr>
                <w:rFonts w:hint="eastAsia" w:ascii="方正仿宋_GBK" w:hAnsi="方正仿宋_GBK" w:eastAsia="方正仿宋_GBK" w:cs="方正仿宋_GBK"/>
                <w:b/>
                <w:bCs/>
                <w:color w:val="auto"/>
                <w:kern w:val="0"/>
                <w:sz w:val="24"/>
                <w:szCs w:val="24"/>
                <w:shd w:val="clear" w:color="auto" w:fill="auto"/>
                <w:lang w:eastAsia="zh-CN"/>
              </w:rPr>
              <w:t>变更项目</w:t>
            </w:r>
          </w:p>
        </w:tc>
        <w:tc>
          <w:tcPr>
            <w:tcW w:w="1273" w:type="pct"/>
            <w:tcBorders>
              <w:top w:val="single" w:color="000000" w:sz="8"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432E62CC">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color w:val="auto"/>
                <w:kern w:val="0"/>
                <w:sz w:val="24"/>
                <w:szCs w:val="24"/>
                <w:shd w:val="clear" w:color="auto" w:fill="auto"/>
                <w:lang w:val="en-US" w:eastAsia="zh-CN" w:bidi="ar-SA"/>
              </w:rPr>
              <w:t>变更前</w:t>
            </w:r>
          </w:p>
        </w:tc>
        <w:tc>
          <w:tcPr>
            <w:tcW w:w="1048" w:type="pct"/>
            <w:tcBorders>
              <w:top w:val="single" w:color="000000" w:sz="8"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0204272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r>
              <w:rPr>
                <w:rFonts w:hint="eastAsia" w:ascii="方正仿宋_GBK" w:hAnsi="方正仿宋_GBK" w:eastAsia="方正仿宋_GBK" w:cs="方正仿宋_GBK"/>
                <w:b/>
                <w:bCs/>
                <w:color w:val="auto"/>
                <w:kern w:val="0"/>
                <w:sz w:val="24"/>
                <w:szCs w:val="24"/>
                <w:shd w:val="clear" w:color="auto" w:fill="auto"/>
                <w:lang w:val="en-US" w:eastAsia="zh-CN"/>
              </w:rPr>
              <w:t>变更后</w:t>
            </w:r>
          </w:p>
        </w:tc>
        <w:tc>
          <w:tcPr>
            <w:tcW w:w="1231" w:type="pct"/>
            <w:tcBorders>
              <w:top w:val="single" w:color="000000" w:sz="8" w:space="0"/>
              <w:left w:val="single" w:color="000000" w:sz="4" w:space="0"/>
              <w:bottom w:val="single" w:color="000000" w:sz="4" w:space="0"/>
              <w:right w:val="single" w:color="auto" w:sz="4" w:space="0"/>
            </w:tcBorders>
            <w:shd w:val="clear" w:color="auto" w:fill="FFFFFF"/>
            <w:tcMar>
              <w:left w:w="108" w:type="dxa"/>
              <w:right w:w="108" w:type="dxa"/>
            </w:tcMar>
            <w:vAlign w:val="center"/>
          </w:tcPr>
          <w:p w14:paraId="7CFB55D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b/>
                <w:bCs/>
                <w:sz w:val="24"/>
                <w:szCs w:val="24"/>
                <w:lang w:eastAsia="zh-CN"/>
              </w:rPr>
            </w:pPr>
            <w:r>
              <w:rPr>
                <w:rFonts w:hint="eastAsia" w:ascii="方正仿宋_GBK" w:hAnsi="方正仿宋_GBK" w:eastAsia="方正仿宋_GBK" w:cs="方正仿宋_GBK"/>
                <w:b/>
                <w:bCs/>
                <w:sz w:val="24"/>
                <w:szCs w:val="24"/>
                <w:lang w:eastAsia="zh-CN"/>
              </w:rPr>
              <w:t>变更时间</w:t>
            </w:r>
          </w:p>
        </w:tc>
      </w:tr>
      <w:tr w14:paraId="066DD94C">
        <w:tblPrEx>
          <w:tblCellMar>
            <w:top w:w="0" w:type="dxa"/>
            <w:left w:w="0" w:type="dxa"/>
            <w:bottom w:w="0" w:type="dxa"/>
            <w:right w:w="0" w:type="dxa"/>
          </w:tblCellMar>
        </w:tblPrEx>
        <w:trPr>
          <w:trHeight w:val="567" w:hRule="exact"/>
          <w:jc w:val="center"/>
        </w:trPr>
        <w:tc>
          <w:tcPr>
            <w:tcW w:w="336" w:type="pct"/>
            <w:vMerge w:val="continue"/>
            <w:tcBorders>
              <w:top w:val="single" w:color="000000" w:sz="4" w:space="0"/>
              <w:left w:val="single" w:color="auto" w:sz="4" w:space="0"/>
              <w:bottom w:val="single" w:color="000000" w:sz="4" w:space="0"/>
              <w:right w:val="single" w:color="000000" w:sz="4" w:space="0"/>
            </w:tcBorders>
            <w:shd w:val="clear" w:color="auto" w:fill="FFFFFF"/>
            <w:tcMar>
              <w:left w:w="108" w:type="dxa"/>
              <w:right w:w="108" w:type="dxa"/>
            </w:tcMar>
            <w:vAlign w:val="center"/>
          </w:tcPr>
          <w:p w14:paraId="5C1FB0EE">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u w:val="single"/>
                <w:shd w:val="clear" w:color="auto" w:fill="auto"/>
                <w:lang w:val="en-US" w:eastAsia="zh-CN" w:bidi="ar-SA"/>
              </w:rPr>
            </w:pPr>
          </w:p>
        </w:tc>
        <w:tc>
          <w:tcPr>
            <w:tcW w:w="1110" w:type="pct"/>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4BC89298">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eastAsia="zh-CN"/>
              </w:rPr>
            </w:pPr>
          </w:p>
        </w:tc>
        <w:tc>
          <w:tcPr>
            <w:tcW w:w="1273" w:type="pct"/>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56531AE4">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方正仿宋_GBK" w:hAnsi="方正仿宋_GBK" w:eastAsia="方正仿宋_GBK" w:cs="方正仿宋_GBK"/>
                <w:color w:val="auto"/>
                <w:kern w:val="0"/>
                <w:sz w:val="24"/>
                <w:szCs w:val="24"/>
                <w:u w:val="single"/>
                <w:shd w:val="clear" w:color="auto" w:fill="auto"/>
                <w:lang w:val="en-US" w:eastAsia="zh-CN" w:bidi="ar-SA"/>
              </w:rPr>
            </w:pPr>
          </w:p>
        </w:tc>
        <w:tc>
          <w:tcPr>
            <w:tcW w:w="1048" w:type="pct"/>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6A7DEC44">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1231" w:type="pct"/>
            <w:tcBorders>
              <w:top w:val="single" w:color="000000" w:sz="4" w:space="0"/>
              <w:left w:val="single" w:color="000000" w:sz="4" w:space="0"/>
              <w:bottom w:val="single" w:color="000000" w:sz="4" w:space="0"/>
              <w:right w:val="single" w:color="auto" w:sz="4" w:space="0"/>
            </w:tcBorders>
            <w:shd w:val="clear" w:color="auto" w:fill="FFFFFF"/>
            <w:tcMar>
              <w:left w:w="108" w:type="dxa"/>
              <w:right w:w="108" w:type="dxa"/>
            </w:tcMar>
            <w:vAlign w:val="center"/>
          </w:tcPr>
          <w:p w14:paraId="2B62A4F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sz w:val="24"/>
                <w:szCs w:val="24"/>
              </w:rPr>
            </w:pPr>
          </w:p>
        </w:tc>
      </w:tr>
      <w:tr w14:paraId="0CCFC4D9">
        <w:tblPrEx>
          <w:tblCellMar>
            <w:top w:w="0" w:type="dxa"/>
            <w:left w:w="0" w:type="dxa"/>
            <w:bottom w:w="0" w:type="dxa"/>
            <w:right w:w="0" w:type="dxa"/>
          </w:tblCellMar>
        </w:tblPrEx>
        <w:trPr>
          <w:trHeight w:val="567" w:hRule="exact"/>
          <w:jc w:val="center"/>
        </w:trPr>
        <w:tc>
          <w:tcPr>
            <w:tcW w:w="336" w:type="pct"/>
            <w:vMerge w:val="continue"/>
            <w:tcBorders>
              <w:top w:val="single" w:color="000000" w:sz="4" w:space="0"/>
              <w:left w:val="single" w:color="auto" w:sz="4" w:space="0"/>
              <w:bottom w:val="single" w:color="000000" w:sz="4" w:space="0"/>
              <w:right w:val="single" w:color="000000" w:sz="4" w:space="0"/>
            </w:tcBorders>
            <w:shd w:val="clear" w:color="auto" w:fill="FFFFFF"/>
            <w:tcMar>
              <w:left w:w="108" w:type="dxa"/>
              <w:right w:w="108" w:type="dxa"/>
            </w:tcMar>
            <w:vAlign w:val="center"/>
          </w:tcPr>
          <w:p w14:paraId="05D88FBB">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u w:val="single"/>
                <w:shd w:val="clear" w:color="auto" w:fill="auto"/>
                <w:lang w:val="en-US" w:eastAsia="zh-CN" w:bidi="ar-SA"/>
              </w:rPr>
            </w:pPr>
          </w:p>
        </w:tc>
        <w:tc>
          <w:tcPr>
            <w:tcW w:w="1110" w:type="pct"/>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50E40992">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eastAsia="zh-CN"/>
              </w:rPr>
            </w:pPr>
          </w:p>
        </w:tc>
        <w:tc>
          <w:tcPr>
            <w:tcW w:w="1273" w:type="pct"/>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19FFF385">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方正仿宋_GBK" w:hAnsi="方正仿宋_GBK" w:eastAsia="方正仿宋_GBK" w:cs="方正仿宋_GBK"/>
                <w:color w:val="auto"/>
                <w:kern w:val="0"/>
                <w:sz w:val="24"/>
                <w:szCs w:val="24"/>
                <w:u w:val="single"/>
                <w:shd w:val="clear" w:color="auto" w:fill="auto"/>
                <w:lang w:val="en-US" w:eastAsia="zh-CN" w:bidi="ar-SA"/>
              </w:rPr>
            </w:pPr>
          </w:p>
        </w:tc>
        <w:tc>
          <w:tcPr>
            <w:tcW w:w="1048" w:type="pct"/>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5AE05681">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1231" w:type="pct"/>
            <w:tcBorders>
              <w:top w:val="single" w:color="000000" w:sz="4" w:space="0"/>
              <w:left w:val="single" w:color="000000" w:sz="4" w:space="0"/>
              <w:bottom w:val="single" w:color="000000" w:sz="4" w:space="0"/>
              <w:right w:val="single" w:color="auto" w:sz="4" w:space="0"/>
            </w:tcBorders>
            <w:shd w:val="clear" w:color="auto" w:fill="FFFFFF"/>
            <w:tcMar>
              <w:left w:w="108" w:type="dxa"/>
              <w:right w:w="108" w:type="dxa"/>
            </w:tcMar>
            <w:vAlign w:val="center"/>
          </w:tcPr>
          <w:p w14:paraId="1EAB93AB">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sz w:val="24"/>
                <w:szCs w:val="24"/>
              </w:rPr>
            </w:pPr>
          </w:p>
        </w:tc>
      </w:tr>
      <w:tr w14:paraId="368EADDF">
        <w:tblPrEx>
          <w:tblCellMar>
            <w:top w:w="0" w:type="dxa"/>
            <w:left w:w="0" w:type="dxa"/>
            <w:bottom w:w="0" w:type="dxa"/>
            <w:right w:w="0" w:type="dxa"/>
          </w:tblCellMar>
        </w:tblPrEx>
        <w:trPr>
          <w:trHeight w:val="567" w:hRule="exact"/>
          <w:jc w:val="center"/>
        </w:trPr>
        <w:tc>
          <w:tcPr>
            <w:tcW w:w="336" w:type="pct"/>
            <w:vMerge w:val="continue"/>
            <w:tcBorders>
              <w:top w:val="single" w:color="000000" w:sz="4" w:space="0"/>
              <w:left w:val="single" w:color="auto" w:sz="4" w:space="0"/>
              <w:bottom w:val="single" w:color="000000" w:sz="4" w:space="0"/>
              <w:right w:val="single" w:color="000000" w:sz="4" w:space="0"/>
            </w:tcBorders>
            <w:shd w:val="clear" w:color="auto" w:fill="FFFFFF"/>
            <w:tcMar>
              <w:left w:w="108" w:type="dxa"/>
              <w:right w:w="108" w:type="dxa"/>
            </w:tcMar>
            <w:vAlign w:val="center"/>
          </w:tcPr>
          <w:p w14:paraId="3BCE3412">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u w:val="single"/>
                <w:shd w:val="clear" w:color="auto" w:fill="auto"/>
                <w:lang w:val="en-US" w:eastAsia="zh-CN" w:bidi="ar-SA"/>
              </w:rPr>
            </w:pPr>
          </w:p>
        </w:tc>
        <w:tc>
          <w:tcPr>
            <w:tcW w:w="1110" w:type="pct"/>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0753F028">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eastAsia="zh-CN"/>
              </w:rPr>
            </w:pPr>
          </w:p>
        </w:tc>
        <w:tc>
          <w:tcPr>
            <w:tcW w:w="1273" w:type="pct"/>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2503D61E">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方正仿宋_GBK" w:hAnsi="方正仿宋_GBK" w:eastAsia="方正仿宋_GBK" w:cs="方正仿宋_GBK"/>
                <w:color w:val="auto"/>
                <w:kern w:val="0"/>
                <w:sz w:val="24"/>
                <w:szCs w:val="24"/>
                <w:u w:val="single"/>
                <w:shd w:val="clear" w:color="auto" w:fill="auto"/>
                <w:lang w:val="en-US" w:eastAsia="zh-CN" w:bidi="ar-SA"/>
              </w:rPr>
            </w:pPr>
          </w:p>
        </w:tc>
        <w:tc>
          <w:tcPr>
            <w:tcW w:w="1048" w:type="pct"/>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2ACDD9E7">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1231" w:type="pct"/>
            <w:tcBorders>
              <w:top w:val="single" w:color="000000" w:sz="4" w:space="0"/>
              <w:left w:val="single" w:color="000000" w:sz="4" w:space="0"/>
              <w:bottom w:val="single" w:color="000000" w:sz="4" w:space="0"/>
              <w:right w:val="single" w:color="auto" w:sz="4" w:space="0"/>
            </w:tcBorders>
            <w:shd w:val="clear" w:color="auto" w:fill="FFFFFF"/>
            <w:tcMar>
              <w:left w:w="108" w:type="dxa"/>
              <w:right w:w="108" w:type="dxa"/>
            </w:tcMar>
            <w:vAlign w:val="center"/>
          </w:tcPr>
          <w:p w14:paraId="05A4CF5F">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sz w:val="24"/>
                <w:szCs w:val="24"/>
              </w:rPr>
            </w:pPr>
          </w:p>
        </w:tc>
      </w:tr>
      <w:tr w14:paraId="59ABF859">
        <w:tblPrEx>
          <w:tblCellMar>
            <w:top w:w="0" w:type="dxa"/>
            <w:left w:w="0" w:type="dxa"/>
            <w:bottom w:w="0" w:type="dxa"/>
            <w:right w:w="0" w:type="dxa"/>
          </w:tblCellMar>
        </w:tblPrEx>
        <w:trPr>
          <w:trHeight w:val="567" w:hRule="exact"/>
          <w:jc w:val="center"/>
        </w:trPr>
        <w:tc>
          <w:tcPr>
            <w:tcW w:w="336" w:type="pct"/>
            <w:vMerge w:val="continue"/>
            <w:tcBorders>
              <w:top w:val="single" w:color="000000" w:sz="4" w:space="0"/>
              <w:left w:val="single" w:color="auto" w:sz="4" w:space="0"/>
              <w:bottom w:val="single" w:color="auto" w:sz="4" w:space="0"/>
              <w:right w:val="single" w:color="000000" w:sz="4" w:space="0"/>
            </w:tcBorders>
            <w:shd w:val="clear" w:color="auto" w:fill="FFFFFF"/>
            <w:tcMar>
              <w:left w:w="108" w:type="dxa"/>
              <w:right w:w="108" w:type="dxa"/>
            </w:tcMar>
            <w:vAlign w:val="center"/>
          </w:tcPr>
          <w:p w14:paraId="16678A1A">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1110" w:type="pct"/>
            <w:tcBorders>
              <w:top w:val="single" w:color="000000" w:sz="4" w:space="0"/>
              <w:left w:val="single" w:color="000000" w:sz="4" w:space="0"/>
              <w:bottom w:val="single" w:color="auto" w:sz="4" w:space="0"/>
              <w:right w:val="single" w:color="000000" w:sz="4" w:space="0"/>
            </w:tcBorders>
            <w:shd w:val="clear" w:color="auto" w:fill="FFFFFF"/>
            <w:tcMar>
              <w:left w:w="108" w:type="dxa"/>
              <w:right w:w="108" w:type="dxa"/>
            </w:tcMar>
            <w:vAlign w:val="center"/>
          </w:tcPr>
          <w:p w14:paraId="32674041">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eastAsia="zh-CN"/>
              </w:rPr>
            </w:pPr>
          </w:p>
        </w:tc>
        <w:tc>
          <w:tcPr>
            <w:tcW w:w="1273" w:type="pct"/>
            <w:tcBorders>
              <w:top w:val="single" w:color="000000" w:sz="4" w:space="0"/>
              <w:left w:val="single" w:color="000000" w:sz="4" w:space="0"/>
              <w:bottom w:val="single" w:color="auto" w:sz="4" w:space="0"/>
              <w:right w:val="single" w:color="000000" w:sz="4" w:space="0"/>
            </w:tcBorders>
            <w:shd w:val="clear" w:color="auto" w:fill="FFFFFF"/>
            <w:tcMar>
              <w:left w:w="108" w:type="dxa"/>
              <w:right w:w="108" w:type="dxa"/>
            </w:tcMar>
            <w:vAlign w:val="center"/>
          </w:tcPr>
          <w:p w14:paraId="09F092A7">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color w:val="auto"/>
                <w:kern w:val="0"/>
                <w:sz w:val="24"/>
                <w:szCs w:val="24"/>
                <w:shd w:val="clear" w:color="auto" w:fill="auto"/>
                <w:lang w:val="en-US" w:eastAsia="zh-CN" w:bidi="ar-SA"/>
              </w:rPr>
            </w:pPr>
          </w:p>
        </w:tc>
        <w:tc>
          <w:tcPr>
            <w:tcW w:w="1048" w:type="pct"/>
            <w:tcBorders>
              <w:top w:val="single" w:color="000000" w:sz="4" w:space="0"/>
              <w:left w:val="single" w:color="000000" w:sz="4" w:space="0"/>
              <w:bottom w:val="single" w:color="auto" w:sz="4" w:space="0"/>
              <w:right w:val="single" w:color="000000" w:sz="4" w:space="0"/>
            </w:tcBorders>
            <w:shd w:val="clear" w:color="auto" w:fill="FFFFFF"/>
            <w:tcMar>
              <w:left w:w="108" w:type="dxa"/>
              <w:right w:w="108" w:type="dxa"/>
            </w:tcMar>
            <w:vAlign w:val="center"/>
          </w:tcPr>
          <w:p w14:paraId="749B37A1">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仿宋_GBK" w:hAnsi="方正仿宋_GBK" w:eastAsia="方正仿宋_GBK" w:cs="方正仿宋_GBK"/>
                <w:b/>
                <w:bCs/>
                <w:color w:val="auto"/>
                <w:kern w:val="0"/>
                <w:sz w:val="24"/>
                <w:szCs w:val="24"/>
                <w:shd w:val="clear" w:color="auto" w:fill="auto"/>
                <w:lang w:val="en-US" w:eastAsia="zh-CN" w:bidi="ar-SA"/>
              </w:rPr>
            </w:pPr>
          </w:p>
        </w:tc>
        <w:tc>
          <w:tcPr>
            <w:tcW w:w="1231" w:type="pct"/>
            <w:tcBorders>
              <w:top w:val="single" w:color="000000" w:sz="4" w:space="0"/>
              <w:left w:val="single" w:color="000000" w:sz="4" w:space="0"/>
              <w:bottom w:val="single" w:color="auto" w:sz="4" w:space="0"/>
              <w:right w:val="single" w:color="auto" w:sz="4" w:space="0"/>
            </w:tcBorders>
            <w:shd w:val="clear" w:color="auto" w:fill="FFFFFF"/>
            <w:tcMar>
              <w:left w:w="108" w:type="dxa"/>
              <w:right w:w="108" w:type="dxa"/>
            </w:tcMar>
            <w:vAlign w:val="center"/>
          </w:tcPr>
          <w:p w14:paraId="2D82D2C7">
            <w:pPr>
              <w:bidi w:val="0"/>
              <w:jc w:val="center"/>
              <w:rPr>
                <w:rFonts w:hint="eastAsia" w:ascii="方正仿宋_GBK" w:hAnsi="方正仿宋_GBK" w:eastAsia="方正仿宋_GBK" w:cs="方正仿宋_GBK"/>
                <w:sz w:val="24"/>
                <w:szCs w:val="24"/>
              </w:rPr>
            </w:pPr>
          </w:p>
        </w:tc>
      </w:tr>
    </w:tbl>
    <w:p w14:paraId="6556D3D1">
      <w:r>
        <w:br w:type="page"/>
      </w:r>
    </w:p>
    <w:p w14:paraId="21E572DD">
      <w:pPr>
        <w:spacing w:before="169" w:line="220" w:lineRule="auto"/>
        <w:outlineLvl w:val="0"/>
        <w:rPr>
          <w:rFonts w:hint="default" w:ascii="黑体" w:hAnsi="黑体" w:eastAsia="黑体" w:cs="黑体"/>
          <w:spacing w:val="-1"/>
          <w:sz w:val="20"/>
          <w:szCs w:val="20"/>
          <w:lang w:val="en-US" w:eastAsia="zh-CN"/>
        </w:rPr>
      </w:pPr>
      <w:r>
        <w:rPr>
          <w:rFonts w:hint="eastAsia" w:ascii="黑体" w:hAnsi="黑体" w:eastAsia="黑体" w:cs="黑体"/>
          <w:spacing w:val="-1"/>
          <w:sz w:val="20"/>
          <w:szCs w:val="20"/>
          <w:lang w:eastAsia="zh-CN"/>
        </w:rPr>
        <w:t>附件：摘录《水污染源在线监测系统（CODCr 、NH3-N 等）验收技术规范》（</w:t>
      </w:r>
      <w:r>
        <w:rPr>
          <w:rFonts w:hint="eastAsia" w:ascii="黑体" w:hAnsi="黑体" w:eastAsia="黑体" w:cs="黑体"/>
          <w:spacing w:val="-1"/>
          <w:sz w:val="20"/>
          <w:szCs w:val="20"/>
          <w:lang w:val="en-US" w:eastAsia="zh-CN"/>
        </w:rPr>
        <w:t>HJ354-2019）</w:t>
      </w:r>
    </w:p>
    <w:p w14:paraId="4B0CE103">
      <w:pPr>
        <w:bidi w:val="0"/>
        <w:jc w:val="both"/>
        <w:rPr>
          <w:rFonts w:hint="eastAsia"/>
          <w:b/>
          <w:bCs/>
          <w:sz w:val="28"/>
          <w:szCs w:val="28"/>
          <w:lang w:eastAsia="zh-CN"/>
        </w:rPr>
      </w:pPr>
    </w:p>
    <w:p w14:paraId="2895FDA2">
      <w:pPr>
        <w:pStyle w:val="2"/>
        <w:bidi w:val="0"/>
        <w:rPr>
          <w:rFonts w:hint="eastAsia"/>
          <w:lang w:eastAsia="zh-CN"/>
        </w:rPr>
      </w:pPr>
      <w:bookmarkStart w:id="25" w:name="_Toc712046189_WPSOffice_Level1"/>
      <w:r>
        <w:rPr>
          <w:rFonts w:hint="eastAsia"/>
          <w:lang w:eastAsia="zh-CN"/>
        </w:rPr>
        <w:t>水</w:t>
      </w:r>
      <w:r>
        <w:rPr>
          <w:rFonts w:hint="eastAsia"/>
        </w:rPr>
        <w:t>污染源</w:t>
      </w:r>
      <w:r>
        <w:rPr>
          <w:rFonts w:hint="eastAsia"/>
          <w:lang w:eastAsia="zh-CN"/>
        </w:rPr>
        <w:t>在线</w:t>
      </w:r>
      <w:r>
        <w:rPr>
          <w:rFonts w:hint="eastAsia"/>
        </w:rPr>
        <w:t>监</w:t>
      </w:r>
      <w:r>
        <w:rPr>
          <w:rFonts w:hint="eastAsia"/>
          <w:lang w:eastAsia="zh-CN"/>
        </w:rPr>
        <w:t>测系统</w:t>
      </w:r>
      <w:bookmarkEnd w:id="25"/>
    </w:p>
    <w:p w14:paraId="73965B03">
      <w:pPr>
        <w:pStyle w:val="2"/>
        <w:bidi w:val="0"/>
        <w:rPr>
          <w:rFonts w:hint="eastAsia"/>
          <w:lang w:eastAsia="zh-CN"/>
        </w:rPr>
      </w:pPr>
      <w:bookmarkStart w:id="26" w:name="_Toc2049881001_WPSOffice_Level1"/>
      <w:r>
        <w:rPr>
          <w:rFonts w:hint="eastAsia"/>
        </w:rPr>
        <w:t>验收</w:t>
      </w:r>
      <w:r>
        <w:rPr>
          <w:rFonts w:hint="eastAsia"/>
          <w:lang w:eastAsia="zh-CN"/>
        </w:rPr>
        <w:t>报告</w:t>
      </w:r>
      <w:bookmarkEnd w:id="26"/>
    </w:p>
    <w:p w14:paraId="35750176">
      <w:pPr>
        <w:bidi w:val="0"/>
        <w:rPr>
          <w:rFonts w:hint="eastAsia"/>
          <w:lang w:eastAsia="zh-CN"/>
        </w:rPr>
      </w:pPr>
    </w:p>
    <w:p w14:paraId="6DAC84A5">
      <w:pPr>
        <w:bidi w:val="0"/>
        <w:rPr>
          <w:rFonts w:hint="default"/>
          <w:lang w:val="en-US" w:eastAsia="zh-CN"/>
        </w:rPr>
      </w:pPr>
      <w:r>
        <w:rPr>
          <w:rFonts w:hint="eastAsia"/>
          <w:lang w:val="en-US" w:eastAsia="zh-CN"/>
        </w:rPr>
        <w:t xml:space="preserve">                           </w:t>
      </w:r>
      <w:r>
        <w:rPr>
          <w:rFonts w:hint="eastAsia" w:ascii="方正仿宋_GBK" w:hAnsi="方正仿宋_GBK" w:eastAsia="方正仿宋_GBK" w:cs="方正仿宋_GBK"/>
          <w:sz w:val="32"/>
          <w:szCs w:val="32"/>
          <w:lang w:val="en-US" w:eastAsia="zh-CN"/>
        </w:rPr>
        <w:t xml:space="preserve">    报告编号：</w:t>
      </w:r>
    </w:p>
    <w:p w14:paraId="3ED19554">
      <w:pPr>
        <w:bidi w:val="0"/>
        <w:rPr>
          <w:rFonts w:hint="eastAsia"/>
          <w:lang w:eastAsia="zh-CN"/>
        </w:rPr>
      </w:pPr>
    </w:p>
    <w:p w14:paraId="02734DAE">
      <w:pPr>
        <w:keepNext w:val="0"/>
        <w:keepLines w:val="0"/>
        <w:pageBreakBefore w:val="0"/>
        <w:kinsoku/>
        <w:overflowPunct/>
        <w:topLinePunct w:val="0"/>
        <w:autoSpaceDE/>
        <w:autoSpaceDN/>
        <w:bidi w:val="0"/>
        <w:outlineLvl w:val="9"/>
        <w:rPr>
          <w:rFonts w:hint="eastAsia" w:asciiTheme="minorEastAsia" w:hAnsiTheme="minorEastAsia" w:eastAsiaTheme="minorEastAsia"/>
          <w:sz w:val="32"/>
          <w:szCs w:val="32"/>
          <w:lang w:val="en-US" w:eastAsia="zh-CN"/>
        </w:rPr>
      </w:pPr>
    </w:p>
    <w:p w14:paraId="1EEBEB8F">
      <w:pPr>
        <w:keepNext w:val="0"/>
        <w:keepLines w:val="0"/>
        <w:pageBreakBefore w:val="0"/>
        <w:kinsoku/>
        <w:overflowPunct/>
        <w:topLinePunct w:val="0"/>
        <w:autoSpaceDE/>
        <w:autoSpaceDN/>
        <w:bidi w:val="0"/>
        <w:outlineLvl w:val="9"/>
        <w:rPr>
          <w:rFonts w:hint="eastAsia" w:asciiTheme="minorEastAsia" w:hAnsiTheme="minorEastAsia" w:eastAsiaTheme="minorEastAsia"/>
          <w:sz w:val="32"/>
          <w:szCs w:val="32"/>
          <w:lang w:val="en-US" w:eastAsia="zh-CN"/>
        </w:rPr>
      </w:pPr>
      <w:r>
        <w:rPr>
          <w:rFonts w:hint="eastAsia" w:asciiTheme="minorEastAsia" w:hAnsiTheme="minorEastAsia" w:eastAsiaTheme="minorEastAsia"/>
          <w:sz w:val="32"/>
          <w:szCs w:val="32"/>
          <w:lang w:val="en-US" w:eastAsia="zh-CN"/>
        </w:rPr>
        <w:t>企业名称（加盖公章）：</w:t>
      </w:r>
    </w:p>
    <w:p w14:paraId="1F8335DA">
      <w:pPr>
        <w:keepNext w:val="0"/>
        <w:keepLines w:val="0"/>
        <w:pageBreakBefore w:val="0"/>
        <w:kinsoku/>
        <w:overflowPunct/>
        <w:topLinePunct w:val="0"/>
        <w:autoSpaceDE/>
        <w:autoSpaceDN/>
        <w:bidi w:val="0"/>
        <w:outlineLvl w:val="9"/>
        <w:rPr>
          <w:rFonts w:hint="eastAsia" w:asciiTheme="minorEastAsia" w:hAnsiTheme="minorEastAsia" w:eastAsiaTheme="minorEastAsia"/>
          <w:sz w:val="32"/>
          <w:szCs w:val="32"/>
          <w:lang w:val="en-US" w:eastAsia="zh-CN"/>
        </w:rPr>
      </w:pPr>
      <w:r>
        <w:rPr>
          <w:rFonts w:hint="eastAsia" w:asciiTheme="minorEastAsia" w:hAnsiTheme="minorEastAsia" w:eastAsiaTheme="minorEastAsia"/>
          <w:sz w:val="32"/>
          <w:szCs w:val="32"/>
          <w:lang w:val="en-US" w:eastAsia="zh-CN"/>
        </w:rPr>
        <w:t>排放口名称：（许可证排放口编号）</w:t>
      </w:r>
    </w:p>
    <w:p w14:paraId="2044A2EA">
      <w:pPr>
        <w:keepNext w:val="0"/>
        <w:keepLines w:val="0"/>
        <w:pageBreakBefore w:val="0"/>
        <w:kinsoku/>
        <w:overflowPunct/>
        <w:topLinePunct w:val="0"/>
        <w:autoSpaceDE/>
        <w:autoSpaceDN/>
        <w:bidi w:val="0"/>
        <w:outlineLvl w:val="9"/>
        <w:rPr>
          <w:rFonts w:hint="eastAsia" w:asciiTheme="minorEastAsia" w:hAnsiTheme="minorEastAsia" w:eastAsiaTheme="minorEastAsia"/>
          <w:sz w:val="32"/>
          <w:szCs w:val="32"/>
          <w:lang w:val="en-US" w:eastAsia="zh-CN"/>
        </w:rPr>
      </w:pPr>
      <w:r>
        <w:rPr>
          <w:rFonts w:hint="eastAsia" w:asciiTheme="minorEastAsia" w:hAnsiTheme="minorEastAsia" w:eastAsiaTheme="minorEastAsia"/>
          <w:sz w:val="32"/>
          <w:szCs w:val="32"/>
          <w:lang w:val="en-US" w:eastAsia="zh-CN"/>
        </w:rPr>
        <w:t>自动监控建设单位：</w:t>
      </w:r>
    </w:p>
    <w:p w14:paraId="6FB9D0D0">
      <w:pPr>
        <w:keepNext w:val="0"/>
        <w:keepLines w:val="0"/>
        <w:pageBreakBefore w:val="0"/>
        <w:kinsoku/>
        <w:overflowPunct/>
        <w:topLinePunct w:val="0"/>
        <w:autoSpaceDE/>
        <w:autoSpaceDN/>
        <w:bidi w:val="0"/>
        <w:outlineLvl w:val="9"/>
        <w:rPr>
          <w:rFonts w:hint="eastAsia" w:asciiTheme="minorEastAsia" w:hAnsiTheme="minorEastAsia" w:eastAsiaTheme="minorEastAsia"/>
          <w:sz w:val="32"/>
          <w:szCs w:val="32"/>
          <w:lang w:val="en-US" w:eastAsia="zh-CN"/>
        </w:rPr>
      </w:pPr>
      <w:r>
        <w:rPr>
          <w:rFonts w:hint="eastAsia" w:asciiTheme="minorEastAsia" w:hAnsiTheme="minorEastAsia" w:eastAsiaTheme="minorEastAsia"/>
          <w:sz w:val="32"/>
          <w:szCs w:val="32"/>
          <w:lang w:val="en-US" w:eastAsia="zh-CN"/>
        </w:rPr>
        <w:t>自动监控验收单位：</w:t>
      </w:r>
    </w:p>
    <w:p w14:paraId="4B39FEE2">
      <w:pPr>
        <w:keepNext w:val="0"/>
        <w:keepLines w:val="0"/>
        <w:pageBreakBefore w:val="0"/>
        <w:kinsoku/>
        <w:overflowPunct/>
        <w:topLinePunct w:val="0"/>
        <w:autoSpaceDE/>
        <w:autoSpaceDN/>
        <w:bidi w:val="0"/>
        <w:outlineLvl w:val="9"/>
        <w:rPr>
          <w:rFonts w:hint="eastAsia" w:asciiTheme="minorEastAsia" w:hAnsiTheme="minorEastAsia" w:eastAsiaTheme="minorEastAsia"/>
          <w:sz w:val="32"/>
          <w:szCs w:val="32"/>
          <w:lang w:val="en-US" w:eastAsia="zh-CN"/>
        </w:rPr>
      </w:pPr>
      <w:r>
        <w:rPr>
          <w:rFonts w:hint="eastAsia" w:asciiTheme="minorEastAsia" w:hAnsiTheme="minorEastAsia" w:eastAsiaTheme="minorEastAsia"/>
          <w:sz w:val="32"/>
          <w:szCs w:val="32"/>
          <w:lang w:val="en-US" w:eastAsia="zh-CN"/>
        </w:rPr>
        <w:t>验收日期：</w:t>
      </w:r>
    </w:p>
    <w:p w14:paraId="47A98D7D">
      <w:pPr>
        <w:keepNext w:val="0"/>
        <w:keepLines w:val="0"/>
        <w:pageBreakBefore w:val="0"/>
        <w:kinsoku/>
        <w:overflowPunct/>
        <w:topLinePunct w:val="0"/>
        <w:autoSpaceDE/>
        <w:autoSpaceDN/>
        <w:bidi w:val="0"/>
        <w:outlineLvl w:val="9"/>
        <w:rPr>
          <w:rFonts w:hint="eastAsia" w:asciiTheme="minorEastAsia" w:hAnsiTheme="minorEastAsia" w:eastAsiaTheme="minorEastAsia"/>
          <w:sz w:val="32"/>
          <w:szCs w:val="32"/>
          <w:lang w:val="en-US" w:eastAsia="zh-CN"/>
        </w:rPr>
      </w:pPr>
    </w:p>
    <w:p w14:paraId="7E51175A">
      <w:pPr>
        <w:keepNext w:val="0"/>
        <w:keepLines w:val="0"/>
        <w:pageBreakBefore w:val="0"/>
        <w:kinsoku/>
        <w:overflowPunct/>
        <w:topLinePunct w:val="0"/>
        <w:autoSpaceDE/>
        <w:autoSpaceDN/>
        <w:bidi w:val="0"/>
        <w:ind w:firstLine="3200" w:firstLineChars="1000"/>
        <w:outlineLvl w:val="9"/>
        <w:rPr>
          <w:rFonts w:hint="eastAsia" w:asciiTheme="minorEastAsia" w:hAnsiTheme="minorEastAsia" w:eastAsiaTheme="minorEastAsia"/>
          <w:sz w:val="32"/>
          <w:szCs w:val="32"/>
          <w:lang w:val="en-US" w:eastAsia="zh-CN"/>
        </w:rPr>
      </w:pPr>
      <w:r>
        <w:rPr>
          <w:rFonts w:hint="eastAsia" w:asciiTheme="minorEastAsia" w:hAnsiTheme="minorEastAsia" w:eastAsiaTheme="minorEastAsia"/>
          <w:sz w:val="32"/>
          <w:szCs w:val="32"/>
          <w:lang w:val="en-US" w:eastAsia="zh-CN"/>
        </w:rPr>
        <w:t xml:space="preserve">年    月     日 </w:t>
      </w:r>
    </w:p>
    <w:p w14:paraId="05316D8F">
      <w:pPr>
        <w:rPr>
          <w:rFonts w:hint="eastAsia" w:asciiTheme="minorEastAsia" w:hAnsiTheme="minorEastAsia" w:eastAsiaTheme="minorEastAsia"/>
          <w:sz w:val="32"/>
          <w:szCs w:val="32"/>
          <w:lang w:val="en-US" w:eastAsia="zh-CN"/>
        </w:rPr>
      </w:pPr>
      <w:r>
        <w:rPr>
          <w:rFonts w:hint="eastAsia" w:asciiTheme="minorEastAsia" w:hAnsiTheme="minorEastAsia" w:eastAsiaTheme="minorEastAsia"/>
          <w:sz w:val="32"/>
          <w:szCs w:val="32"/>
          <w:lang w:val="en-US" w:eastAsia="zh-CN"/>
        </w:rPr>
        <w:br w:type="page"/>
      </w:r>
    </w:p>
    <w:p w14:paraId="5F2DC193">
      <w:pPr>
        <w:spacing w:before="42" w:line="231" w:lineRule="auto"/>
        <w:ind w:left="3995"/>
        <w:rPr>
          <w:rFonts w:ascii="黑体" w:hAnsi="黑体" w:eastAsia="黑体" w:cs="黑体"/>
          <w:sz w:val="20"/>
          <w:szCs w:val="20"/>
        </w:rPr>
      </w:pPr>
      <w:r>
        <w:rPr>
          <w:rFonts w:ascii="黑体" w:hAnsi="黑体" w:eastAsia="黑体" w:cs="黑体"/>
          <w:spacing w:val="1"/>
          <w:sz w:val="20"/>
          <w:szCs w:val="20"/>
        </w:rPr>
        <w:t>表</w:t>
      </w:r>
      <w:r>
        <w:rPr>
          <w:rFonts w:ascii="黑体" w:hAnsi="黑体" w:eastAsia="黑体" w:cs="黑体"/>
          <w:spacing w:val="-24"/>
          <w:sz w:val="20"/>
          <w:szCs w:val="20"/>
        </w:rPr>
        <w:t xml:space="preserve"> </w:t>
      </w:r>
      <w:r>
        <w:rPr>
          <w:rFonts w:ascii="黑体" w:hAnsi="黑体" w:eastAsia="黑体" w:cs="黑体"/>
          <w:spacing w:val="1"/>
          <w:sz w:val="20"/>
          <w:szCs w:val="20"/>
        </w:rPr>
        <w:t>1</w:t>
      </w:r>
      <w:r>
        <w:rPr>
          <w:rFonts w:ascii="黑体" w:hAnsi="黑体" w:eastAsia="黑体" w:cs="黑体"/>
          <w:spacing w:val="-37"/>
          <w:sz w:val="20"/>
          <w:szCs w:val="20"/>
        </w:rPr>
        <w:t xml:space="preserve"> </w:t>
      </w:r>
      <w:r>
        <w:rPr>
          <w:rFonts w:ascii="黑体" w:hAnsi="黑体" w:eastAsia="黑体" w:cs="黑体"/>
          <w:spacing w:val="1"/>
          <w:sz w:val="20"/>
          <w:szCs w:val="20"/>
        </w:rPr>
        <w:t>基本情况</w:t>
      </w:r>
    </w:p>
    <w:p w14:paraId="5960A6F4">
      <w:pPr>
        <w:spacing w:line="111" w:lineRule="exact"/>
      </w:pPr>
    </w:p>
    <w:tbl>
      <w:tblPr>
        <w:tblStyle w:val="17"/>
        <w:tblW w:w="920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0"/>
        <w:gridCol w:w="1682"/>
        <w:gridCol w:w="1131"/>
        <w:gridCol w:w="1131"/>
        <w:gridCol w:w="1131"/>
        <w:gridCol w:w="1131"/>
        <w:gridCol w:w="1131"/>
        <w:gridCol w:w="1145"/>
      </w:tblGrid>
      <w:tr w14:paraId="3944B8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926" w:type="dxa"/>
            <w:gridSpan w:val="6"/>
            <w:tcBorders>
              <w:top w:val="single" w:color="000000" w:sz="10" w:space="0"/>
              <w:left w:val="single" w:color="000000" w:sz="10" w:space="0"/>
            </w:tcBorders>
            <w:vAlign w:val="top"/>
          </w:tcPr>
          <w:p w14:paraId="16253627">
            <w:pPr>
              <w:spacing w:before="94" w:line="221" w:lineRule="auto"/>
              <w:ind w:left="106"/>
              <w:rPr>
                <w:rFonts w:ascii="宋体" w:hAnsi="宋体" w:eastAsia="宋体" w:cs="宋体"/>
                <w:sz w:val="18"/>
                <w:szCs w:val="18"/>
              </w:rPr>
            </w:pPr>
            <w:r>
              <w:rPr>
                <w:rFonts w:ascii="宋体" w:hAnsi="宋体" w:eastAsia="宋体" w:cs="宋体"/>
                <w:spacing w:val="-2"/>
                <w:sz w:val="18"/>
                <w:szCs w:val="18"/>
              </w:rPr>
              <w:t>企业名称：</w:t>
            </w:r>
          </w:p>
        </w:tc>
        <w:tc>
          <w:tcPr>
            <w:tcW w:w="2276" w:type="dxa"/>
            <w:gridSpan w:val="2"/>
            <w:tcBorders>
              <w:top w:val="single" w:color="000000" w:sz="10" w:space="0"/>
              <w:right w:val="single" w:color="000000" w:sz="10" w:space="0"/>
            </w:tcBorders>
            <w:vAlign w:val="top"/>
          </w:tcPr>
          <w:p w14:paraId="373BC85B">
            <w:pPr>
              <w:spacing w:before="94" w:line="219" w:lineRule="auto"/>
              <w:ind w:left="122"/>
              <w:rPr>
                <w:rFonts w:ascii="宋体" w:hAnsi="宋体" w:eastAsia="宋体" w:cs="宋体"/>
                <w:sz w:val="18"/>
                <w:szCs w:val="18"/>
              </w:rPr>
            </w:pPr>
            <w:r>
              <w:rPr>
                <w:rFonts w:ascii="宋体" w:hAnsi="宋体" w:eastAsia="宋体" w:cs="宋体"/>
                <w:spacing w:val="-2"/>
                <w:sz w:val="18"/>
                <w:szCs w:val="18"/>
              </w:rPr>
              <w:t>行业类别：</w:t>
            </w:r>
          </w:p>
        </w:tc>
      </w:tr>
      <w:tr w14:paraId="21B7D5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9202" w:type="dxa"/>
            <w:gridSpan w:val="8"/>
            <w:tcBorders>
              <w:left w:val="single" w:color="000000" w:sz="10" w:space="0"/>
              <w:right w:val="single" w:color="000000" w:sz="10" w:space="0"/>
            </w:tcBorders>
            <w:vAlign w:val="top"/>
          </w:tcPr>
          <w:p w14:paraId="2E44286F">
            <w:pPr>
              <w:spacing w:before="88" w:line="220" w:lineRule="auto"/>
              <w:ind w:left="105"/>
              <w:rPr>
                <w:rFonts w:ascii="宋体" w:hAnsi="宋体" w:eastAsia="宋体" w:cs="宋体"/>
                <w:sz w:val="18"/>
                <w:szCs w:val="18"/>
              </w:rPr>
            </w:pPr>
            <w:r>
              <w:rPr>
                <w:rFonts w:ascii="宋体" w:hAnsi="宋体" w:eastAsia="宋体" w:cs="宋体"/>
                <w:spacing w:val="-2"/>
                <w:sz w:val="18"/>
                <w:szCs w:val="18"/>
              </w:rPr>
              <w:t>单位地址：</w:t>
            </w:r>
          </w:p>
        </w:tc>
      </w:tr>
      <w:tr w14:paraId="7625E3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9202" w:type="dxa"/>
            <w:gridSpan w:val="8"/>
            <w:tcBorders>
              <w:left w:val="single" w:color="000000" w:sz="10" w:space="0"/>
              <w:right w:val="single" w:color="000000" w:sz="10" w:space="0"/>
            </w:tcBorders>
            <w:vAlign w:val="top"/>
          </w:tcPr>
          <w:p w14:paraId="3E404D52">
            <w:pPr>
              <w:spacing w:before="89" w:line="220" w:lineRule="auto"/>
              <w:ind w:left="107"/>
              <w:outlineLvl w:val="1"/>
              <w:rPr>
                <w:rFonts w:ascii="宋体" w:hAnsi="宋体" w:eastAsia="宋体" w:cs="宋体"/>
                <w:sz w:val="18"/>
                <w:szCs w:val="18"/>
              </w:rPr>
            </w:pPr>
            <w:r>
              <w:rPr>
                <w:rFonts w:ascii="宋体" w:hAnsi="宋体" w:eastAsia="宋体" w:cs="宋体"/>
                <w:spacing w:val="-1"/>
                <w:sz w:val="18"/>
                <w:szCs w:val="18"/>
              </w:rPr>
              <w:t>系统安装排放口及监测点位：</w:t>
            </w:r>
          </w:p>
        </w:tc>
      </w:tr>
      <w:tr w14:paraId="4AA81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20" w:type="dxa"/>
            <w:vMerge w:val="restart"/>
            <w:tcBorders>
              <w:left w:val="single" w:color="000000" w:sz="10" w:space="0"/>
              <w:bottom w:val="nil"/>
            </w:tcBorders>
            <w:textDirection w:val="tbRlV"/>
            <w:vAlign w:val="top"/>
          </w:tcPr>
          <w:p w14:paraId="4BFFF207">
            <w:pPr>
              <w:spacing w:before="272" w:line="209" w:lineRule="auto"/>
              <w:ind w:left="376"/>
              <w:outlineLvl w:val="1"/>
              <w:rPr>
                <w:rFonts w:ascii="宋体" w:hAnsi="宋体" w:eastAsia="宋体" w:cs="宋体"/>
                <w:sz w:val="18"/>
                <w:szCs w:val="18"/>
              </w:rPr>
            </w:pPr>
            <w:r>
              <w:rPr>
                <w:rFonts w:ascii="宋体" w:hAnsi="宋体" w:eastAsia="宋体" w:cs="宋体"/>
                <w:spacing w:val="-1"/>
                <w:sz w:val="18"/>
                <w:szCs w:val="18"/>
              </w:rPr>
              <w:t>流</w:t>
            </w:r>
            <w:r>
              <w:rPr>
                <w:rFonts w:ascii="宋体" w:hAnsi="宋体" w:eastAsia="宋体" w:cs="宋体"/>
                <w:spacing w:val="-29"/>
                <w:sz w:val="18"/>
                <w:szCs w:val="18"/>
              </w:rPr>
              <w:t xml:space="preserve"> </w:t>
            </w:r>
            <w:r>
              <w:rPr>
                <w:rFonts w:ascii="宋体" w:hAnsi="宋体" w:eastAsia="宋体" w:cs="宋体"/>
                <w:spacing w:val="-1"/>
                <w:sz w:val="18"/>
                <w:szCs w:val="18"/>
              </w:rPr>
              <w:t>量</w:t>
            </w:r>
            <w:r>
              <w:rPr>
                <w:rFonts w:ascii="宋体" w:hAnsi="宋体" w:eastAsia="宋体" w:cs="宋体"/>
                <w:spacing w:val="-30"/>
                <w:sz w:val="18"/>
                <w:szCs w:val="18"/>
              </w:rPr>
              <w:t xml:space="preserve"> </w:t>
            </w:r>
            <w:r>
              <w:rPr>
                <w:rFonts w:ascii="宋体" w:hAnsi="宋体" w:eastAsia="宋体" w:cs="宋体"/>
                <w:spacing w:val="-1"/>
                <w:sz w:val="18"/>
                <w:szCs w:val="18"/>
              </w:rPr>
              <w:t>计</w:t>
            </w:r>
          </w:p>
        </w:tc>
        <w:tc>
          <w:tcPr>
            <w:tcW w:w="1682" w:type="dxa"/>
            <w:vMerge w:val="restart"/>
            <w:tcBorders>
              <w:bottom w:val="nil"/>
            </w:tcBorders>
            <w:vAlign w:val="top"/>
          </w:tcPr>
          <w:p w14:paraId="3748FF12">
            <w:pPr>
              <w:spacing w:before="266" w:line="219" w:lineRule="auto"/>
              <w:ind w:left="120"/>
              <w:outlineLvl w:val="1"/>
              <w:rPr>
                <w:rFonts w:ascii="宋体" w:hAnsi="宋体" w:eastAsia="宋体" w:cs="宋体"/>
                <w:sz w:val="18"/>
                <w:szCs w:val="18"/>
              </w:rPr>
            </w:pPr>
            <w:r>
              <w:rPr>
                <w:rFonts w:ascii="宋体" w:hAnsi="宋体" w:eastAsia="宋体" w:cs="宋体"/>
                <w:spacing w:val="-5"/>
                <w:sz w:val="18"/>
                <w:szCs w:val="18"/>
              </w:rPr>
              <w:t>□明渠流量计</w:t>
            </w:r>
          </w:p>
        </w:tc>
        <w:tc>
          <w:tcPr>
            <w:tcW w:w="6800" w:type="dxa"/>
            <w:gridSpan w:val="6"/>
            <w:tcBorders>
              <w:right w:val="single" w:color="000000" w:sz="10" w:space="0"/>
            </w:tcBorders>
            <w:vAlign w:val="top"/>
          </w:tcPr>
          <w:p w14:paraId="2E829FCC">
            <w:pPr>
              <w:spacing w:before="91" w:line="219" w:lineRule="auto"/>
              <w:ind w:left="108"/>
              <w:outlineLvl w:val="1"/>
              <w:rPr>
                <w:rFonts w:ascii="宋体" w:hAnsi="宋体" w:eastAsia="宋体" w:cs="宋体"/>
                <w:sz w:val="18"/>
                <w:szCs w:val="18"/>
              </w:rPr>
            </w:pPr>
            <w:r>
              <w:rPr>
                <w:rFonts w:ascii="宋体" w:hAnsi="宋体" w:eastAsia="宋体" w:cs="宋体"/>
                <w:sz w:val="18"/>
                <w:szCs w:val="18"/>
              </w:rPr>
              <w:t xml:space="preserve">生产单位：                         </w:t>
            </w:r>
            <w:r>
              <w:rPr>
                <w:rFonts w:ascii="宋体" w:hAnsi="宋体" w:eastAsia="宋体" w:cs="宋体"/>
                <w:spacing w:val="-1"/>
                <w:sz w:val="18"/>
                <w:szCs w:val="18"/>
              </w:rPr>
              <w:t xml:space="preserve">    规格型号：</w:t>
            </w:r>
          </w:p>
        </w:tc>
      </w:tr>
      <w:tr w14:paraId="628445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20" w:type="dxa"/>
            <w:vMerge w:val="continue"/>
            <w:tcBorders>
              <w:top w:val="nil"/>
              <w:left w:val="single" w:color="000000" w:sz="10" w:space="0"/>
              <w:bottom w:val="nil"/>
            </w:tcBorders>
            <w:textDirection w:val="tbRlV"/>
            <w:vAlign w:val="top"/>
          </w:tcPr>
          <w:p w14:paraId="70BF4854">
            <w:pPr>
              <w:rPr>
                <w:rFonts w:ascii="Arial"/>
                <w:sz w:val="21"/>
              </w:rPr>
            </w:pPr>
          </w:p>
        </w:tc>
        <w:tc>
          <w:tcPr>
            <w:tcW w:w="1682" w:type="dxa"/>
            <w:vMerge w:val="continue"/>
            <w:tcBorders>
              <w:top w:val="nil"/>
            </w:tcBorders>
            <w:vAlign w:val="top"/>
          </w:tcPr>
          <w:p w14:paraId="3FF1A791">
            <w:pPr>
              <w:rPr>
                <w:rFonts w:ascii="Arial"/>
                <w:sz w:val="21"/>
              </w:rPr>
            </w:pPr>
          </w:p>
        </w:tc>
        <w:tc>
          <w:tcPr>
            <w:tcW w:w="6800" w:type="dxa"/>
            <w:gridSpan w:val="6"/>
            <w:tcBorders>
              <w:right w:val="single" w:color="000000" w:sz="10" w:space="0"/>
            </w:tcBorders>
            <w:vAlign w:val="top"/>
          </w:tcPr>
          <w:p w14:paraId="1E875847">
            <w:pPr>
              <w:spacing w:before="92" w:line="219" w:lineRule="auto"/>
              <w:ind w:left="107"/>
              <w:outlineLvl w:val="1"/>
              <w:rPr>
                <w:rFonts w:ascii="宋体" w:hAnsi="宋体" w:eastAsia="宋体" w:cs="宋体"/>
                <w:sz w:val="18"/>
                <w:szCs w:val="18"/>
              </w:rPr>
            </w:pPr>
            <w:r>
              <w:rPr>
                <w:rFonts w:ascii="宋体" w:hAnsi="宋体" w:eastAsia="宋体" w:cs="宋体"/>
                <w:spacing w:val="-1"/>
                <w:sz w:val="18"/>
                <w:szCs w:val="18"/>
              </w:rPr>
              <w:t>标准堰（槽）类型：</w:t>
            </w:r>
          </w:p>
        </w:tc>
      </w:tr>
      <w:tr w14:paraId="216C35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4" w:hRule="atLeast"/>
        </w:trPr>
        <w:tc>
          <w:tcPr>
            <w:tcW w:w="720" w:type="dxa"/>
            <w:vMerge w:val="continue"/>
            <w:tcBorders>
              <w:top w:val="nil"/>
              <w:left w:val="single" w:color="000000" w:sz="10" w:space="0"/>
              <w:bottom w:val="nil"/>
            </w:tcBorders>
            <w:textDirection w:val="tbRlV"/>
            <w:vAlign w:val="top"/>
          </w:tcPr>
          <w:p w14:paraId="0BF42DAA">
            <w:pPr>
              <w:rPr>
                <w:rFonts w:ascii="Arial"/>
                <w:sz w:val="21"/>
              </w:rPr>
            </w:pPr>
          </w:p>
        </w:tc>
        <w:tc>
          <w:tcPr>
            <w:tcW w:w="1682" w:type="dxa"/>
            <w:vAlign w:val="top"/>
          </w:tcPr>
          <w:p w14:paraId="246C43EC">
            <w:pPr>
              <w:spacing w:before="93" w:line="221" w:lineRule="auto"/>
              <w:ind w:left="120"/>
              <w:outlineLvl w:val="1"/>
              <w:rPr>
                <w:rFonts w:ascii="宋体" w:hAnsi="宋体" w:eastAsia="宋体" w:cs="宋体"/>
                <w:sz w:val="18"/>
                <w:szCs w:val="18"/>
              </w:rPr>
            </w:pPr>
            <w:r>
              <w:rPr>
                <w:rFonts w:ascii="宋体" w:hAnsi="宋体" w:eastAsia="宋体" w:cs="宋体"/>
                <w:spacing w:val="-5"/>
                <w:sz w:val="18"/>
                <w:szCs w:val="18"/>
              </w:rPr>
              <w:t>□电磁流量计</w:t>
            </w:r>
          </w:p>
        </w:tc>
        <w:tc>
          <w:tcPr>
            <w:tcW w:w="6800" w:type="dxa"/>
            <w:gridSpan w:val="6"/>
            <w:tcBorders>
              <w:right w:val="single" w:color="000000" w:sz="10" w:space="0"/>
            </w:tcBorders>
            <w:vAlign w:val="top"/>
          </w:tcPr>
          <w:p w14:paraId="3AFA1C28">
            <w:pPr>
              <w:spacing w:before="94" w:line="219" w:lineRule="auto"/>
              <w:ind w:left="108"/>
              <w:outlineLvl w:val="1"/>
              <w:rPr>
                <w:rFonts w:ascii="宋体" w:hAnsi="宋体" w:eastAsia="宋体" w:cs="宋体"/>
                <w:sz w:val="18"/>
                <w:szCs w:val="18"/>
              </w:rPr>
            </w:pPr>
            <w:r>
              <w:rPr>
                <w:rFonts w:ascii="宋体" w:hAnsi="宋体" w:eastAsia="宋体" w:cs="宋体"/>
                <w:sz w:val="18"/>
                <w:szCs w:val="18"/>
              </w:rPr>
              <w:t xml:space="preserve">生产厂家：                         </w:t>
            </w:r>
            <w:r>
              <w:rPr>
                <w:rFonts w:ascii="宋体" w:hAnsi="宋体" w:eastAsia="宋体" w:cs="宋体"/>
                <w:spacing w:val="-1"/>
                <w:sz w:val="18"/>
                <w:szCs w:val="18"/>
              </w:rPr>
              <w:t xml:space="preserve">    规格型号：</w:t>
            </w:r>
          </w:p>
        </w:tc>
      </w:tr>
      <w:tr w14:paraId="51606B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20" w:type="dxa"/>
            <w:vMerge w:val="continue"/>
            <w:tcBorders>
              <w:top w:val="nil"/>
              <w:left w:val="single" w:color="000000" w:sz="10" w:space="0"/>
            </w:tcBorders>
            <w:textDirection w:val="tbRlV"/>
            <w:vAlign w:val="top"/>
          </w:tcPr>
          <w:p w14:paraId="17E4DF72">
            <w:pPr>
              <w:rPr>
                <w:rFonts w:ascii="Arial"/>
                <w:sz w:val="21"/>
              </w:rPr>
            </w:pPr>
          </w:p>
        </w:tc>
        <w:tc>
          <w:tcPr>
            <w:tcW w:w="8482" w:type="dxa"/>
            <w:gridSpan w:val="7"/>
            <w:tcBorders>
              <w:right w:val="single" w:color="000000" w:sz="10" w:space="0"/>
            </w:tcBorders>
            <w:vAlign w:val="top"/>
          </w:tcPr>
          <w:p w14:paraId="3A09ADB6">
            <w:pPr>
              <w:spacing w:before="95" w:line="219" w:lineRule="auto"/>
              <w:ind w:left="103"/>
              <w:outlineLvl w:val="1"/>
              <w:rPr>
                <w:rFonts w:ascii="宋体" w:hAnsi="宋体" w:eastAsia="宋体" w:cs="宋体"/>
                <w:sz w:val="18"/>
                <w:szCs w:val="18"/>
              </w:rPr>
            </w:pPr>
            <w:r>
              <w:rPr>
                <w:rFonts w:ascii="宋体" w:hAnsi="宋体" w:eastAsia="宋体" w:cs="宋体"/>
                <w:spacing w:val="-1"/>
                <w:sz w:val="18"/>
                <w:szCs w:val="18"/>
              </w:rPr>
              <w:t>符合相关技术要求的证明：</w:t>
            </w:r>
          </w:p>
        </w:tc>
      </w:tr>
      <w:tr w14:paraId="0B28C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20" w:type="dxa"/>
            <w:vMerge w:val="restart"/>
            <w:tcBorders>
              <w:left w:val="single" w:color="000000" w:sz="10" w:space="0"/>
              <w:bottom w:val="nil"/>
            </w:tcBorders>
            <w:vAlign w:val="top"/>
          </w:tcPr>
          <w:p w14:paraId="6F7367C1">
            <w:pPr>
              <w:spacing w:before="258" w:line="241" w:lineRule="auto"/>
              <w:ind w:left="170" w:right="180" w:firstLine="2"/>
              <w:jc w:val="both"/>
              <w:rPr>
                <w:rFonts w:ascii="宋体" w:hAnsi="宋体" w:eastAsia="宋体" w:cs="宋体"/>
                <w:sz w:val="18"/>
                <w:szCs w:val="18"/>
              </w:rPr>
            </w:pPr>
            <w:r>
              <w:rPr>
                <w:rFonts w:ascii="宋体" w:hAnsi="宋体" w:eastAsia="宋体" w:cs="宋体"/>
                <w:spacing w:val="-5"/>
                <w:sz w:val="18"/>
                <w:szCs w:val="18"/>
              </w:rPr>
              <w:t>水质</w:t>
            </w:r>
            <w:r>
              <w:rPr>
                <w:rFonts w:ascii="宋体" w:hAnsi="宋体" w:eastAsia="宋体" w:cs="宋体"/>
                <w:sz w:val="18"/>
                <w:szCs w:val="18"/>
              </w:rPr>
              <w:t xml:space="preserve"> </w:t>
            </w:r>
            <w:r>
              <w:rPr>
                <w:rFonts w:ascii="宋体" w:hAnsi="宋体" w:eastAsia="宋体" w:cs="宋体"/>
                <w:spacing w:val="-4"/>
                <w:sz w:val="18"/>
                <w:szCs w:val="18"/>
              </w:rPr>
              <w:t>自动</w:t>
            </w:r>
            <w:r>
              <w:rPr>
                <w:rFonts w:ascii="宋体" w:hAnsi="宋体" w:eastAsia="宋体" w:cs="宋体"/>
                <w:sz w:val="18"/>
                <w:szCs w:val="18"/>
              </w:rPr>
              <w:t xml:space="preserve"> </w:t>
            </w:r>
            <w:r>
              <w:rPr>
                <w:rFonts w:ascii="宋体" w:hAnsi="宋体" w:eastAsia="宋体" w:cs="宋体"/>
                <w:spacing w:val="-4"/>
                <w:sz w:val="18"/>
                <w:szCs w:val="18"/>
              </w:rPr>
              <w:t>采样</w:t>
            </w:r>
            <w:r>
              <w:rPr>
                <w:rFonts w:ascii="宋体" w:hAnsi="宋体" w:eastAsia="宋体" w:cs="宋体"/>
                <w:sz w:val="18"/>
                <w:szCs w:val="18"/>
              </w:rPr>
              <w:t xml:space="preserve"> </w:t>
            </w:r>
            <w:r>
              <w:rPr>
                <w:rFonts w:ascii="宋体" w:hAnsi="宋体" w:eastAsia="宋体" w:cs="宋体"/>
                <w:spacing w:val="28"/>
                <w:w w:val="130"/>
                <w:sz w:val="18"/>
                <w:szCs w:val="18"/>
              </w:rPr>
              <w:t>器</w:t>
            </w:r>
          </w:p>
        </w:tc>
        <w:tc>
          <w:tcPr>
            <w:tcW w:w="8482" w:type="dxa"/>
            <w:gridSpan w:val="7"/>
            <w:tcBorders>
              <w:right w:val="single" w:color="000000" w:sz="10" w:space="0"/>
            </w:tcBorders>
            <w:vAlign w:val="top"/>
          </w:tcPr>
          <w:p w14:paraId="5A9D626B">
            <w:pPr>
              <w:spacing w:before="94" w:line="219" w:lineRule="auto"/>
              <w:ind w:left="103"/>
              <w:rPr>
                <w:rFonts w:ascii="宋体" w:hAnsi="宋体" w:eastAsia="宋体" w:cs="宋体"/>
                <w:sz w:val="18"/>
                <w:szCs w:val="18"/>
              </w:rPr>
            </w:pPr>
            <w:r>
              <w:rPr>
                <w:rFonts w:ascii="宋体" w:hAnsi="宋体" w:eastAsia="宋体" w:cs="宋体"/>
                <w:sz w:val="18"/>
                <w:szCs w:val="18"/>
              </w:rPr>
              <w:t xml:space="preserve">生产单位：                                                 </w:t>
            </w:r>
            <w:r>
              <w:rPr>
                <w:rFonts w:ascii="宋体" w:hAnsi="宋体" w:eastAsia="宋体" w:cs="宋体"/>
                <w:spacing w:val="-1"/>
                <w:sz w:val="18"/>
                <w:szCs w:val="18"/>
              </w:rPr>
              <w:t xml:space="preserve">    规格型号：</w:t>
            </w:r>
          </w:p>
        </w:tc>
      </w:tr>
      <w:tr w14:paraId="2910B8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20" w:type="dxa"/>
            <w:vMerge w:val="continue"/>
            <w:tcBorders>
              <w:top w:val="nil"/>
              <w:left w:val="single" w:color="000000" w:sz="10" w:space="0"/>
              <w:bottom w:val="nil"/>
            </w:tcBorders>
            <w:vAlign w:val="top"/>
          </w:tcPr>
          <w:p w14:paraId="6F50B138">
            <w:pPr>
              <w:rPr>
                <w:rFonts w:ascii="Arial"/>
                <w:sz w:val="21"/>
              </w:rPr>
            </w:pPr>
          </w:p>
        </w:tc>
        <w:tc>
          <w:tcPr>
            <w:tcW w:w="8482" w:type="dxa"/>
            <w:gridSpan w:val="7"/>
            <w:tcBorders>
              <w:right w:val="single" w:color="000000" w:sz="10" w:space="0"/>
            </w:tcBorders>
            <w:vAlign w:val="top"/>
          </w:tcPr>
          <w:p w14:paraId="64EDC6C8">
            <w:pPr>
              <w:spacing w:before="95" w:line="219" w:lineRule="auto"/>
              <w:ind w:left="101"/>
              <w:outlineLvl w:val="1"/>
              <w:rPr>
                <w:rFonts w:ascii="宋体" w:hAnsi="宋体" w:eastAsia="宋体" w:cs="宋体"/>
                <w:sz w:val="18"/>
                <w:szCs w:val="18"/>
              </w:rPr>
            </w:pPr>
            <w:r>
              <w:rPr>
                <w:rFonts w:ascii="宋体" w:hAnsi="宋体" w:eastAsia="宋体" w:cs="宋体"/>
                <w:spacing w:val="-3"/>
                <w:sz w:val="18"/>
                <w:szCs w:val="18"/>
              </w:rPr>
              <w:t>采样方式：</w:t>
            </w:r>
            <w:r>
              <w:rPr>
                <w:rFonts w:ascii="宋体" w:hAnsi="宋体" w:eastAsia="宋体" w:cs="宋体"/>
                <w:spacing w:val="41"/>
                <w:sz w:val="18"/>
                <w:szCs w:val="18"/>
              </w:rPr>
              <w:t xml:space="preserve"> </w:t>
            </w:r>
            <w:r>
              <w:rPr>
                <w:rFonts w:ascii="宋体" w:hAnsi="宋体" w:eastAsia="宋体" w:cs="宋体"/>
                <w:spacing w:val="-3"/>
                <w:sz w:val="18"/>
                <w:szCs w:val="18"/>
              </w:rPr>
              <w:t xml:space="preserve">□时间等比例  </w:t>
            </w:r>
            <w:r>
              <w:rPr>
                <w:rFonts w:ascii="宋体" w:hAnsi="宋体" w:eastAsia="宋体" w:cs="宋体"/>
                <w:spacing w:val="-3"/>
                <w:sz w:val="18"/>
                <w:szCs w:val="18"/>
                <w:u w:val="single" w:color="auto"/>
              </w:rPr>
              <w:t xml:space="preserve">            </w:t>
            </w:r>
            <w:r>
              <w:rPr>
                <w:rFonts w:ascii="宋体" w:hAnsi="宋体" w:eastAsia="宋体" w:cs="宋体"/>
                <w:spacing w:val="8"/>
                <w:sz w:val="18"/>
                <w:szCs w:val="18"/>
              </w:rPr>
              <w:t xml:space="preserve">   </w:t>
            </w:r>
            <w:r>
              <w:rPr>
                <w:rFonts w:ascii="宋体" w:hAnsi="宋体" w:eastAsia="宋体" w:cs="宋体"/>
                <w:spacing w:val="-3"/>
                <w:sz w:val="18"/>
                <w:szCs w:val="18"/>
              </w:rPr>
              <w:t xml:space="preserve">□流量等比例  </w:t>
            </w:r>
            <w:r>
              <w:rPr>
                <w:rFonts w:ascii="宋体" w:hAnsi="宋体" w:eastAsia="宋体" w:cs="宋体"/>
                <w:spacing w:val="-3"/>
                <w:sz w:val="18"/>
                <w:szCs w:val="18"/>
                <w:u w:val="single" w:color="auto"/>
              </w:rPr>
              <w:t xml:space="preserve">            </w:t>
            </w:r>
            <w:r>
              <w:rPr>
                <w:rFonts w:ascii="宋体" w:hAnsi="宋体" w:eastAsia="宋体" w:cs="宋体"/>
                <w:spacing w:val="13"/>
                <w:sz w:val="18"/>
                <w:szCs w:val="18"/>
              </w:rPr>
              <w:t xml:space="preserve">  </w:t>
            </w:r>
            <w:r>
              <w:rPr>
                <w:rFonts w:ascii="宋体" w:hAnsi="宋体" w:eastAsia="宋体" w:cs="宋体"/>
                <w:spacing w:val="-3"/>
                <w:sz w:val="18"/>
                <w:szCs w:val="18"/>
              </w:rPr>
              <w:t xml:space="preserve">□流量跟踪  </w:t>
            </w:r>
            <w:r>
              <w:rPr>
                <w:rFonts w:ascii="宋体" w:hAnsi="宋体" w:eastAsia="宋体" w:cs="宋体"/>
                <w:spacing w:val="-3"/>
                <w:sz w:val="18"/>
                <w:szCs w:val="18"/>
                <w:u w:val="single" w:color="auto"/>
              </w:rPr>
              <w:t xml:space="preserve">             </w:t>
            </w:r>
          </w:p>
        </w:tc>
      </w:tr>
      <w:tr w14:paraId="6AE978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20" w:type="dxa"/>
            <w:vMerge w:val="continue"/>
            <w:tcBorders>
              <w:top w:val="nil"/>
              <w:left w:val="single" w:color="000000" w:sz="10" w:space="0"/>
              <w:bottom w:val="nil"/>
            </w:tcBorders>
            <w:vAlign w:val="top"/>
          </w:tcPr>
          <w:p w14:paraId="2358087B">
            <w:pPr>
              <w:rPr>
                <w:rFonts w:ascii="Arial"/>
                <w:sz w:val="21"/>
              </w:rPr>
            </w:pPr>
          </w:p>
        </w:tc>
        <w:tc>
          <w:tcPr>
            <w:tcW w:w="8482" w:type="dxa"/>
            <w:gridSpan w:val="7"/>
            <w:tcBorders>
              <w:right w:val="single" w:color="000000" w:sz="10" w:space="0"/>
            </w:tcBorders>
            <w:vAlign w:val="top"/>
          </w:tcPr>
          <w:p w14:paraId="34DE781E">
            <w:pPr>
              <w:spacing w:before="96" w:line="219" w:lineRule="auto"/>
              <w:ind w:left="102"/>
              <w:outlineLvl w:val="1"/>
              <w:rPr>
                <w:rFonts w:ascii="宋体" w:hAnsi="宋体" w:eastAsia="宋体" w:cs="宋体"/>
                <w:sz w:val="18"/>
                <w:szCs w:val="18"/>
              </w:rPr>
            </w:pPr>
            <w:r>
              <w:rPr>
                <w:rFonts w:ascii="宋体" w:hAnsi="宋体" w:eastAsia="宋体" w:cs="宋体"/>
                <w:spacing w:val="-2"/>
                <w:sz w:val="18"/>
                <w:szCs w:val="18"/>
              </w:rPr>
              <w:t>周期采样量；</w:t>
            </w:r>
          </w:p>
        </w:tc>
      </w:tr>
      <w:tr w14:paraId="04D7D6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20" w:type="dxa"/>
            <w:vMerge w:val="continue"/>
            <w:tcBorders>
              <w:top w:val="nil"/>
              <w:left w:val="single" w:color="000000" w:sz="10" w:space="0"/>
            </w:tcBorders>
            <w:vAlign w:val="top"/>
          </w:tcPr>
          <w:p w14:paraId="662A032C">
            <w:pPr>
              <w:rPr>
                <w:rFonts w:ascii="Arial"/>
                <w:sz w:val="21"/>
              </w:rPr>
            </w:pPr>
          </w:p>
        </w:tc>
        <w:tc>
          <w:tcPr>
            <w:tcW w:w="8482" w:type="dxa"/>
            <w:gridSpan w:val="7"/>
            <w:tcBorders>
              <w:right w:val="single" w:color="000000" w:sz="10" w:space="0"/>
            </w:tcBorders>
            <w:vAlign w:val="top"/>
          </w:tcPr>
          <w:p w14:paraId="2CEF3FE2">
            <w:pPr>
              <w:spacing w:before="98" w:line="219" w:lineRule="auto"/>
              <w:ind w:left="103"/>
              <w:outlineLvl w:val="1"/>
              <w:rPr>
                <w:rFonts w:ascii="宋体" w:hAnsi="宋体" w:eastAsia="宋体" w:cs="宋体"/>
                <w:sz w:val="18"/>
                <w:szCs w:val="18"/>
              </w:rPr>
            </w:pPr>
            <w:r>
              <w:rPr>
                <w:rFonts w:ascii="宋体" w:hAnsi="宋体" w:eastAsia="宋体" w:cs="宋体"/>
                <w:spacing w:val="-1"/>
                <w:sz w:val="18"/>
                <w:szCs w:val="18"/>
              </w:rPr>
              <w:t>符合相关技术要求的证明：</w:t>
            </w:r>
          </w:p>
        </w:tc>
      </w:tr>
      <w:tr w14:paraId="0ED7C4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20" w:type="dxa"/>
            <w:vMerge w:val="restart"/>
            <w:tcBorders>
              <w:left w:val="single" w:color="000000" w:sz="10" w:space="0"/>
              <w:bottom w:val="nil"/>
            </w:tcBorders>
            <w:textDirection w:val="tbRlV"/>
            <w:vAlign w:val="top"/>
          </w:tcPr>
          <w:p w14:paraId="37AFB3DC">
            <w:pPr>
              <w:spacing w:before="272" w:line="197" w:lineRule="auto"/>
              <w:ind w:left="3438"/>
              <w:rPr>
                <w:rFonts w:ascii="宋体" w:hAnsi="宋体" w:eastAsia="宋体" w:cs="宋体"/>
                <w:sz w:val="18"/>
                <w:szCs w:val="18"/>
              </w:rPr>
            </w:pPr>
            <w:r>
              <w:rPr>
                <w:rFonts w:ascii="宋体" w:hAnsi="宋体" w:eastAsia="宋体" w:cs="宋体"/>
                <w:spacing w:val="-1"/>
                <w:sz w:val="18"/>
                <w:szCs w:val="18"/>
              </w:rPr>
              <w:t>水</w:t>
            </w:r>
            <w:r>
              <w:rPr>
                <w:rFonts w:ascii="宋体" w:hAnsi="宋体" w:eastAsia="宋体" w:cs="宋体"/>
                <w:spacing w:val="-25"/>
                <w:sz w:val="18"/>
                <w:szCs w:val="18"/>
              </w:rPr>
              <w:t xml:space="preserve"> </w:t>
            </w:r>
            <w:r>
              <w:rPr>
                <w:rFonts w:ascii="宋体" w:hAnsi="宋体" w:eastAsia="宋体" w:cs="宋体"/>
                <w:spacing w:val="-1"/>
                <w:sz w:val="18"/>
                <w:szCs w:val="18"/>
              </w:rPr>
              <w:t>质</w:t>
            </w:r>
            <w:r>
              <w:rPr>
                <w:rFonts w:ascii="宋体" w:hAnsi="宋体" w:eastAsia="宋体" w:cs="宋体"/>
                <w:spacing w:val="-30"/>
                <w:sz w:val="18"/>
                <w:szCs w:val="18"/>
              </w:rPr>
              <w:t xml:space="preserve"> </w:t>
            </w:r>
            <w:r>
              <w:rPr>
                <w:rFonts w:ascii="宋体" w:hAnsi="宋体" w:eastAsia="宋体" w:cs="宋体"/>
                <w:spacing w:val="-1"/>
                <w:position w:val="1"/>
                <w:sz w:val="18"/>
                <w:szCs w:val="18"/>
              </w:rPr>
              <w:t>自</w:t>
            </w:r>
            <w:r>
              <w:rPr>
                <w:rFonts w:ascii="宋体" w:hAnsi="宋体" w:eastAsia="宋体" w:cs="宋体"/>
                <w:spacing w:val="-30"/>
                <w:position w:val="1"/>
                <w:sz w:val="18"/>
                <w:szCs w:val="18"/>
              </w:rPr>
              <w:t xml:space="preserve"> </w:t>
            </w:r>
            <w:r>
              <w:rPr>
                <w:rFonts w:ascii="宋体" w:hAnsi="宋体" w:eastAsia="宋体" w:cs="宋体"/>
                <w:spacing w:val="-1"/>
                <w:sz w:val="18"/>
                <w:szCs w:val="18"/>
              </w:rPr>
              <w:t>动</w:t>
            </w:r>
            <w:r>
              <w:rPr>
                <w:rFonts w:ascii="宋体" w:hAnsi="宋体" w:eastAsia="宋体" w:cs="宋体"/>
                <w:spacing w:val="-30"/>
                <w:sz w:val="18"/>
                <w:szCs w:val="18"/>
              </w:rPr>
              <w:t xml:space="preserve"> </w:t>
            </w:r>
            <w:r>
              <w:rPr>
                <w:rFonts w:ascii="宋体" w:hAnsi="宋体" w:eastAsia="宋体" w:cs="宋体"/>
                <w:spacing w:val="-1"/>
                <w:sz w:val="18"/>
                <w:szCs w:val="18"/>
              </w:rPr>
              <w:t>分</w:t>
            </w:r>
            <w:r>
              <w:rPr>
                <w:rFonts w:ascii="宋体" w:hAnsi="宋体" w:eastAsia="宋体" w:cs="宋体"/>
                <w:spacing w:val="-30"/>
                <w:sz w:val="18"/>
                <w:szCs w:val="18"/>
              </w:rPr>
              <w:t xml:space="preserve"> </w:t>
            </w:r>
            <w:r>
              <w:rPr>
                <w:rFonts w:ascii="宋体" w:hAnsi="宋体" w:eastAsia="宋体" w:cs="宋体"/>
                <w:spacing w:val="-1"/>
                <w:sz w:val="18"/>
                <w:szCs w:val="18"/>
              </w:rPr>
              <w:t>析</w:t>
            </w:r>
            <w:r>
              <w:rPr>
                <w:rFonts w:ascii="宋体" w:hAnsi="宋体" w:eastAsia="宋体" w:cs="宋体"/>
                <w:spacing w:val="-30"/>
                <w:sz w:val="18"/>
                <w:szCs w:val="18"/>
              </w:rPr>
              <w:t xml:space="preserve"> </w:t>
            </w:r>
            <w:r>
              <w:rPr>
                <w:rFonts w:ascii="宋体" w:hAnsi="宋体" w:eastAsia="宋体" w:cs="宋体"/>
                <w:spacing w:val="-1"/>
                <w:sz w:val="18"/>
                <w:szCs w:val="18"/>
              </w:rPr>
              <w:t>仪</w:t>
            </w:r>
          </w:p>
        </w:tc>
        <w:tc>
          <w:tcPr>
            <w:tcW w:w="1682" w:type="dxa"/>
            <w:vAlign w:val="top"/>
          </w:tcPr>
          <w:p w14:paraId="07EADB27">
            <w:pPr>
              <w:spacing w:before="100" w:line="219" w:lineRule="auto"/>
              <w:ind w:left="102"/>
              <w:rPr>
                <w:rFonts w:ascii="宋体" w:hAnsi="宋体" w:eastAsia="宋体" w:cs="宋体"/>
                <w:sz w:val="18"/>
                <w:szCs w:val="18"/>
              </w:rPr>
            </w:pPr>
            <w:r>
              <w:rPr>
                <w:rFonts w:ascii="宋体" w:hAnsi="宋体" w:eastAsia="宋体" w:cs="宋体"/>
                <w:spacing w:val="-2"/>
                <w:sz w:val="18"/>
                <w:szCs w:val="18"/>
              </w:rPr>
              <w:t>监测参数</w:t>
            </w:r>
          </w:p>
        </w:tc>
        <w:tc>
          <w:tcPr>
            <w:tcW w:w="1131" w:type="dxa"/>
            <w:vAlign w:val="top"/>
          </w:tcPr>
          <w:p w14:paraId="6C0684DF">
            <w:pPr>
              <w:spacing w:before="99" w:line="220" w:lineRule="auto"/>
              <w:ind w:left="387"/>
              <w:outlineLvl w:val="1"/>
              <w:rPr>
                <w:rFonts w:ascii="宋体" w:hAnsi="宋体" w:eastAsia="宋体" w:cs="宋体"/>
                <w:sz w:val="18"/>
                <w:szCs w:val="18"/>
              </w:rPr>
            </w:pPr>
            <w:r>
              <w:rPr>
                <w:rFonts w:ascii="宋体" w:hAnsi="宋体" w:eastAsia="宋体" w:cs="宋体"/>
                <w:spacing w:val="-5"/>
                <w:sz w:val="18"/>
                <w:szCs w:val="18"/>
              </w:rPr>
              <w:t>温度</w:t>
            </w:r>
          </w:p>
        </w:tc>
        <w:tc>
          <w:tcPr>
            <w:tcW w:w="1131" w:type="dxa"/>
            <w:vAlign w:val="top"/>
          </w:tcPr>
          <w:p w14:paraId="604A045F">
            <w:pPr>
              <w:pStyle w:val="18"/>
              <w:spacing w:before="99" w:line="210" w:lineRule="auto"/>
              <w:ind w:left="339"/>
              <w:outlineLvl w:val="1"/>
              <w:rPr>
                <w:rFonts w:ascii="宋体" w:hAnsi="宋体" w:eastAsia="宋体" w:cs="宋体"/>
              </w:rPr>
            </w:pPr>
            <w:r>
              <w:t>pH</w:t>
            </w:r>
            <w:r>
              <w:rPr>
                <w:spacing w:val="4"/>
              </w:rPr>
              <w:t xml:space="preserve"> </w:t>
            </w:r>
            <w:r>
              <w:rPr>
                <w:rFonts w:ascii="宋体" w:hAnsi="宋体" w:eastAsia="宋体" w:cs="宋体"/>
                <w:spacing w:val="1"/>
              </w:rPr>
              <w:t>值</w:t>
            </w:r>
          </w:p>
        </w:tc>
        <w:tc>
          <w:tcPr>
            <w:tcW w:w="1131" w:type="dxa"/>
            <w:vAlign w:val="top"/>
          </w:tcPr>
          <w:p w14:paraId="3F7E641B">
            <w:pPr>
              <w:pStyle w:val="18"/>
              <w:spacing w:before="127" w:line="194" w:lineRule="auto"/>
              <w:ind w:left="323"/>
              <w:rPr>
                <w:sz w:val="11"/>
                <w:szCs w:val="11"/>
              </w:rPr>
            </w:pPr>
            <w:r>
              <w:t>COD</w:t>
            </w:r>
            <w:r>
              <w:rPr>
                <w:position w:val="-1"/>
                <w:sz w:val="11"/>
                <w:szCs w:val="11"/>
              </w:rPr>
              <w:t>Cr</w:t>
            </w:r>
          </w:p>
        </w:tc>
        <w:tc>
          <w:tcPr>
            <w:tcW w:w="1131" w:type="dxa"/>
            <w:vAlign w:val="top"/>
          </w:tcPr>
          <w:p w14:paraId="7BE87150">
            <w:pPr>
              <w:pStyle w:val="18"/>
              <w:spacing w:before="131" w:line="190" w:lineRule="auto"/>
              <w:ind w:left="314"/>
            </w:pPr>
            <w:r>
              <w:t>NH</w:t>
            </w:r>
            <w:r>
              <w:rPr>
                <w:spacing w:val="1"/>
                <w:position w:val="-1"/>
                <w:sz w:val="11"/>
                <w:szCs w:val="11"/>
              </w:rPr>
              <w:t>3</w:t>
            </w:r>
            <w:r>
              <w:rPr>
                <w:spacing w:val="1"/>
              </w:rPr>
              <w:t>-N</w:t>
            </w:r>
          </w:p>
        </w:tc>
        <w:tc>
          <w:tcPr>
            <w:tcW w:w="1131" w:type="dxa"/>
            <w:vAlign w:val="top"/>
          </w:tcPr>
          <w:p w14:paraId="16EF25AD">
            <w:pPr>
              <w:pStyle w:val="18"/>
              <w:spacing w:before="131" w:line="185" w:lineRule="auto"/>
              <w:ind w:left="472"/>
            </w:pPr>
            <w:r>
              <w:rPr>
                <w:spacing w:val="-3"/>
              </w:rPr>
              <w:t>TP</w:t>
            </w:r>
          </w:p>
        </w:tc>
        <w:tc>
          <w:tcPr>
            <w:tcW w:w="1145" w:type="dxa"/>
            <w:tcBorders>
              <w:right w:val="single" w:color="000000" w:sz="10" w:space="0"/>
            </w:tcBorders>
            <w:vAlign w:val="top"/>
          </w:tcPr>
          <w:p w14:paraId="052684D7">
            <w:pPr>
              <w:pStyle w:val="18"/>
              <w:spacing w:before="131" w:line="185" w:lineRule="auto"/>
              <w:ind w:left="460"/>
            </w:pPr>
            <w:r>
              <w:rPr>
                <w:spacing w:val="-3"/>
              </w:rPr>
              <w:t>TN</w:t>
            </w:r>
          </w:p>
        </w:tc>
      </w:tr>
      <w:tr w14:paraId="6AC062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20" w:type="dxa"/>
            <w:vMerge w:val="continue"/>
            <w:tcBorders>
              <w:top w:val="nil"/>
              <w:left w:val="single" w:color="000000" w:sz="10" w:space="0"/>
              <w:bottom w:val="nil"/>
            </w:tcBorders>
            <w:textDirection w:val="tbRlV"/>
            <w:vAlign w:val="top"/>
          </w:tcPr>
          <w:p w14:paraId="5A29693E">
            <w:pPr>
              <w:rPr>
                <w:rFonts w:ascii="Arial"/>
                <w:sz w:val="21"/>
              </w:rPr>
            </w:pPr>
          </w:p>
        </w:tc>
        <w:tc>
          <w:tcPr>
            <w:tcW w:w="1682" w:type="dxa"/>
            <w:vAlign w:val="top"/>
          </w:tcPr>
          <w:p w14:paraId="7B987E04">
            <w:pPr>
              <w:spacing w:before="101" w:line="219" w:lineRule="auto"/>
              <w:ind w:left="103"/>
              <w:outlineLvl w:val="1"/>
              <w:rPr>
                <w:rFonts w:ascii="宋体" w:hAnsi="宋体" w:eastAsia="宋体" w:cs="宋体"/>
                <w:sz w:val="18"/>
                <w:szCs w:val="18"/>
              </w:rPr>
            </w:pPr>
            <w:r>
              <w:rPr>
                <w:rFonts w:ascii="宋体" w:hAnsi="宋体" w:eastAsia="宋体" w:cs="宋体"/>
                <w:spacing w:val="-3"/>
                <w:sz w:val="18"/>
                <w:szCs w:val="18"/>
              </w:rPr>
              <w:t>生产单位</w:t>
            </w:r>
          </w:p>
        </w:tc>
        <w:tc>
          <w:tcPr>
            <w:tcW w:w="1131" w:type="dxa"/>
            <w:vAlign w:val="top"/>
          </w:tcPr>
          <w:p w14:paraId="7FF7BAE8">
            <w:pPr>
              <w:rPr>
                <w:rFonts w:ascii="Arial"/>
                <w:sz w:val="21"/>
              </w:rPr>
            </w:pPr>
          </w:p>
        </w:tc>
        <w:tc>
          <w:tcPr>
            <w:tcW w:w="1131" w:type="dxa"/>
            <w:vAlign w:val="top"/>
          </w:tcPr>
          <w:p w14:paraId="1CBAAFA1">
            <w:pPr>
              <w:rPr>
                <w:rFonts w:ascii="Arial"/>
                <w:sz w:val="21"/>
              </w:rPr>
            </w:pPr>
          </w:p>
        </w:tc>
        <w:tc>
          <w:tcPr>
            <w:tcW w:w="1131" w:type="dxa"/>
            <w:vAlign w:val="top"/>
          </w:tcPr>
          <w:p w14:paraId="1AAA5E82">
            <w:pPr>
              <w:rPr>
                <w:rFonts w:ascii="Arial"/>
                <w:sz w:val="21"/>
              </w:rPr>
            </w:pPr>
          </w:p>
        </w:tc>
        <w:tc>
          <w:tcPr>
            <w:tcW w:w="1131" w:type="dxa"/>
            <w:vAlign w:val="top"/>
          </w:tcPr>
          <w:p w14:paraId="25139611">
            <w:pPr>
              <w:rPr>
                <w:rFonts w:ascii="Arial"/>
                <w:sz w:val="21"/>
              </w:rPr>
            </w:pPr>
          </w:p>
        </w:tc>
        <w:tc>
          <w:tcPr>
            <w:tcW w:w="1131" w:type="dxa"/>
            <w:vAlign w:val="top"/>
          </w:tcPr>
          <w:p w14:paraId="1FBC4528">
            <w:pPr>
              <w:rPr>
                <w:rFonts w:ascii="Arial"/>
                <w:sz w:val="21"/>
              </w:rPr>
            </w:pPr>
          </w:p>
        </w:tc>
        <w:tc>
          <w:tcPr>
            <w:tcW w:w="1145" w:type="dxa"/>
            <w:tcBorders>
              <w:right w:val="single" w:color="000000" w:sz="10" w:space="0"/>
            </w:tcBorders>
            <w:vAlign w:val="top"/>
          </w:tcPr>
          <w:p w14:paraId="3AFDB3C0">
            <w:pPr>
              <w:rPr>
                <w:rFonts w:ascii="Arial"/>
                <w:sz w:val="21"/>
              </w:rPr>
            </w:pPr>
          </w:p>
        </w:tc>
      </w:tr>
      <w:tr w14:paraId="144EC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4" w:hRule="atLeast"/>
        </w:trPr>
        <w:tc>
          <w:tcPr>
            <w:tcW w:w="720" w:type="dxa"/>
            <w:vMerge w:val="continue"/>
            <w:tcBorders>
              <w:top w:val="nil"/>
              <w:left w:val="single" w:color="000000" w:sz="10" w:space="0"/>
              <w:bottom w:val="nil"/>
            </w:tcBorders>
            <w:textDirection w:val="tbRlV"/>
            <w:vAlign w:val="top"/>
          </w:tcPr>
          <w:p w14:paraId="1FFDF3C2">
            <w:pPr>
              <w:rPr>
                <w:rFonts w:ascii="Arial"/>
                <w:sz w:val="21"/>
              </w:rPr>
            </w:pPr>
          </w:p>
        </w:tc>
        <w:tc>
          <w:tcPr>
            <w:tcW w:w="1682" w:type="dxa"/>
            <w:vAlign w:val="top"/>
          </w:tcPr>
          <w:p w14:paraId="6E1E2B97">
            <w:pPr>
              <w:spacing w:before="100" w:line="219" w:lineRule="auto"/>
              <w:ind w:left="102"/>
              <w:outlineLvl w:val="1"/>
              <w:rPr>
                <w:rFonts w:ascii="宋体" w:hAnsi="宋体" w:eastAsia="宋体" w:cs="宋体"/>
                <w:sz w:val="18"/>
                <w:szCs w:val="18"/>
              </w:rPr>
            </w:pPr>
            <w:r>
              <w:rPr>
                <w:rFonts w:ascii="宋体" w:hAnsi="宋体" w:eastAsia="宋体" w:cs="宋体"/>
                <w:spacing w:val="-2"/>
                <w:sz w:val="18"/>
                <w:szCs w:val="18"/>
              </w:rPr>
              <w:t>规格型号</w:t>
            </w:r>
          </w:p>
        </w:tc>
        <w:tc>
          <w:tcPr>
            <w:tcW w:w="1131" w:type="dxa"/>
            <w:vAlign w:val="top"/>
          </w:tcPr>
          <w:p w14:paraId="1DDF0D7D">
            <w:pPr>
              <w:rPr>
                <w:rFonts w:ascii="Arial"/>
                <w:sz w:val="21"/>
              </w:rPr>
            </w:pPr>
          </w:p>
        </w:tc>
        <w:tc>
          <w:tcPr>
            <w:tcW w:w="1131" w:type="dxa"/>
            <w:vAlign w:val="top"/>
          </w:tcPr>
          <w:p w14:paraId="27621A86">
            <w:pPr>
              <w:rPr>
                <w:rFonts w:ascii="Arial"/>
                <w:sz w:val="21"/>
              </w:rPr>
            </w:pPr>
          </w:p>
        </w:tc>
        <w:tc>
          <w:tcPr>
            <w:tcW w:w="1131" w:type="dxa"/>
            <w:vAlign w:val="top"/>
          </w:tcPr>
          <w:p w14:paraId="72C35E00">
            <w:pPr>
              <w:rPr>
                <w:rFonts w:ascii="Arial"/>
                <w:sz w:val="21"/>
              </w:rPr>
            </w:pPr>
          </w:p>
        </w:tc>
        <w:tc>
          <w:tcPr>
            <w:tcW w:w="1131" w:type="dxa"/>
            <w:vAlign w:val="top"/>
          </w:tcPr>
          <w:p w14:paraId="2D4E0188">
            <w:pPr>
              <w:rPr>
                <w:rFonts w:ascii="Arial"/>
                <w:sz w:val="21"/>
              </w:rPr>
            </w:pPr>
          </w:p>
        </w:tc>
        <w:tc>
          <w:tcPr>
            <w:tcW w:w="1131" w:type="dxa"/>
            <w:vAlign w:val="top"/>
          </w:tcPr>
          <w:p w14:paraId="1E87933B">
            <w:pPr>
              <w:rPr>
                <w:rFonts w:ascii="Arial"/>
                <w:sz w:val="21"/>
              </w:rPr>
            </w:pPr>
          </w:p>
        </w:tc>
        <w:tc>
          <w:tcPr>
            <w:tcW w:w="1145" w:type="dxa"/>
            <w:tcBorders>
              <w:right w:val="single" w:color="000000" w:sz="10" w:space="0"/>
            </w:tcBorders>
            <w:vAlign w:val="top"/>
          </w:tcPr>
          <w:p w14:paraId="069A8E67">
            <w:pPr>
              <w:rPr>
                <w:rFonts w:ascii="Arial"/>
                <w:sz w:val="21"/>
              </w:rPr>
            </w:pPr>
          </w:p>
        </w:tc>
      </w:tr>
      <w:tr w14:paraId="04685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20" w:type="dxa"/>
            <w:vMerge w:val="continue"/>
            <w:tcBorders>
              <w:top w:val="nil"/>
              <w:left w:val="single" w:color="000000" w:sz="10" w:space="0"/>
              <w:bottom w:val="nil"/>
            </w:tcBorders>
            <w:textDirection w:val="tbRlV"/>
            <w:vAlign w:val="top"/>
          </w:tcPr>
          <w:p w14:paraId="0432E992">
            <w:pPr>
              <w:rPr>
                <w:rFonts w:ascii="Arial"/>
                <w:sz w:val="21"/>
              </w:rPr>
            </w:pPr>
          </w:p>
        </w:tc>
        <w:tc>
          <w:tcPr>
            <w:tcW w:w="1682" w:type="dxa"/>
            <w:vAlign w:val="top"/>
          </w:tcPr>
          <w:p w14:paraId="77721EE2">
            <w:pPr>
              <w:spacing w:before="101" w:line="219" w:lineRule="auto"/>
              <w:ind w:left="102"/>
              <w:outlineLvl w:val="1"/>
              <w:rPr>
                <w:rFonts w:ascii="宋体" w:hAnsi="宋体" w:eastAsia="宋体" w:cs="宋体"/>
                <w:sz w:val="18"/>
                <w:szCs w:val="18"/>
              </w:rPr>
            </w:pPr>
            <w:r>
              <w:rPr>
                <w:rFonts w:ascii="宋体" w:hAnsi="宋体" w:eastAsia="宋体" w:cs="宋体"/>
                <w:spacing w:val="-2"/>
                <w:sz w:val="18"/>
                <w:szCs w:val="18"/>
              </w:rPr>
              <w:t>仪器原理</w:t>
            </w:r>
          </w:p>
        </w:tc>
        <w:tc>
          <w:tcPr>
            <w:tcW w:w="1131" w:type="dxa"/>
            <w:vAlign w:val="top"/>
          </w:tcPr>
          <w:p w14:paraId="60721C92">
            <w:pPr>
              <w:rPr>
                <w:rFonts w:ascii="Arial"/>
                <w:sz w:val="21"/>
              </w:rPr>
            </w:pPr>
          </w:p>
        </w:tc>
        <w:tc>
          <w:tcPr>
            <w:tcW w:w="1131" w:type="dxa"/>
            <w:vAlign w:val="top"/>
          </w:tcPr>
          <w:p w14:paraId="0203CD91">
            <w:pPr>
              <w:rPr>
                <w:rFonts w:ascii="Arial"/>
                <w:sz w:val="21"/>
              </w:rPr>
            </w:pPr>
          </w:p>
        </w:tc>
        <w:tc>
          <w:tcPr>
            <w:tcW w:w="1131" w:type="dxa"/>
            <w:vAlign w:val="top"/>
          </w:tcPr>
          <w:p w14:paraId="1F230528">
            <w:pPr>
              <w:rPr>
                <w:rFonts w:ascii="Arial"/>
                <w:sz w:val="21"/>
              </w:rPr>
            </w:pPr>
          </w:p>
        </w:tc>
        <w:tc>
          <w:tcPr>
            <w:tcW w:w="1131" w:type="dxa"/>
            <w:vAlign w:val="top"/>
          </w:tcPr>
          <w:p w14:paraId="16607A09">
            <w:pPr>
              <w:rPr>
                <w:rFonts w:ascii="Arial"/>
                <w:sz w:val="21"/>
              </w:rPr>
            </w:pPr>
          </w:p>
        </w:tc>
        <w:tc>
          <w:tcPr>
            <w:tcW w:w="1131" w:type="dxa"/>
            <w:vAlign w:val="top"/>
          </w:tcPr>
          <w:p w14:paraId="0DF12DC3">
            <w:pPr>
              <w:rPr>
                <w:rFonts w:ascii="Arial"/>
                <w:sz w:val="21"/>
              </w:rPr>
            </w:pPr>
          </w:p>
        </w:tc>
        <w:tc>
          <w:tcPr>
            <w:tcW w:w="1145" w:type="dxa"/>
            <w:tcBorders>
              <w:right w:val="single" w:color="000000" w:sz="10" w:space="0"/>
            </w:tcBorders>
            <w:vAlign w:val="top"/>
          </w:tcPr>
          <w:p w14:paraId="23DF48F2">
            <w:pPr>
              <w:rPr>
                <w:rFonts w:ascii="Arial"/>
                <w:sz w:val="21"/>
              </w:rPr>
            </w:pPr>
          </w:p>
        </w:tc>
      </w:tr>
      <w:tr w14:paraId="2DF5BE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4" w:hRule="atLeast"/>
        </w:trPr>
        <w:tc>
          <w:tcPr>
            <w:tcW w:w="720" w:type="dxa"/>
            <w:vMerge w:val="continue"/>
            <w:tcBorders>
              <w:top w:val="nil"/>
              <w:left w:val="single" w:color="000000" w:sz="10" w:space="0"/>
              <w:bottom w:val="nil"/>
            </w:tcBorders>
            <w:textDirection w:val="tbRlV"/>
            <w:vAlign w:val="top"/>
          </w:tcPr>
          <w:p w14:paraId="0DC3CDAD">
            <w:pPr>
              <w:rPr>
                <w:rFonts w:ascii="Arial"/>
                <w:sz w:val="21"/>
              </w:rPr>
            </w:pPr>
          </w:p>
        </w:tc>
        <w:tc>
          <w:tcPr>
            <w:tcW w:w="1682" w:type="dxa"/>
            <w:vAlign w:val="top"/>
          </w:tcPr>
          <w:p w14:paraId="7097A8B5">
            <w:pPr>
              <w:pStyle w:val="18"/>
              <w:spacing w:before="103" w:line="212" w:lineRule="auto"/>
              <w:ind w:left="102"/>
              <w:outlineLvl w:val="1"/>
              <w:rPr>
                <w:rFonts w:ascii="宋体" w:hAnsi="宋体" w:eastAsia="宋体" w:cs="宋体"/>
              </w:rPr>
            </w:pPr>
            <w:r>
              <w:rPr>
                <w:rFonts w:ascii="宋体" w:hAnsi="宋体" w:eastAsia="宋体" w:cs="宋体"/>
                <w:spacing w:val="-1"/>
              </w:rPr>
              <w:t>量程上限（</w:t>
            </w:r>
            <w:r>
              <w:rPr>
                <w:spacing w:val="-1"/>
              </w:rPr>
              <w:t>mg/L</w:t>
            </w:r>
            <w:r>
              <w:rPr>
                <w:rFonts w:ascii="宋体" w:hAnsi="宋体" w:eastAsia="宋体" w:cs="宋体"/>
                <w:spacing w:val="-1"/>
              </w:rPr>
              <w:t>）</w:t>
            </w:r>
          </w:p>
        </w:tc>
        <w:tc>
          <w:tcPr>
            <w:tcW w:w="1131" w:type="dxa"/>
            <w:vAlign w:val="top"/>
          </w:tcPr>
          <w:p w14:paraId="6E0F71AF">
            <w:pPr>
              <w:pStyle w:val="18"/>
              <w:spacing w:before="130" w:line="192" w:lineRule="auto"/>
              <w:ind w:left="534"/>
            </w:pPr>
            <w:r>
              <w:t>\</w:t>
            </w:r>
          </w:p>
        </w:tc>
        <w:tc>
          <w:tcPr>
            <w:tcW w:w="1131" w:type="dxa"/>
            <w:vAlign w:val="top"/>
          </w:tcPr>
          <w:p w14:paraId="6D7443E2">
            <w:pPr>
              <w:pStyle w:val="18"/>
              <w:spacing w:before="130" w:line="192" w:lineRule="auto"/>
              <w:ind w:left="536"/>
            </w:pPr>
            <w:r>
              <w:t>\</w:t>
            </w:r>
          </w:p>
        </w:tc>
        <w:tc>
          <w:tcPr>
            <w:tcW w:w="1131" w:type="dxa"/>
            <w:vAlign w:val="top"/>
          </w:tcPr>
          <w:p w14:paraId="738E424F">
            <w:pPr>
              <w:rPr>
                <w:rFonts w:ascii="Arial"/>
                <w:sz w:val="21"/>
              </w:rPr>
            </w:pPr>
          </w:p>
        </w:tc>
        <w:tc>
          <w:tcPr>
            <w:tcW w:w="1131" w:type="dxa"/>
            <w:vAlign w:val="top"/>
          </w:tcPr>
          <w:p w14:paraId="469131AC">
            <w:pPr>
              <w:rPr>
                <w:rFonts w:ascii="Arial"/>
                <w:sz w:val="21"/>
              </w:rPr>
            </w:pPr>
          </w:p>
        </w:tc>
        <w:tc>
          <w:tcPr>
            <w:tcW w:w="1131" w:type="dxa"/>
            <w:vAlign w:val="top"/>
          </w:tcPr>
          <w:p w14:paraId="37AD0536">
            <w:pPr>
              <w:rPr>
                <w:rFonts w:ascii="Arial"/>
                <w:sz w:val="21"/>
              </w:rPr>
            </w:pPr>
          </w:p>
        </w:tc>
        <w:tc>
          <w:tcPr>
            <w:tcW w:w="1145" w:type="dxa"/>
            <w:tcBorders>
              <w:right w:val="single" w:color="000000" w:sz="10" w:space="0"/>
            </w:tcBorders>
            <w:vAlign w:val="top"/>
          </w:tcPr>
          <w:p w14:paraId="41D75235">
            <w:pPr>
              <w:rPr>
                <w:rFonts w:ascii="Arial"/>
                <w:sz w:val="21"/>
              </w:rPr>
            </w:pPr>
          </w:p>
        </w:tc>
      </w:tr>
      <w:tr w14:paraId="3393B7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4" w:hRule="atLeast"/>
        </w:trPr>
        <w:tc>
          <w:tcPr>
            <w:tcW w:w="720" w:type="dxa"/>
            <w:vMerge w:val="continue"/>
            <w:tcBorders>
              <w:top w:val="nil"/>
              <w:left w:val="single" w:color="000000" w:sz="10" w:space="0"/>
              <w:bottom w:val="nil"/>
            </w:tcBorders>
            <w:textDirection w:val="tbRlV"/>
            <w:vAlign w:val="top"/>
          </w:tcPr>
          <w:p w14:paraId="17C494EE">
            <w:pPr>
              <w:rPr>
                <w:rFonts w:ascii="Arial"/>
                <w:sz w:val="21"/>
              </w:rPr>
            </w:pPr>
          </w:p>
        </w:tc>
        <w:tc>
          <w:tcPr>
            <w:tcW w:w="1682" w:type="dxa"/>
            <w:vAlign w:val="top"/>
          </w:tcPr>
          <w:p w14:paraId="0AECC9A4">
            <w:pPr>
              <w:pStyle w:val="18"/>
              <w:spacing w:before="104" w:line="212" w:lineRule="auto"/>
              <w:ind w:left="102"/>
              <w:outlineLvl w:val="1"/>
              <w:rPr>
                <w:rFonts w:ascii="宋体" w:hAnsi="宋体" w:eastAsia="宋体" w:cs="宋体"/>
              </w:rPr>
            </w:pPr>
            <w:r>
              <w:rPr>
                <w:rFonts w:ascii="宋体" w:hAnsi="宋体" w:eastAsia="宋体" w:cs="宋体"/>
                <w:spacing w:val="-1"/>
              </w:rPr>
              <w:t>量程下限（</w:t>
            </w:r>
            <w:r>
              <w:rPr>
                <w:spacing w:val="-1"/>
              </w:rPr>
              <w:t>mg/L</w:t>
            </w:r>
            <w:r>
              <w:rPr>
                <w:rFonts w:ascii="宋体" w:hAnsi="宋体" w:eastAsia="宋体" w:cs="宋体"/>
                <w:spacing w:val="-1"/>
              </w:rPr>
              <w:t>）</w:t>
            </w:r>
          </w:p>
        </w:tc>
        <w:tc>
          <w:tcPr>
            <w:tcW w:w="1131" w:type="dxa"/>
            <w:vAlign w:val="top"/>
          </w:tcPr>
          <w:p w14:paraId="370A81C0">
            <w:pPr>
              <w:pStyle w:val="18"/>
              <w:spacing w:before="132" w:line="192" w:lineRule="auto"/>
              <w:ind w:left="534"/>
            </w:pPr>
            <w:r>
              <w:t>\</w:t>
            </w:r>
          </w:p>
        </w:tc>
        <w:tc>
          <w:tcPr>
            <w:tcW w:w="1131" w:type="dxa"/>
            <w:vAlign w:val="top"/>
          </w:tcPr>
          <w:p w14:paraId="05014F38">
            <w:pPr>
              <w:pStyle w:val="18"/>
              <w:spacing w:before="132" w:line="192" w:lineRule="auto"/>
              <w:ind w:left="536"/>
            </w:pPr>
            <w:r>
              <w:t>\</w:t>
            </w:r>
          </w:p>
        </w:tc>
        <w:tc>
          <w:tcPr>
            <w:tcW w:w="1131" w:type="dxa"/>
            <w:vAlign w:val="top"/>
          </w:tcPr>
          <w:p w14:paraId="576AF4E2">
            <w:pPr>
              <w:rPr>
                <w:rFonts w:ascii="Arial"/>
                <w:sz w:val="21"/>
              </w:rPr>
            </w:pPr>
          </w:p>
        </w:tc>
        <w:tc>
          <w:tcPr>
            <w:tcW w:w="1131" w:type="dxa"/>
            <w:vAlign w:val="top"/>
          </w:tcPr>
          <w:p w14:paraId="217C372A">
            <w:pPr>
              <w:rPr>
                <w:rFonts w:ascii="Arial"/>
                <w:sz w:val="21"/>
              </w:rPr>
            </w:pPr>
          </w:p>
        </w:tc>
        <w:tc>
          <w:tcPr>
            <w:tcW w:w="1131" w:type="dxa"/>
            <w:vAlign w:val="top"/>
          </w:tcPr>
          <w:p w14:paraId="3E19B9CE">
            <w:pPr>
              <w:rPr>
                <w:rFonts w:ascii="Arial"/>
                <w:sz w:val="21"/>
              </w:rPr>
            </w:pPr>
          </w:p>
        </w:tc>
        <w:tc>
          <w:tcPr>
            <w:tcW w:w="1145" w:type="dxa"/>
            <w:tcBorders>
              <w:right w:val="single" w:color="000000" w:sz="10" w:space="0"/>
            </w:tcBorders>
            <w:vAlign w:val="top"/>
          </w:tcPr>
          <w:p w14:paraId="63787F09">
            <w:pPr>
              <w:rPr>
                <w:rFonts w:ascii="Arial"/>
                <w:sz w:val="21"/>
              </w:rPr>
            </w:pPr>
          </w:p>
        </w:tc>
      </w:tr>
      <w:tr w14:paraId="33466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720" w:type="dxa"/>
            <w:vMerge w:val="continue"/>
            <w:tcBorders>
              <w:top w:val="nil"/>
              <w:left w:val="single" w:color="000000" w:sz="10" w:space="0"/>
              <w:bottom w:val="nil"/>
            </w:tcBorders>
            <w:textDirection w:val="tbRlV"/>
            <w:vAlign w:val="top"/>
          </w:tcPr>
          <w:p w14:paraId="333D0A4D">
            <w:pPr>
              <w:rPr>
                <w:rFonts w:ascii="Arial"/>
                <w:sz w:val="21"/>
              </w:rPr>
            </w:pPr>
          </w:p>
        </w:tc>
        <w:tc>
          <w:tcPr>
            <w:tcW w:w="1682" w:type="dxa"/>
            <w:vAlign w:val="top"/>
          </w:tcPr>
          <w:p w14:paraId="0AE7DF7E">
            <w:pPr>
              <w:pStyle w:val="18"/>
              <w:spacing w:before="105" w:line="210" w:lineRule="auto"/>
              <w:ind w:left="106"/>
              <w:outlineLvl w:val="1"/>
              <w:rPr>
                <w:rFonts w:ascii="宋体" w:hAnsi="宋体" w:eastAsia="宋体" w:cs="宋体"/>
              </w:rPr>
            </w:pPr>
            <w:r>
              <w:rPr>
                <w:rFonts w:ascii="宋体" w:hAnsi="宋体" w:eastAsia="宋体" w:cs="宋体"/>
                <w:spacing w:val="-2"/>
              </w:rPr>
              <w:t>定量下限（</w:t>
            </w:r>
            <w:r>
              <w:rPr>
                <w:spacing w:val="-2"/>
              </w:rPr>
              <w:t>mg/L</w:t>
            </w:r>
            <w:r>
              <w:rPr>
                <w:rFonts w:ascii="宋体" w:hAnsi="宋体" w:eastAsia="宋体" w:cs="宋体"/>
                <w:spacing w:val="-2"/>
              </w:rPr>
              <w:t>）</w:t>
            </w:r>
          </w:p>
        </w:tc>
        <w:tc>
          <w:tcPr>
            <w:tcW w:w="1131" w:type="dxa"/>
            <w:vAlign w:val="top"/>
          </w:tcPr>
          <w:p w14:paraId="72180329">
            <w:pPr>
              <w:pStyle w:val="18"/>
              <w:spacing w:before="131" w:line="192" w:lineRule="auto"/>
              <w:ind w:left="534"/>
            </w:pPr>
            <w:r>
              <w:t>\</w:t>
            </w:r>
          </w:p>
        </w:tc>
        <w:tc>
          <w:tcPr>
            <w:tcW w:w="1131" w:type="dxa"/>
            <w:vAlign w:val="top"/>
          </w:tcPr>
          <w:p w14:paraId="26EECC14">
            <w:pPr>
              <w:pStyle w:val="18"/>
              <w:spacing w:before="131" w:line="192" w:lineRule="auto"/>
              <w:ind w:left="536"/>
            </w:pPr>
            <w:r>
              <w:t>\</w:t>
            </w:r>
          </w:p>
        </w:tc>
        <w:tc>
          <w:tcPr>
            <w:tcW w:w="1131" w:type="dxa"/>
            <w:vAlign w:val="top"/>
          </w:tcPr>
          <w:p w14:paraId="4B461EBE">
            <w:pPr>
              <w:rPr>
                <w:rFonts w:ascii="Arial"/>
                <w:sz w:val="21"/>
              </w:rPr>
            </w:pPr>
          </w:p>
        </w:tc>
        <w:tc>
          <w:tcPr>
            <w:tcW w:w="1131" w:type="dxa"/>
            <w:vAlign w:val="top"/>
          </w:tcPr>
          <w:p w14:paraId="5F155402">
            <w:pPr>
              <w:rPr>
                <w:rFonts w:ascii="Arial"/>
                <w:sz w:val="21"/>
              </w:rPr>
            </w:pPr>
          </w:p>
        </w:tc>
        <w:tc>
          <w:tcPr>
            <w:tcW w:w="1131" w:type="dxa"/>
            <w:vAlign w:val="top"/>
          </w:tcPr>
          <w:p w14:paraId="31CFE05F">
            <w:pPr>
              <w:rPr>
                <w:rFonts w:ascii="Arial"/>
                <w:sz w:val="21"/>
              </w:rPr>
            </w:pPr>
          </w:p>
        </w:tc>
        <w:tc>
          <w:tcPr>
            <w:tcW w:w="1145" w:type="dxa"/>
            <w:tcBorders>
              <w:right w:val="single" w:color="000000" w:sz="10" w:space="0"/>
            </w:tcBorders>
            <w:vAlign w:val="top"/>
          </w:tcPr>
          <w:p w14:paraId="2048B8AE">
            <w:pPr>
              <w:rPr>
                <w:rFonts w:ascii="Arial"/>
                <w:sz w:val="21"/>
              </w:rPr>
            </w:pPr>
          </w:p>
        </w:tc>
      </w:tr>
      <w:tr w14:paraId="70C01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20" w:type="dxa"/>
            <w:vMerge w:val="continue"/>
            <w:tcBorders>
              <w:top w:val="nil"/>
              <w:left w:val="single" w:color="000000" w:sz="10" w:space="0"/>
              <w:bottom w:val="nil"/>
            </w:tcBorders>
            <w:textDirection w:val="tbRlV"/>
            <w:vAlign w:val="top"/>
          </w:tcPr>
          <w:p w14:paraId="48C570CE">
            <w:pPr>
              <w:rPr>
                <w:rFonts w:ascii="Arial"/>
                <w:sz w:val="21"/>
              </w:rPr>
            </w:pPr>
          </w:p>
        </w:tc>
        <w:tc>
          <w:tcPr>
            <w:tcW w:w="1682" w:type="dxa"/>
            <w:vAlign w:val="top"/>
          </w:tcPr>
          <w:p w14:paraId="269C5B0B">
            <w:pPr>
              <w:pStyle w:val="18"/>
              <w:spacing w:before="105" w:line="221" w:lineRule="auto"/>
              <w:ind w:left="102"/>
              <w:outlineLvl w:val="1"/>
              <w:rPr>
                <w:rFonts w:ascii="宋体" w:hAnsi="宋体" w:eastAsia="宋体" w:cs="宋体"/>
              </w:rPr>
            </w:pPr>
            <w:r>
              <w:rPr>
                <w:rFonts w:ascii="宋体" w:hAnsi="宋体" w:eastAsia="宋体" w:cs="宋体"/>
                <w:spacing w:val="-2"/>
              </w:rPr>
              <w:t>反应时间（</w:t>
            </w:r>
            <w:r>
              <w:rPr>
                <w:spacing w:val="-2"/>
              </w:rPr>
              <w:t>t</w:t>
            </w:r>
            <w:r>
              <w:rPr>
                <w:rFonts w:ascii="宋体" w:hAnsi="宋体" w:eastAsia="宋体" w:cs="宋体"/>
                <w:spacing w:val="-2"/>
              </w:rPr>
              <w:t>）</w:t>
            </w:r>
          </w:p>
        </w:tc>
        <w:tc>
          <w:tcPr>
            <w:tcW w:w="1131" w:type="dxa"/>
            <w:vAlign w:val="top"/>
          </w:tcPr>
          <w:p w14:paraId="59E3F9D6">
            <w:pPr>
              <w:pStyle w:val="18"/>
              <w:spacing w:before="131" w:line="192" w:lineRule="auto"/>
              <w:ind w:left="534"/>
            </w:pPr>
            <w:r>
              <w:t>\</w:t>
            </w:r>
          </w:p>
        </w:tc>
        <w:tc>
          <w:tcPr>
            <w:tcW w:w="1131" w:type="dxa"/>
            <w:vAlign w:val="top"/>
          </w:tcPr>
          <w:p w14:paraId="2E91A609">
            <w:pPr>
              <w:pStyle w:val="18"/>
              <w:spacing w:before="131" w:line="192" w:lineRule="auto"/>
              <w:ind w:left="536"/>
            </w:pPr>
            <w:r>
              <w:t>\</w:t>
            </w:r>
          </w:p>
        </w:tc>
        <w:tc>
          <w:tcPr>
            <w:tcW w:w="1131" w:type="dxa"/>
            <w:vAlign w:val="top"/>
          </w:tcPr>
          <w:p w14:paraId="34D6FE79">
            <w:pPr>
              <w:rPr>
                <w:rFonts w:ascii="Arial"/>
                <w:sz w:val="21"/>
              </w:rPr>
            </w:pPr>
          </w:p>
        </w:tc>
        <w:tc>
          <w:tcPr>
            <w:tcW w:w="1131" w:type="dxa"/>
            <w:vAlign w:val="top"/>
          </w:tcPr>
          <w:p w14:paraId="2C8B311B">
            <w:pPr>
              <w:rPr>
                <w:rFonts w:ascii="Arial"/>
                <w:sz w:val="21"/>
              </w:rPr>
            </w:pPr>
          </w:p>
        </w:tc>
        <w:tc>
          <w:tcPr>
            <w:tcW w:w="1131" w:type="dxa"/>
            <w:vAlign w:val="top"/>
          </w:tcPr>
          <w:p w14:paraId="29776A96">
            <w:pPr>
              <w:rPr>
                <w:rFonts w:ascii="Arial"/>
                <w:sz w:val="21"/>
              </w:rPr>
            </w:pPr>
          </w:p>
        </w:tc>
        <w:tc>
          <w:tcPr>
            <w:tcW w:w="1145" w:type="dxa"/>
            <w:tcBorders>
              <w:right w:val="single" w:color="000000" w:sz="10" w:space="0"/>
            </w:tcBorders>
            <w:vAlign w:val="top"/>
          </w:tcPr>
          <w:p w14:paraId="21C6F99C">
            <w:pPr>
              <w:rPr>
                <w:rFonts w:ascii="Arial"/>
                <w:sz w:val="21"/>
              </w:rPr>
            </w:pPr>
          </w:p>
        </w:tc>
      </w:tr>
      <w:tr w14:paraId="4E8645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720" w:type="dxa"/>
            <w:vMerge w:val="continue"/>
            <w:tcBorders>
              <w:top w:val="nil"/>
              <w:left w:val="single" w:color="000000" w:sz="10" w:space="0"/>
              <w:bottom w:val="nil"/>
            </w:tcBorders>
            <w:textDirection w:val="tbRlV"/>
            <w:vAlign w:val="top"/>
          </w:tcPr>
          <w:p w14:paraId="0FA35D5A">
            <w:pPr>
              <w:rPr>
                <w:rFonts w:ascii="Arial"/>
                <w:sz w:val="21"/>
              </w:rPr>
            </w:pPr>
          </w:p>
        </w:tc>
        <w:tc>
          <w:tcPr>
            <w:tcW w:w="1682" w:type="dxa"/>
            <w:vAlign w:val="top"/>
          </w:tcPr>
          <w:p w14:paraId="4B5C41E3">
            <w:pPr>
              <w:spacing w:before="104" w:line="220" w:lineRule="auto"/>
              <w:ind w:left="102"/>
              <w:outlineLvl w:val="1"/>
              <w:rPr>
                <w:rFonts w:ascii="宋体" w:hAnsi="宋体" w:eastAsia="宋体" w:cs="宋体"/>
                <w:sz w:val="18"/>
                <w:szCs w:val="18"/>
              </w:rPr>
            </w:pPr>
            <w:r>
              <w:rPr>
                <w:rFonts w:ascii="宋体" w:hAnsi="宋体" w:eastAsia="宋体" w:cs="宋体"/>
                <w:spacing w:val="-3"/>
                <w:sz w:val="18"/>
                <w:szCs w:val="18"/>
              </w:rPr>
              <w:t>反应温度</w:t>
            </w:r>
            <w:r>
              <w:rPr>
                <w:rFonts w:ascii="宋体" w:hAnsi="宋体" w:eastAsia="宋体" w:cs="宋体"/>
                <w:spacing w:val="12"/>
                <w:sz w:val="18"/>
                <w:szCs w:val="18"/>
              </w:rPr>
              <w:t xml:space="preserve"> </w:t>
            </w:r>
            <w:r>
              <w:rPr>
                <w:rFonts w:ascii="宋体" w:hAnsi="宋体" w:eastAsia="宋体" w:cs="宋体"/>
                <w:spacing w:val="-3"/>
                <w:sz w:val="18"/>
                <w:szCs w:val="18"/>
              </w:rPr>
              <w:t>(℃)</w:t>
            </w:r>
          </w:p>
        </w:tc>
        <w:tc>
          <w:tcPr>
            <w:tcW w:w="1131" w:type="dxa"/>
            <w:vAlign w:val="top"/>
          </w:tcPr>
          <w:p w14:paraId="131E0E92">
            <w:pPr>
              <w:pStyle w:val="18"/>
              <w:spacing w:before="132" w:line="192" w:lineRule="auto"/>
              <w:ind w:left="534"/>
            </w:pPr>
            <w:r>
              <w:t>\</w:t>
            </w:r>
          </w:p>
        </w:tc>
        <w:tc>
          <w:tcPr>
            <w:tcW w:w="1131" w:type="dxa"/>
            <w:vAlign w:val="top"/>
          </w:tcPr>
          <w:p w14:paraId="3D830EBF">
            <w:pPr>
              <w:pStyle w:val="18"/>
              <w:spacing w:before="132" w:line="192" w:lineRule="auto"/>
              <w:ind w:left="536"/>
            </w:pPr>
            <w:r>
              <w:t>\</w:t>
            </w:r>
          </w:p>
        </w:tc>
        <w:tc>
          <w:tcPr>
            <w:tcW w:w="1131" w:type="dxa"/>
            <w:vAlign w:val="top"/>
          </w:tcPr>
          <w:p w14:paraId="08ADA66C">
            <w:pPr>
              <w:rPr>
                <w:rFonts w:ascii="Arial"/>
                <w:sz w:val="21"/>
              </w:rPr>
            </w:pPr>
          </w:p>
        </w:tc>
        <w:tc>
          <w:tcPr>
            <w:tcW w:w="1131" w:type="dxa"/>
            <w:vAlign w:val="top"/>
          </w:tcPr>
          <w:p w14:paraId="33FE8A5A">
            <w:pPr>
              <w:rPr>
                <w:rFonts w:ascii="Arial"/>
                <w:sz w:val="21"/>
              </w:rPr>
            </w:pPr>
          </w:p>
        </w:tc>
        <w:tc>
          <w:tcPr>
            <w:tcW w:w="1131" w:type="dxa"/>
            <w:vAlign w:val="top"/>
          </w:tcPr>
          <w:p w14:paraId="264C5EE2">
            <w:pPr>
              <w:rPr>
                <w:rFonts w:ascii="Arial"/>
                <w:sz w:val="21"/>
              </w:rPr>
            </w:pPr>
          </w:p>
        </w:tc>
        <w:tc>
          <w:tcPr>
            <w:tcW w:w="1145" w:type="dxa"/>
            <w:tcBorders>
              <w:right w:val="single" w:color="000000" w:sz="10" w:space="0"/>
            </w:tcBorders>
            <w:vAlign w:val="top"/>
          </w:tcPr>
          <w:p w14:paraId="097C82BD">
            <w:pPr>
              <w:rPr>
                <w:rFonts w:ascii="Arial"/>
                <w:sz w:val="21"/>
              </w:rPr>
            </w:pPr>
          </w:p>
        </w:tc>
      </w:tr>
      <w:tr w14:paraId="376400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20" w:type="dxa"/>
            <w:vMerge w:val="continue"/>
            <w:tcBorders>
              <w:top w:val="nil"/>
              <w:left w:val="single" w:color="000000" w:sz="10" w:space="0"/>
              <w:bottom w:val="nil"/>
            </w:tcBorders>
            <w:textDirection w:val="tbRlV"/>
            <w:vAlign w:val="top"/>
          </w:tcPr>
          <w:p w14:paraId="56D9E371">
            <w:pPr>
              <w:rPr>
                <w:rFonts w:ascii="Arial"/>
                <w:sz w:val="21"/>
              </w:rPr>
            </w:pPr>
          </w:p>
        </w:tc>
        <w:tc>
          <w:tcPr>
            <w:tcW w:w="1682" w:type="dxa"/>
            <w:vAlign w:val="top"/>
          </w:tcPr>
          <w:p w14:paraId="2F30E660">
            <w:pPr>
              <w:spacing w:before="54" w:line="219" w:lineRule="auto"/>
              <w:ind w:left="104"/>
              <w:outlineLvl w:val="1"/>
              <w:rPr>
                <w:rFonts w:ascii="宋体" w:hAnsi="宋体" w:eastAsia="宋体" w:cs="宋体"/>
                <w:sz w:val="18"/>
                <w:szCs w:val="18"/>
              </w:rPr>
            </w:pPr>
            <w:r>
              <w:rPr>
                <w:rFonts w:ascii="宋体" w:hAnsi="宋体" w:eastAsia="宋体" w:cs="宋体"/>
                <w:spacing w:val="-2"/>
                <w:sz w:val="18"/>
                <w:szCs w:val="18"/>
              </w:rPr>
              <w:t>一次分析进样量</w:t>
            </w:r>
          </w:p>
          <w:p w14:paraId="3FFD4922">
            <w:pPr>
              <w:pStyle w:val="18"/>
              <w:spacing w:before="26" w:line="184" w:lineRule="auto"/>
              <w:ind w:left="111"/>
              <w:rPr>
                <w:rFonts w:ascii="宋体" w:hAnsi="宋体" w:eastAsia="宋体" w:cs="宋体"/>
              </w:rPr>
            </w:pPr>
            <w:r>
              <w:rPr>
                <w:rFonts w:ascii="宋体" w:hAnsi="宋体" w:eastAsia="宋体" w:cs="宋体"/>
                <w:spacing w:val="-5"/>
              </w:rPr>
              <w:t>（</w:t>
            </w:r>
            <w:r>
              <w:rPr>
                <w:spacing w:val="-5"/>
              </w:rPr>
              <w:t>ml</w:t>
            </w:r>
            <w:r>
              <w:rPr>
                <w:rFonts w:ascii="宋体" w:hAnsi="宋体" w:eastAsia="宋体" w:cs="宋体"/>
                <w:spacing w:val="-5"/>
              </w:rPr>
              <w:t>）</w:t>
            </w:r>
          </w:p>
        </w:tc>
        <w:tc>
          <w:tcPr>
            <w:tcW w:w="1131" w:type="dxa"/>
            <w:vAlign w:val="top"/>
          </w:tcPr>
          <w:p w14:paraId="206414C2">
            <w:pPr>
              <w:pStyle w:val="18"/>
              <w:spacing w:before="202" w:line="192" w:lineRule="auto"/>
              <w:ind w:left="534"/>
            </w:pPr>
            <w:r>
              <w:t>\</w:t>
            </w:r>
          </w:p>
        </w:tc>
        <w:tc>
          <w:tcPr>
            <w:tcW w:w="1131" w:type="dxa"/>
            <w:vAlign w:val="top"/>
          </w:tcPr>
          <w:p w14:paraId="11C768D0">
            <w:pPr>
              <w:pStyle w:val="18"/>
              <w:spacing w:before="202" w:line="192" w:lineRule="auto"/>
              <w:ind w:left="536"/>
            </w:pPr>
            <w:r>
              <w:t>\</w:t>
            </w:r>
          </w:p>
        </w:tc>
        <w:tc>
          <w:tcPr>
            <w:tcW w:w="1131" w:type="dxa"/>
            <w:vAlign w:val="top"/>
          </w:tcPr>
          <w:p w14:paraId="1ECB28DB">
            <w:pPr>
              <w:rPr>
                <w:rFonts w:ascii="Arial"/>
                <w:sz w:val="21"/>
              </w:rPr>
            </w:pPr>
          </w:p>
        </w:tc>
        <w:tc>
          <w:tcPr>
            <w:tcW w:w="1131" w:type="dxa"/>
            <w:vAlign w:val="top"/>
          </w:tcPr>
          <w:p w14:paraId="69E04A9E">
            <w:pPr>
              <w:rPr>
                <w:rFonts w:ascii="Arial"/>
                <w:sz w:val="21"/>
              </w:rPr>
            </w:pPr>
          </w:p>
        </w:tc>
        <w:tc>
          <w:tcPr>
            <w:tcW w:w="1131" w:type="dxa"/>
            <w:vAlign w:val="top"/>
          </w:tcPr>
          <w:p w14:paraId="464E1329">
            <w:pPr>
              <w:rPr>
                <w:rFonts w:ascii="Arial"/>
                <w:sz w:val="21"/>
              </w:rPr>
            </w:pPr>
          </w:p>
        </w:tc>
        <w:tc>
          <w:tcPr>
            <w:tcW w:w="1145" w:type="dxa"/>
            <w:tcBorders>
              <w:right w:val="single" w:color="000000" w:sz="10" w:space="0"/>
            </w:tcBorders>
            <w:vAlign w:val="top"/>
          </w:tcPr>
          <w:p w14:paraId="64DD0F8A">
            <w:pPr>
              <w:rPr>
                <w:rFonts w:ascii="Arial"/>
                <w:sz w:val="21"/>
              </w:rPr>
            </w:pPr>
          </w:p>
        </w:tc>
      </w:tr>
      <w:tr w14:paraId="0747F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4" w:hRule="atLeast"/>
        </w:trPr>
        <w:tc>
          <w:tcPr>
            <w:tcW w:w="720" w:type="dxa"/>
            <w:vMerge w:val="continue"/>
            <w:tcBorders>
              <w:top w:val="nil"/>
              <w:left w:val="single" w:color="000000" w:sz="10" w:space="0"/>
              <w:bottom w:val="nil"/>
            </w:tcBorders>
            <w:textDirection w:val="tbRlV"/>
            <w:vAlign w:val="top"/>
          </w:tcPr>
          <w:p w14:paraId="798628A8">
            <w:pPr>
              <w:rPr>
                <w:rFonts w:ascii="Arial"/>
                <w:sz w:val="21"/>
              </w:rPr>
            </w:pPr>
          </w:p>
        </w:tc>
        <w:tc>
          <w:tcPr>
            <w:tcW w:w="1682" w:type="dxa"/>
            <w:vAlign w:val="top"/>
          </w:tcPr>
          <w:p w14:paraId="137F9DCF">
            <w:pPr>
              <w:spacing w:before="57" w:line="219" w:lineRule="auto"/>
              <w:ind w:left="104"/>
              <w:outlineLvl w:val="1"/>
              <w:rPr>
                <w:rFonts w:ascii="宋体" w:hAnsi="宋体" w:eastAsia="宋体" w:cs="宋体"/>
                <w:sz w:val="18"/>
                <w:szCs w:val="18"/>
              </w:rPr>
            </w:pPr>
            <w:r>
              <w:rPr>
                <w:rFonts w:ascii="宋体" w:hAnsi="宋体" w:eastAsia="宋体" w:cs="宋体"/>
                <w:spacing w:val="-2"/>
                <w:sz w:val="18"/>
                <w:szCs w:val="18"/>
              </w:rPr>
              <w:t>一次分析废液量</w:t>
            </w:r>
          </w:p>
          <w:p w14:paraId="45BFE969">
            <w:pPr>
              <w:pStyle w:val="18"/>
              <w:spacing w:before="26" w:line="181" w:lineRule="auto"/>
              <w:ind w:left="111"/>
              <w:rPr>
                <w:rFonts w:ascii="宋体" w:hAnsi="宋体" w:eastAsia="宋体" w:cs="宋体"/>
              </w:rPr>
            </w:pPr>
            <w:r>
              <w:rPr>
                <w:rFonts w:ascii="宋体" w:hAnsi="宋体" w:eastAsia="宋体" w:cs="宋体"/>
                <w:spacing w:val="-5"/>
              </w:rPr>
              <w:t>（</w:t>
            </w:r>
            <w:r>
              <w:rPr>
                <w:spacing w:val="-5"/>
              </w:rPr>
              <w:t>ml</w:t>
            </w:r>
            <w:r>
              <w:rPr>
                <w:rFonts w:ascii="宋体" w:hAnsi="宋体" w:eastAsia="宋体" w:cs="宋体"/>
                <w:spacing w:val="-5"/>
              </w:rPr>
              <w:t>）</w:t>
            </w:r>
          </w:p>
        </w:tc>
        <w:tc>
          <w:tcPr>
            <w:tcW w:w="1131" w:type="dxa"/>
            <w:vAlign w:val="top"/>
          </w:tcPr>
          <w:p w14:paraId="4D6B473F">
            <w:pPr>
              <w:pStyle w:val="18"/>
              <w:spacing w:before="202" w:line="192" w:lineRule="auto"/>
              <w:ind w:left="534"/>
            </w:pPr>
            <w:r>
              <w:t>\</w:t>
            </w:r>
          </w:p>
        </w:tc>
        <w:tc>
          <w:tcPr>
            <w:tcW w:w="1131" w:type="dxa"/>
            <w:vAlign w:val="top"/>
          </w:tcPr>
          <w:p w14:paraId="5C5B4CCD">
            <w:pPr>
              <w:pStyle w:val="18"/>
              <w:spacing w:before="202" w:line="192" w:lineRule="auto"/>
              <w:ind w:left="536"/>
            </w:pPr>
            <w:r>
              <w:t>\</w:t>
            </w:r>
          </w:p>
        </w:tc>
        <w:tc>
          <w:tcPr>
            <w:tcW w:w="1131" w:type="dxa"/>
            <w:vAlign w:val="top"/>
          </w:tcPr>
          <w:p w14:paraId="0E70F277">
            <w:pPr>
              <w:rPr>
                <w:rFonts w:ascii="Arial"/>
                <w:sz w:val="21"/>
              </w:rPr>
            </w:pPr>
          </w:p>
        </w:tc>
        <w:tc>
          <w:tcPr>
            <w:tcW w:w="1131" w:type="dxa"/>
            <w:vAlign w:val="top"/>
          </w:tcPr>
          <w:p w14:paraId="09FB232C">
            <w:pPr>
              <w:rPr>
                <w:rFonts w:ascii="Arial"/>
                <w:sz w:val="21"/>
              </w:rPr>
            </w:pPr>
          </w:p>
        </w:tc>
        <w:tc>
          <w:tcPr>
            <w:tcW w:w="1131" w:type="dxa"/>
            <w:vAlign w:val="top"/>
          </w:tcPr>
          <w:p w14:paraId="2F536D6E">
            <w:pPr>
              <w:rPr>
                <w:rFonts w:ascii="Arial"/>
                <w:sz w:val="21"/>
              </w:rPr>
            </w:pPr>
          </w:p>
        </w:tc>
        <w:tc>
          <w:tcPr>
            <w:tcW w:w="1145" w:type="dxa"/>
            <w:tcBorders>
              <w:right w:val="single" w:color="000000" w:sz="10" w:space="0"/>
            </w:tcBorders>
            <w:vAlign w:val="top"/>
          </w:tcPr>
          <w:p w14:paraId="35D65A7E">
            <w:pPr>
              <w:rPr>
                <w:rFonts w:ascii="Arial"/>
                <w:sz w:val="21"/>
              </w:rPr>
            </w:pPr>
          </w:p>
        </w:tc>
      </w:tr>
      <w:tr w14:paraId="3A691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720" w:type="dxa"/>
            <w:vMerge w:val="continue"/>
            <w:tcBorders>
              <w:top w:val="nil"/>
              <w:left w:val="single" w:color="000000" w:sz="10" w:space="0"/>
              <w:bottom w:val="nil"/>
            </w:tcBorders>
            <w:textDirection w:val="tbRlV"/>
            <w:vAlign w:val="top"/>
          </w:tcPr>
          <w:p w14:paraId="54006A79">
            <w:pPr>
              <w:rPr>
                <w:rFonts w:ascii="Arial"/>
                <w:sz w:val="21"/>
              </w:rPr>
            </w:pPr>
          </w:p>
        </w:tc>
        <w:tc>
          <w:tcPr>
            <w:tcW w:w="1682" w:type="dxa"/>
            <w:vAlign w:val="top"/>
          </w:tcPr>
          <w:p w14:paraId="3022C9DF">
            <w:pPr>
              <w:spacing w:before="108" w:line="219" w:lineRule="auto"/>
              <w:ind w:left="105"/>
              <w:outlineLvl w:val="1"/>
              <w:rPr>
                <w:rFonts w:ascii="宋体" w:hAnsi="宋体" w:eastAsia="宋体" w:cs="宋体"/>
                <w:sz w:val="18"/>
                <w:szCs w:val="18"/>
              </w:rPr>
            </w:pPr>
            <w:r>
              <w:rPr>
                <w:rFonts w:ascii="宋体" w:hAnsi="宋体" w:eastAsia="宋体" w:cs="宋体"/>
                <w:spacing w:val="-2"/>
                <w:sz w:val="18"/>
                <w:szCs w:val="18"/>
              </w:rPr>
              <w:t>安装调试完成时间</w:t>
            </w:r>
          </w:p>
        </w:tc>
        <w:tc>
          <w:tcPr>
            <w:tcW w:w="1131" w:type="dxa"/>
            <w:vAlign w:val="top"/>
          </w:tcPr>
          <w:p w14:paraId="36EC36B1">
            <w:pPr>
              <w:rPr>
                <w:rFonts w:ascii="Arial"/>
                <w:sz w:val="21"/>
              </w:rPr>
            </w:pPr>
          </w:p>
        </w:tc>
        <w:tc>
          <w:tcPr>
            <w:tcW w:w="1131" w:type="dxa"/>
            <w:vAlign w:val="top"/>
          </w:tcPr>
          <w:p w14:paraId="2FE208C6">
            <w:pPr>
              <w:rPr>
                <w:rFonts w:ascii="Arial"/>
                <w:sz w:val="21"/>
              </w:rPr>
            </w:pPr>
          </w:p>
        </w:tc>
        <w:tc>
          <w:tcPr>
            <w:tcW w:w="1131" w:type="dxa"/>
            <w:vAlign w:val="top"/>
          </w:tcPr>
          <w:p w14:paraId="4F4379C2">
            <w:pPr>
              <w:rPr>
                <w:rFonts w:ascii="Arial"/>
                <w:sz w:val="21"/>
              </w:rPr>
            </w:pPr>
          </w:p>
        </w:tc>
        <w:tc>
          <w:tcPr>
            <w:tcW w:w="1131" w:type="dxa"/>
            <w:vAlign w:val="top"/>
          </w:tcPr>
          <w:p w14:paraId="2E160178">
            <w:pPr>
              <w:rPr>
                <w:rFonts w:ascii="Arial"/>
                <w:sz w:val="21"/>
              </w:rPr>
            </w:pPr>
          </w:p>
        </w:tc>
        <w:tc>
          <w:tcPr>
            <w:tcW w:w="1131" w:type="dxa"/>
            <w:vAlign w:val="top"/>
          </w:tcPr>
          <w:p w14:paraId="03C6F6DC">
            <w:pPr>
              <w:rPr>
                <w:rFonts w:ascii="Arial"/>
                <w:sz w:val="21"/>
              </w:rPr>
            </w:pPr>
          </w:p>
        </w:tc>
        <w:tc>
          <w:tcPr>
            <w:tcW w:w="1145" w:type="dxa"/>
            <w:tcBorders>
              <w:right w:val="single" w:color="000000" w:sz="10" w:space="0"/>
            </w:tcBorders>
            <w:vAlign w:val="top"/>
          </w:tcPr>
          <w:p w14:paraId="1C0B086D">
            <w:pPr>
              <w:rPr>
                <w:rFonts w:ascii="Arial"/>
                <w:sz w:val="21"/>
              </w:rPr>
            </w:pPr>
          </w:p>
        </w:tc>
      </w:tr>
      <w:tr w14:paraId="7ED74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20" w:type="dxa"/>
            <w:vMerge w:val="continue"/>
            <w:tcBorders>
              <w:top w:val="nil"/>
              <w:left w:val="single" w:color="000000" w:sz="10" w:space="0"/>
              <w:bottom w:val="nil"/>
            </w:tcBorders>
            <w:textDirection w:val="tbRlV"/>
            <w:vAlign w:val="top"/>
          </w:tcPr>
          <w:p w14:paraId="08448F34">
            <w:pPr>
              <w:rPr>
                <w:rFonts w:ascii="Arial"/>
                <w:sz w:val="21"/>
              </w:rPr>
            </w:pPr>
          </w:p>
        </w:tc>
        <w:tc>
          <w:tcPr>
            <w:tcW w:w="1682" w:type="dxa"/>
            <w:vAlign w:val="top"/>
          </w:tcPr>
          <w:p w14:paraId="7AD9644A">
            <w:pPr>
              <w:spacing w:before="58" w:line="219" w:lineRule="auto"/>
              <w:ind w:left="104"/>
              <w:outlineLvl w:val="1"/>
              <w:rPr>
                <w:rFonts w:ascii="宋体" w:hAnsi="宋体" w:eastAsia="宋体" w:cs="宋体"/>
                <w:sz w:val="18"/>
                <w:szCs w:val="18"/>
              </w:rPr>
            </w:pPr>
            <w:r>
              <w:rPr>
                <w:rFonts w:ascii="宋体" w:hAnsi="宋体" w:eastAsia="宋体" w:cs="宋体"/>
                <w:spacing w:val="-2"/>
                <w:sz w:val="18"/>
                <w:szCs w:val="18"/>
              </w:rPr>
              <w:t>设备连续稳定试运</w:t>
            </w:r>
          </w:p>
          <w:p w14:paraId="23BC7F2A">
            <w:pPr>
              <w:spacing w:before="26" w:line="180" w:lineRule="auto"/>
              <w:ind w:left="104"/>
              <w:rPr>
                <w:rFonts w:ascii="宋体" w:hAnsi="宋体" w:eastAsia="宋体" w:cs="宋体"/>
                <w:sz w:val="18"/>
                <w:szCs w:val="18"/>
              </w:rPr>
            </w:pPr>
            <w:r>
              <w:rPr>
                <w:rFonts w:ascii="宋体" w:hAnsi="宋体" w:eastAsia="宋体" w:cs="宋体"/>
                <w:spacing w:val="-4"/>
                <w:sz w:val="18"/>
                <w:szCs w:val="18"/>
              </w:rPr>
              <w:t>行时间</w:t>
            </w:r>
          </w:p>
        </w:tc>
        <w:tc>
          <w:tcPr>
            <w:tcW w:w="1131" w:type="dxa"/>
            <w:vAlign w:val="top"/>
          </w:tcPr>
          <w:p w14:paraId="5C82C348">
            <w:pPr>
              <w:rPr>
                <w:rFonts w:ascii="Arial"/>
                <w:sz w:val="21"/>
              </w:rPr>
            </w:pPr>
          </w:p>
        </w:tc>
        <w:tc>
          <w:tcPr>
            <w:tcW w:w="1131" w:type="dxa"/>
            <w:vAlign w:val="top"/>
          </w:tcPr>
          <w:p w14:paraId="4545FF8B">
            <w:pPr>
              <w:rPr>
                <w:rFonts w:ascii="Arial"/>
                <w:sz w:val="21"/>
              </w:rPr>
            </w:pPr>
          </w:p>
        </w:tc>
        <w:tc>
          <w:tcPr>
            <w:tcW w:w="1131" w:type="dxa"/>
            <w:vAlign w:val="top"/>
          </w:tcPr>
          <w:p w14:paraId="146C8B22">
            <w:pPr>
              <w:rPr>
                <w:rFonts w:ascii="Arial"/>
                <w:sz w:val="21"/>
              </w:rPr>
            </w:pPr>
          </w:p>
        </w:tc>
        <w:tc>
          <w:tcPr>
            <w:tcW w:w="1131" w:type="dxa"/>
            <w:vAlign w:val="top"/>
          </w:tcPr>
          <w:p w14:paraId="181E9703">
            <w:pPr>
              <w:rPr>
                <w:rFonts w:ascii="Arial"/>
                <w:sz w:val="21"/>
              </w:rPr>
            </w:pPr>
          </w:p>
        </w:tc>
        <w:tc>
          <w:tcPr>
            <w:tcW w:w="1131" w:type="dxa"/>
            <w:vAlign w:val="top"/>
          </w:tcPr>
          <w:p w14:paraId="738FB9AA">
            <w:pPr>
              <w:rPr>
                <w:rFonts w:ascii="Arial"/>
                <w:sz w:val="21"/>
              </w:rPr>
            </w:pPr>
          </w:p>
        </w:tc>
        <w:tc>
          <w:tcPr>
            <w:tcW w:w="1145" w:type="dxa"/>
            <w:tcBorders>
              <w:right w:val="single" w:color="000000" w:sz="10" w:space="0"/>
            </w:tcBorders>
            <w:vAlign w:val="top"/>
          </w:tcPr>
          <w:p w14:paraId="3750CCDF">
            <w:pPr>
              <w:rPr>
                <w:rFonts w:ascii="Arial"/>
                <w:sz w:val="21"/>
              </w:rPr>
            </w:pPr>
          </w:p>
        </w:tc>
      </w:tr>
      <w:tr w14:paraId="3AEADF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20" w:type="dxa"/>
            <w:vMerge w:val="continue"/>
            <w:tcBorders>
              <w:top w:val="nil"/>
              <w:left w:val="single" w:color="000000" w:sz="10" w:space="0"/>
              <w:bottom w:val="nil"/>
            </w:tcBorders>
            <w:textDirection w:val="tbRlV"/>
            <w:vAlign w:val="top"/>
          </w:tcPr>
          <w:p w14:paraId="2C572F97">
            <w:pPr>
              <w:rPr>
                <w:rFonts w:ascii="Arial"/>
                <w:sz w:val="21"/>
              </w:rPr>
            </w:pPr>
          </w:p>
        </w:tc>
        <w:tc>
          <w:tcPr>
            <w:tcW w:w="1682" w:type="dxa"/>
            <w:vAlign w:val="top"/>
          </w:tcPr>
          <w:p w14:paraId="03B9F980">
            <w:pPr>
              <w:pStyle w:val="18"/>
              <w:spacing w:before="109" w:line="219" w:lineRule="auto"/>
              <w:ind w:left="104"/>
              <w:outlineLvl w:val="1"/>
              <w:rPr>
                <w:rFonts w:ascii="宋体" w:hAnsi="宋体" w:eastAsia="宋体" w:cs="宋体"/>
              </w:rPr>
            </w:pPr>
            <w:r>
              <w:rPr>
                <w:rFonts w:ascii="宋体" w:hAnsi="宋体" w:eastAsia="宋体" w:cs="宋体"/>
                <w:spacing w:val="-2"/>
              </w:rPr>
              <w:t>设备运转率（</w:t>
            </w:r>
            <w:r>
              <w:rPr>
                <w:spacing w:val="-2"/>
              </w:rPr>
              <w:t>%</w:t>
            </w:r>
            <w:r>
              <w:rPr>
                <w:rFonts w:ascii="宋体" w:hAnsi="宋体" w:eastAsia="宋体" w:cs="宋体"/>
                <w:spacing w:val="-2"/>
              </w:rPr>
              <w:t>）</w:t>
            </w:r>
          </w:p>
        </w:tc>
        <w:tc>
          <w:tcPr>
            <w:tcW w:w="1131" w:type="dxa"/>
            <w:vAlign w:val="top"/>
          </w:tcPr>
          <w:p w14:paraId="2ABFDAC9">
            <w:pPr>
              <w:rPr>
                <w:rFonts w:ascii="Arial"/>
                <w:sz w:val="21"/>
              </w:rPr>
            </w:pPr>
          </w:p>
        </w:tc>
        <w:tc>
          <w:tcPr>
            <w:tcW w:w="1131" w:type="dxa"/>
            <w:vAlign w:val="top"/>
          </w:tcPr>
          <w:p w14:paraId="066815A9">
            <w:pPr>
              <w:rPr>
                <w:rFonts w:ascii="Arial"/>
                <w:sz w:val="21"/>
              </w:rPr>
            </w:pPr>
          </w:p>
        </w:tc>
        <w:tc>
          <w:tcPr>
            <w:tcW w:w="1131" w:type="dxa"/>
            <w:vAlign w:val="top"/>
          </w:tcPr>
          <w:p w14:paraId="33A57A91">
            <w:pPr>
              <w:rPr>
                <w:rFonts w:ascii="Arial"/>
                <w:sz w:val="21"/>
              </w:rPr>
            </w:pPr>
          </w:p>
        </w:tc>
        <w:tc>
          <w:tcPr>
            <w:tcW w:w="1131" w:type="dxa"/>
            <w:vAlign w:val="top"/>
          </w:tcPr>
          <w:p w14:paraId="468BDFD0">
            <w:pPr>
              <w:rPr>
                <w:rFonts w:ascii="Arial"/>
                <w:sz w:val="21"/>
              </w:rPr>
            </w:pPr>
          </w:p>
        </w:tc>
        <w:tc>
          <w:tcPr>
            <w:tcW w:w="1131" w:type="dxa"/>
            <w:vAlign w:val="top"/>
          </w:tcPr>
          <w:p w14:paraId="5A5DF9B5">
            <w:pPr>
              <w:rPr>
                <w:rFonts w:ascii="Arial"/>
                <w:sz w:val="21"/>
              </w:rPr>
            </w:pPr>
          </w:p>
        </w:tc>
        <w:tc>
          <w:tcPr>
            <w:tcW w:w="1145" w:type="dxa"/>
            <w:tcBorders>
              <w:right w:val="single" w:color="000000" w:sz="10" w:space="0"/>
            </w:tcBorders>
            <w:vAlign w:val="top"/>
          </w:tcPr>
          <w:p w14:paraId="5A063E58">
            <w:pPr>
              <w:rPr>
                <w:rFonts w:ascii="Arial"/>
                <w:sz w:val="21"/>
              </w:rPr>
            </w:pPr>
          </w:p>
        </w:tc>
      </w:tr>
      <w:tr w14:paraId="1EEDF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720" w:type="dxa"/>
            <w:vMerge w:val="continue"/>
            <w:tcBorders>
              <w:top w:val="nil"/>
              <w:left w:val="single" w:color="000000" w:sz="10" w:space="0"/>
              <w:bottom w:val="nil"/>
            </w:tcBorders>
            <w:textDirection w:val="tbRlV"/>
            <w:vAlign w:val="top"/>
          </w:tcPr>
          <w:p w14:paraId="1EC5BEE5">
            <w:pPr>
              <w:rPr>
                <w:rFonts w:ascii="Arial"/>
                <w:sz w:val="21"/>
              </w:rPr>
            </w:pPr>
          </w:p>
        </w:tc>
        <w:tc>
          <w:tcPr>
            <w:tcW w:w="1682" w:type="dxa"/>
            <w:vAlign w:val="top"/>
          </w:tcPr>
          <w:p w14:paraId="5B6EA1B2">
            <w:pPr>
              <w:pStyle w:val="18"/>
              <w:spacing w:before="106" w:line="219" w:lineRule="auto"/>
              <w:ind w:left="103"/>
              <w:outlineLvl w:val="1"/>
              <w:rPr>
                <w:rFonts w:ascii="宋体" w:hAnsi="宋体" w:eastAsia="宋体" w:cs="宋体"/>
              </w:rPr>
            </w:pPr>
            <w:r>
              <w:rPr>
                <w:rFonts w:ascii="宋体" w:hAnsi="宋体" w:eastAsia="宋体" w:cs="宋体"/>
                <w:spacing w:val="-2"/>
              </w:rPr>
              <w:t>数据传输率（</w:t>
            </w:r>
            <w:r>
              <w:rPr>
                <w:spacing w:val="-2"/>
              </w:rPr>
              <w:t>%</w:t>
            </w:r>
            <w:r>
              <w:rPr>
                <w:rFonts w:ascii="宋体" w:hAnsi="宋体" w:eastAsia="宋体" w:cs="宋体"/>
                <w:spacing w:val="-2"/>
              </w:rPr>
              <w:t>）</w:t>
            </w:r>
          </w:p>
        </w:tc>
        <w:tc>
          <w:tcPr>
            <w:tcW w:w="1131" w:type="dxa"/>
            <w:vAlign w:val="top"/>
          </w:tcPr>
          <w:p w14:paraId="55983781">
            <w:pPr>
              <w:rPr>
                <w:rFonts w:ascii="Arial"/>
                <w:sz w:val="21"/>
              </w:rPr>
            </w:pPr>
          </w:p>
        </w:tc>
        <w:tc>
          <w:tcPr>
            <w:tcW w:w="1131" w:type="dxa"/>
            <w:vAlign w:val="top"/>
          </w:tcPr>
          <w:p w14:paraId="76877D0F">
            <w:pPr>
              <w:rPr>
                <w:rFonts w:ascii="Arial"/>
                <w:sz w:val="21"/>
              </w:rPr>
            </w:pPr>
          </w:p>
        </w:tc>
        <w:tc>
          <w:tcPr>
            <w:tcW w:w="1131" w:type="dxa"/>
            <w:vAlign w:val="top"/>
          </w:tcPr>
          <w:p w14:paraId="792B888E">
            <w:pPr>
              <w:rPr>
                <w:rFonts w:ascii="Arial"/>
                <w:sz w:val="21"/>
              </w:rPr>
            </w:pPr>
          </w:p>
        </w:tc>
        <w:tc>
          <w:tcPr>
            <w:tcW w:w="1131" w:type="dxa"/>
            <w:vAlign w:val="top"/>
          </w:tcPr>
          <w:p w14:paraId="353A5313">
            <w:pPr>
              <w:rPr>
                <w:rFonts w:ascii="Arial"/>
                <w:sz w:val="21"/>
              </w:rPr>
            </w:pPr>
          </w:p>
        </w:tc>
        <w:tc>
          <w:tcPr>
            <w:tcW w:w="1131" w:type="dxa"/>
            <w:vAlign w:val="top"/>
          </w:tcPr>
          <w:p w14:paraId="1597514E">
            <w:pPr>
              <w:rPr>
                <w:rFonts w:ascii="Arial"/>
                <w:sz w:val="21"/>
              </w:rPr>
            </w:pPr>
          </w:p>
        </w:tc>
        <w:tc>
          <w:tcPr>
            <w:tcW w:w="1145" w:type="dxa"/>
            <w:tcBorders>
              <w:right w:val="single" w:color="000000" w:sz="10" w:space="0"/>
            </w:tcBorders>
            <w:vAlign w:val="top"/>
          </w:tcPr>
          <w:p w14:paraId="6E731AB4">
            <w:pPr>
              <w:rPr>
                <w:rFonts w:ascii="Arial"/>
                <w:sz w:val="21"/>
              </w:rPr>
            </w:pPr>
          </w:p>
        </w:tc>
      </w:tr>
      <w:tr w14:paraId="290E7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20" w:type="dxa"/>
            <w:vMerge w:val="continue"/>
            <w:tcBorders>
              <w:top w:val="nil"/>
              <w:left w:val="single" w:color="000000" w:sz="10" w:space="0"/>
              <w:bottom w:val="nil"/>
            </w:tcBorders>
            <w:textDirection w:val="tbRlV"/>
            <w:vAlign w:val="top"/>
          </w:tcPr>
          <w:p w14:paraId="0D15CA3E">
            <w:pPr>
              <w:rPr>
                <w:rFonts w:ascii="Arial"/>
                <w:sz w:val="21"/>
              </w:rPr>
            </w:pPr>
          </w:p>
        </w:tc>
        <w:tc>
          <w:tcPr>
            <w:tcW w:w="1682" w:type="dxa"/>
            <w:vAlign w:val="top"/>
          </w:tcPr>
          <w:p w14:paraId="5A3F1933">
            <w:pPr>
              <w:spacing w:before="57" w:line="220" w:lineRule="auto"/>
              <w:ind w:left="104"/>
              <w:outlineLvl w:val="1"/>
              <w:rPr>
                <w:rFonts w:ascii="宋体" w:hAnsi="宋体" w:eastAsia="宋体" w:cs="宋体"/>
                <w:sz w:val="18"/>
                <w:szCs w:val="18"/>
              </w:rPr>
            </w:pPr>
            <w:r>
              <w:rPr>
                <w:rFonts w:ascii="宋体" w:hAnsi="宋体" w:eastAsia="宋体" w:cs="宋体"/>
                <w:spacing w:val="-2"/>
                <w:sz w:val="18"/>
                <w:szCs w:val="18"/>
              </w:rPr>
              <w:t>是否出具了安装调</w:t>
            </w:r>
          </w:p>
          <w:p w14:paraId="0104D4A9">
            <w:pPr>
              <w:spacing w:before="25" w:line="181" w:lineRule="auto"/>
              <w:ind w:left="102"/>
              <w:rPr>
                <w:rFonts w:ascii="宋体" w:hAnsi="宋体" w:eastAsia="宋体" w:cs="宋体"/>
                <w:sz w:val="18"/>
                <w:szCs w:val="18"/>
              </w:rPr>
            </w:pPr>
            <w:r>
              <w:rPr>
                <w:rFonts w:ascii="宋体" w:hAnsi="宋体" w:eastAsia="宋体" w:cs="宋体"/>
                <w:spacing w:val="-3"/>
                <w:sz w:val="18"/>
                <w:szCs w:val="18"/>
              </w:rPr>
              <w:t>试报告</w:t>
            </w:r>
          </w:p>
        </w:tc>
        <w:tc>
          <w:tcPr>
            <w:tcW w:w="1131" w:type="dxa"/>
            <w:vAlign w:val="top"/>
          </w:tcPr>
          <w:p w14:paraId="610A65C7">
            <w:pPr>
              <w:rPr>
                <w:rFonts w:ascii="Arial"/>
                <w:sz w:val="21"/>
              </w:rPr>
            </w:pPr>
          </w:p>
        </w:tc>
        <w:tc>
          <w:tcPr>
            <w:tcW w:w="1131" w:type="dxa"/>
            <w:vAlign w:val="top"/>
          </w:tcPr>
          <w:p w14:paraId="5EB83373">
            <w:pPr>
              <w:rPr>
                <w:rFonts w:ascii="Arial"/>
                <w:sz w:val="21"/>
              </w:rPr>
            </w:pPr>
          </w:p>
        </w:tc>
        <w:tc>
          <w:tcPr>
            <w:tcW w:w="1131" w:type="dxa"/>
            <w:vAlign w:val="top"/>
          </w:tcPr>
          <w:p w14:paraId="0C94F49C">
            <w:pPr>
              <w:rPr>
                <w:rFonts w:ascii="Arial"/>
                <w:sz w:val="21"/>
              </w:rPr>
            </w:pPr>
          </w:p>
        </w:tc>
        <w:tc>
          <w:tcPr>
            <w:tcW w:w="1131" w:type="dxa"/>
            <w:vAlign w:val="top"/>
          </w:tcPr>
          <w:p w14:paraId="7F0ADE47">
            <w:pPr>
              <w:rPr>
                <w:rFonts w:ascii="Arial"/>
                <w:sz w:val="21"/>
              </w:rPr>
            </w:pPr>
          </w:p>
        </w:tc>
        <w:tc>
          <w:tcPr>
            <w:tcW w:w="1131" w:type="dxa"/>
            <w:vAlign w:val="top"/>
          </w:tcPr>
          <w:p w14:paraId="116E8A67">
            <w:pPr>
              <w:rPr>
                <w:rFonts w:ascii="Arial"/>
                <w:sz w:val="21"/>
              </w:rPr>
            </w:pPr>
          </w:p>
        </w:tc>
        <w:tc>
          <w:tcPr>
            <w:tcW w:w="1145" w:type="dxa"/>
            <w:tcBorders>
              <w:right w:val="single" w:color="000000" w:sz="10" w:space="0"/>
            </w:tcBorders>
            <w:vAlign w:val="top"/>
          </w:tcPr>
          <w:p w14:paraId="113CD8F6">
            <w:pPr>
              <w:rPr>
                <w:rFonts w:ascii="Arial"/>
                <w:sz w:val="21"/>
              </w:rPr>
            </w:pPr>
          </w:p>
        </w:tc>
      </w:tr>
      <w:tr w14:paraId="2A8234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4" w:hRule="atLeast"/>
        </w:trPr>
        <w:tc>
          <w:tcPr>
            <w:tcW w:w="720" w:type="dxa"/>
            <w:vMerge w:val="continue"/>
            <w:tcBorders>
              <w:top w:val="nil"/>
              <w:left w:val="single" w:color="000000" w:sz="10" w:space="0"/>
              <w:bottom w:val="nil"/>
            </w:tcBorders>
            <w:textDirection w:val="tbRlV"/>
            <w:vAlign w:val="top"/>
          </w:tcPr>
          <w:p w14:paraId="25A6938C">
            <w:pPr>
              <w:rPr>
                <w:rFonts w:ascii="Arial"/>
                <w:sz w:val="21"/>
              </w:rPr>
            </w:pPr>
          </w:p>
        </w:tc>
        <w:tc>
          <w:tcPr>
            <w:tcW w:w="1682" w:type="dxa"/>
            <w:vAlign w:val="top"/>
          </w:tcPr>
          <w:p w14:paraId="75B34DE1">
            <w:pPr>
              <w:spacing w:before="60" w:line="219" w:lineRule="auto"/>
              <w:ind w:left="103"/>
              <w:outlineLvl w:val="1"/>
              <w:rPr>
                <w:rFonts w:ascii="宋体" w:hAnsi="宋体" w:eastAsia="宋体" w:cs="宋体"/>
                <w:sz w:val="18"/>
                <w:szCs w:val="18"/>
              </w:rPr>
            </w:pPr>
            <w:r>
              <w:rPr>
                <w:rFonts w:ascii="宋体" w:hAnsi="宋体" w:eastAsia="宋体" w:cs="宋体"/>
                <w:spacing w:val="-2"/>
                <w:sz w:val="18"/>
                <w:szCs w:val="18"/>
              </w:rPr>
              <w:t>符合相关技术要求</w:t>
            </w:r>
          </w:p>
          <w:p w14:paraId="28893EB7">
            <w:pPr>
              <w:spacing w:before="26" w:line="178" w:lineRule="auto"/>
              <w:ind w:left="116"/>
              <w:rPr>
                <w:rFonts w:ascii="宋体" w:hAnsi="宋体" w:eastAsia="宋体" w:cs="宋体"/>
                <w:sz w:val="18"/>
                <w:szCs w:val="18"/>
              </w:rPr>
            </w:pPr>
            <w:r>
              <w:rPr>
                <w:rFonts w:ascii="宋体" w:hAnsi="宋体" w:eastAsia="宋体" w:cs="宋体"/>
                <w:spacing w:val="-8"/>
                <w:sz w:val="18"/>
                <w:szCs w:val="18"/>
              </w:rPr>
              <w:t>的证明</w:t>
            </w:r>
          </w:p>
        </w:tc>
        <w:tc>
          <w:tcPr>
            <w:tcW w:w="1131" w:type="dxa"/>
            <w:vAlign w:val="top"/>
          </w:tcPr>
          <w:p w14:paraId="50259339">
            <w:pPr>
              <w:rPr>
                <w:rFonts w:ascii="Arial"/>
                <w:sz w:val="21"/>
              </w:rPr>
            </w:pPr>
          </w:p>
        </w:tc>
        <w:tc>
          <w:tcPr>
            <w:tcW w:w="1131" w:type="dxa"/>
            <w:vAlign w:val="top"/>
          </w:tcPr>
          <w:p w14:paraId="5D7376A0">
            <w:pPr>
              <w:rPr>
                <w:rFonts w:ascii="Arial"/>
                <w:sz w:val="21"/>
              </w:rPr>
            </w:pPr>
          </w:p>
        </w:tc>
        <w:tc>
          <w:tcPr>
            <w:tcW w:w="1131" w:type="dxa"/>
            <w:vAlign w:val="top"/>
          </w:tcPr>
          <w:p w14:paraId="6E3F8A78">
            <w:pPr>
              <w:rPr>
                <w:rFonts w:ascii="Arial"/>
                <w:sz w:val="21"/>
              </w:rPr>
            </w:pPr>
          </w:p>
        </w:tc>
        <w:tc>
          <w:tcPr>
            <w:tcW w:w="1131" w:type="dxa"/>
            <w:vAlign w:val="top"/>
          </w:tcPr>
          <w:p w14:paraId="24E4528C">
            <w:pPr>
              <w:rPr>
                <w:rFonts w:ascii="Arial"/>
                <w:sz w:val="21"/>
              </w:rPr>
            </w:pPr>
          </w:p>
        </w:tc>
        <w:tc>
          <w:tcPr>
            <w:tcW w:w="1131" w:type="dxa"/>
            <w:vAlign w:val="top"/>
          </w:tcPr>
          <w:p w14:paraId="69DB055A">
            <w:pPr>
              <w:rPr>
                <w:rFonts w:ascii="Arial"/>
                <w:sz w:val="21"/>
              </w:rPr>
            </w:pPr>
          </w:p>
        </w:tc>
        <w:tc>
          <w:tcPr>
            <w:tcW w:w="1145" w:type="dxa"/>
            <w:tcBorders>
              <w:right w:val="single" w:color="000000" w:sz="10" w:space="0"/>
            </w:tcBorders>
            <w:vAlign w:val="top"/>
          </w:tcPr>
          <w:p w14:paraId="34020F84">
            <w:pPr>
              <w:rPr>
                <w:rFonts w:ascii="Arial"/>
                <w:sz w:val="21"/>
              </w:rPr>
            </w:pPr>
          </w:p>
        </w:tc>
      </w:tr>
      <w:tr w14:paraId="44698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20" w:type="dxa"/>
            <w:vMerge w:val="continue"/>
            <w:tcBorders>
              <w:top w:val="nil"/>
              <w:left w:val="single" w:color="000000" w:sz="10" w:space="0"/>
              <w:bottom w:val="nil"/>
            </w:tcBorders>
            <w:textDirection w:val="tbRlV"/>
            <w:vAlign w:val="top"/>
          </w:tcPr>
          <w:p w14:paraId="15A42E68">
            <w:pPr>
              <w:rPr>
                <w:rFonts w:ascii="Arial"/>
                <w:sz w:val="21"/>
              </w:rPr>
            </w:pPr>
          </w:p>
        </w:tc>
        <w:tc>
          <w:tcPr>
            <w:tcW w:w="1682" w:type="dxa"/>
            <w:vAlign w:val="top"/>
          </w:tcPr>
          <w:p w14:paraId="7EF493CD">
            <w:pPr>
              <w:spacing w:before="61" w:line="219" w:lineRule="auto"/>
              <w:ind w:left="101"/>
              <w:outlineLvl w:val="1"/>
              <w:rPr>
                <w:rFonts w:ascii="宋体" w:hAnsi="宋体" w:eastAsia="宋体" w:cs="宋体"/>
                <w:sz w:val="18"/>
                <w:szCs w:val="18"/>
              </w:rPr>
            </w:pPr>
            <w:r>
              <w:rPr>
                <w:rFonts w:ascii="宋体" w:hAnsi="宋体" w:eastAsia="宋体" w:cs="宋体"/>
                <w:spacing w:val="-1"/>
                <w:sz w:val="18"/>
                <w:szCs w:val="18"/>
              </w:rPr>
              <w:t>验收比对监测单位</w:t>
            </w:r>
          </w:p>
          <w:p w14:paraId="28622743">
            <w:pPr>
              <w:spacing w:before="25" w:line="178" w:lineRule="auto"/>
              <w:ind w:left="101"/>
              <w:rPr>
                <w:rFonts w:ascii="宋体" w:hAnsi="宋体" w:eastAsia="宋体" w:cs="宋体"/>
                <w:sz w:val="18"/>
                <w:szCs w:val="18"/>
              </w:rPr>
            </w:pPr>
            <w:r>
              <w:rPr>
                <w:rFonts w:ascii="宋体" w:hAnsi="宋体" w:eastAsia="宋体" w:cs="宋体"/>
                <w:spacing w:val="-2"/>
                <w:sz w:val="18"/>
                <w:szCs w:val="18"/>
              </w:rPr>
              <w:t>及报告编号</w:t>
            </w:r>
          </w:p>
        </w:tc>
        <w:tc>
          <w:tcPr>
            <w:tcW w:w="1131" w:type="dxa"/>
            <w:vAlign w:val="top"/>
          </w:tcPr>
          <w:p w14:paraId="5FFB2AC4">
            <w:pPr>
              <w:rPr>
                <w:rFonts w:ascii="Arial"/>
                <w:sz w:val="21"/>
              </w:rPr>
            </w:pPr>
          </w:p>
        </w:tc>
        <w:tc>
          <w:tcPr>
            <w:tcW w:w="1131" w:type="dxa"/>
            <w:vAlign w:val="top"/>
          </w:tcPr>
          <w:p w14:paraId="17B3D80E">
            <w:pPr>
              <w:rPr>
                <w:rFonts w:ascii="Arial"/>
                <w:sz w:val="21"/>
              </w:rPr>
            </w:pPr>
          </w:p>
        </w:tc>
        <w:tc>
          <w:tcPr>
            <w:tcW w:w="1131" w:type="dxa"/>
            <w:vAlign w:val="top"/>
          </w:tcPr>
          <w:p w14:paraId="45053250">
            <w:pPr>
              <w:rPr>
                <w:rFonts w:ascii="Arial"/>
                <w:sz w:val="21"/>
              </w:rPr>
            </w:pPr>
          </w:p>
        </w:tc>
        <w:tc>
          <w:tcPr>
            <w:tcW w:w="1131" w:type="dxa"/>
            <w:vAlign w:val="top"/>
          </w:tcPr>
          <w:p w14:paraId="06EEC65E">
            <w:pPr>
              <w:rPr>
                <w:rFonts w:ascii="Arial"/>
                <w:sz w:val="21"/>
              </w:rPr>
            </w:pPr>
          </w:p>
        </w:tc>
        <w:tc>
          <w:tcPr>
            <w:tcW w:w="1131" w:type="dxa"/>
            <w:vAlign w:val="top"/>
          </w:tcPr>
          <w:p w14:paraId="1D4902AE">
            <w:pPr>
              <w:rPr>
                <w:rFonts w:ascii="Arial"/>
                <w:sz w:val="21"/>
              </w:rPr>
            </w:pPr>
          </w:p>
        </w:tc>
        <w:tc>
          <w:tcPr>
            <w:tcW w:w="1145" w:type="dxa"/>
            <w:tcBorders>
              <w:right w:val="single" w:color="000000" w:sz="10" w:space="0"/>
            </w:tcBorders>
            <w:vAlign w:val="top"/>
          </w:tcPr>
          <w:p w14:paraId="6426BDD7">
            <w:pPr>
              <w:rPr>
                <w:rFonts w:ascii="Arial"/>
                <w:sz w:val="21"/>
              </w:rPr>
            </w:pPr>
          </w:p>
        </w:tc>
      </w:tr>
      <w:tr w14:paraId="676A0E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4" w:hRule="atLeast"/>
        </w:trPr>
        <w:tc>
          <w:tcPr>
            <w:tcW w:w="720" w:type="dxa"/>
            <w:vMerge w:val="continue"/>
            <w:tcBorders>
              <w:top w:val="nil"/>
              <w:left w:val="single" w:color="000000" w:sz="10" w:space="0"/>
              <w:bottom w:val="nil"/>
            </w:tcBorders>
            <w:textDirection w:val="tbRlV"/>
            <w:vAlign w:val="top"/>
          </w:tcPr>
          <w:p w14:paraId="3988C872">
            <w:pPr>
              <w:rPr>
                <w:rFonts w:ascii="Arial"/>
                <w:sz w:val="21"/>
              </w:rPr>
            </w:pPr>
          </w:p>
        </w:tc>
        <w:tc>
          <w:tcPr>
            <w:tcW w:w="1682" w:type="dxa"/>
            <w:vAlign w:val="top"/>
          </w:tcPr>
          <w:p w14:paraId="1BD47D59">
            <w:pPr>
              <w:spacing w:before="61" w:line="219" w:lineRule="auto"/>
              <w:ind w:left="104"/>
              <w:outlineLvl w:val="1"/>
              <w:rPr>
                <w:rFonts w:ascii="宋体" w:hAnsi="宋体" w:eastAsia="宋体" w:cs="宋体"/>
                <w:sz w:val="18"/>
                <w:szCs w:val="18"/>
              </w:rPr>
            </w:pPr>
            <w:r>
              <w:rPr>
                <w:rFonts w:ascii="宋体" w:hAnsi="宋体" w:eastAsia="宋体" w:cs="宋体"/>
                <w:spacing w:val="-2"/>
                <w:sz w:val="18"/>
                <w:szCs w:val="18"/>
              </w:rPr>
              <w:t>是否与环保部门联</w:t>
            </w:r>
          </w:p>
          <w:p w14:paraId="6A128977">
            <w:pPr>
              <w:spacing w:before="26" w:line="177" w:lineRule="auto"/>
              <w:ind w:left="116"/>
              <w:rPr>
                <w:rFonts w:ascii="宋体" w:hAnsi="宋体" w:eastAsia="宋体" w:cs="宋体"/>
                <w:sz w:val="18"/>
                <w:szCs w:val="18"/>
              </w:rPr>
            </w:pPr>
            <w:r>
              <w:rPr>
                <w:rFonts w:ascii="宋体" w:hAnsi="宋体" w:eastAsia="宋体" w:cs="宋体"/>
                <w:sz w:val="18"/>
                <w:szCs w:val="18"/>
              </w:rPr>
              <w:t>网</w:t>
            </w:r>
          </w:p>
        </w:tc>
        <w:tc>
          <w:tcPr>
            <w:tcW w:w="1131" w:type="dxa"/>
            <w:vAlign w:val="top"/>
          </w:tcPr>
          <w:p w14:paraId="3C4548DF">
            <w:pPr>
              <w:rPr>
                <w:rFonts w:ascii="Arial"/>
                <w:sz w:val="21"/>
              </w:rPr>
            </w:pPr>
          </w:p>
        </w:tc>
        <w:tc>
          <w:tcPr>
            <w:tcW w:w="1131" w:type="dxa"/>
            <w:vAlign w:val="top"/>
          </w:tcPr>
          <w:p w14:paraId="00D30FA4">
            <w:pPr>
              <w:rPr>
                <w:rFonts w:ascii="Arial"/>
                <w:sz w:val="21"/>
              </w:rPr>
            </w:pPr>
          </w:p>
        </w:tc>
        <w:tc>
          <w:tcPr>
            <w:tcW w:w="1131" w:type="dxa"/>
            <w:vAlign w:val="top"/>
          </w:tcPr>
          <w:p w14:paraId="76D040B6">
            <w:pPr>
              <w:rPr>
                <w:rFonts w:ascii="Arial"/>
                <w:sz w:val="21"/>
              </w:rPr>
            </w:pPr>
          </w:p>
        </w:tc>
        <w:tc>
          <w:tcPr>
            <w:tcW w:w="1131" w:type="dxa"/>
            <w:vAlign w:val="top"/>
          </w:tcPr>
          <w:p w14:paraId="489B4965">
            <w:pPr>
              <w:rPr>
                <w:rFonts w:ascii="Arial"/>
                <w:sz w:val="21"/>
              </w:rPr>
            </w:pPr>
          </w:p>
        </w:tc>
        <w:tc>
          <w:tcPr>
            <w:tcW w:w="1131" w:type="dxa"/>
            <w:vAlign w:val="top"/>
          </w:tcPr>
          <w:p w14:paraId="7FF79F2B">
            <w:pPr>
              <w:rPr>
                <w:rFonts w:ascii="Arial"/>
                <w:sz w:val="21"/>
              </w:rPr>
            </w:pPr>
          </w:p>
        </w:tc>
        <w:tc>
          <w:tcPr>
            <w:tcW w:w="1145" w:type="dxa"/>
            <w:tcBorders>
              <w:right w:val="single" w:color="000000" w:sz="10" w:space="0"/>
            </w:tcBorders>
            <w:vAlign w:val="top"/>
          </w:tcPr>
          <w:p w14:paraId="2336B09A">
            <w:pPr>
              <w:rPr>
                <w:rFonts w:ascii="Arial"/>
                <w:sz w:val="21"/>
              </w:rPr>
            </w:pPr>
          </w:p>
        </w:tc>
      </w:tr>
      <w:tr w14:paraId="14BE2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4" w:hRule="atLeast"/>
        </w:trPr>
        <w:tc>
          <w:tcPr>
            <w:tcW w:w="720" w:type="dxa"/>
            <w:vMerge w:val="continue"/>
            <w:tcBorders>
              <w:top w:val="nil"/>
              <w:left w:val="single" w:color="000000" w:sz="10" w:space="0"/>
              <w:bottom w:val="nil"/>
            </w:tcBorders>
            <w:textDirection w:val="tbRlV"/>
            <w:vAlign w:val="top"/>
          </w:tcPr>
          <w:p w14:paraId="7579C3AA">
            <w:pPr>
              <w:rPr>
                <w:rFonts w:ascii="Arial"/>
                <w:sz w:val="21"/>
              </w:rPr>
            </w:pPr>
          </w:p>
        </w:tc>
        <w:tc>
          <w:tcPr>
            <w:tcW w:w="1682" w:type="dxa"/>
            <w:vAlign w:val="top"/>
          </w:tcPr>
          <w:p w14:paraId="4DBCF7F5">
            <w:pPr>
              <w:spacing w:before="62" w:line="220" w:lineRule="auto"/>
              <w:ind w:left="104"/>
              <w:outlineLvl w:val="1"/>
              <w:rPr>
                <w:rFonts w:ascii="宋体" w:hAnsi="宋体" w:eastAsia="宋体" w:cs="宋体"/>
                <w:sz w:val="18"/>
                <w:szCs w:val="18"/>
              </w:rPr>
            </w:pPr>
            <w:r>
              <w:rPr>
                <w:rFonts w:ascii="宋体" w:hAnsi="宋体" w:eastAsia="宋体" w:cs="宋体"/>
                <w:spacing w:val="-2"/>
                <w:sz w:val="18"/>
                <w:szCs w:val="18"/>
              </w:rPr>
              <w:t>是否有运行与维护</w:t>
            </w:r>
          </w:p>
          <w:p w14:paraId="42EB4EF8">
            <w:pPr>
              <w:spacing w:before="25" w:line="176" w:lineRule="auto"/>
              <w:ind w:left="102"/>
              <w:rPr>
                <w:rFonts w:ascii="宋体" w:hAnsi="宋体" w:eastAsia="宋体" w:cs="宋体"/>
                <w:sz w:val="18"/>
                <w:szCs w:val="18"/>
              </w:rPr>
            </w:pPr>
            <w:r>
              <w:rPr>
                <w:rFonts w:ascii="宋体" w:hAnsi="宋体" w:eastAsia="宋体" w:cs="宋体"/>
                <w:spacing w:val="-4"/>
                <w:sz w:val="18"/>
                <w:szCs w:val="18"/>
              </w:rPr>
              <w:t>方案</w:t>
            </w:r>
          </w:p>
        </w:tc>
        <w:tc>
          <w:tcPr>
            <w:tcW w:w="1131" w:type="dxa"/>
            <w:vAlign w:val="top"/>
          </w:tcPr>
          <w:p w14:paraId="0C0504FF">
            <w:pPr>
              <w:rPr>
                <w:rFonts w:ascii="Arial"/>
                <w:sz w:val="21"/>
              </w:rPr>
            </w:pPr>
          </w:p>
        </w:tc>
        <w:tc>
          <w:tcPr>
            <w:tcW w:w="1131" w:type="dxa"/>
            <w:vAlign w:val="top"/>
          </w:tcPr>
          <w:p w14:paraId="7A682E46">
            <w:pPr>
              <w:rPr>
                <w:rFonts w:ascii="Arial"/>
                <w:sz w:val="21"/>
              </w:rPr>
            </w:pPr>
          </w:p>
        </w:tc>
        <w:tc>
          <w:tcPr>
            <w:tcW w:w="1131" w:type="dxa"/>
            <w:vAlign w:val="top"/>
          </w:tcPr>
          <w:p w14:paraId="7235F521">
            <w:pPr>
              <w:rPr>
                <w:rFonts w:ascii="Arial"/>
                <w:sz w:val="21"/>
              </w:rPr>
            </w:pPr>
          </w:p>
        </w:tc>
        <w:tc>
          <w:tcPr>
            <w:tcW w:w="1131" w:type="dxa"/>
            <w:vAlign w:val="top"/>
          </w:tcPr>
          <w:p w14:paraId="28DBA82B">
            <w:pPr>
              <w:rPr>
                <w:rFonts w:ascii="Arial"/>
                <w:sz w:val="21"/>
              </w:rPr>
            </w:pPr>
          </w:p>
        </w:tc>
        <w:tc>
          <w:tcPr>
            <w:tcW w:w="1131" w:type="dxa"/>
            <w:vAlign w:val="top"/>
          </w:tcPr>
          <w:p w14:paraId="2FB11083">
            <w:pPr>
              <w:rPr>
                <w:rFonts w:ascii="Arial"/>
                <w:sz w:val="21"/>
              </w:rPr>
            </w:pPr>
          </w:p>
        </w:tc>
        <w:tc>
          <w:tcPr>
            <w:tcW w:w="1145" w:type="dxa"/>
            <w:tcBorders>
              <w:right w:val="single" w:color="000000" w:sz="10" w:space="0"/>
            </w:tcBorders>
            <w:vAlign w:val="top"/>
          </w:tcPr>
          <w:p w14:paraId="00240669">
            <w:pPr>
              <w:rPr>
                <w:rFonts w:ascii="Arial"/>
                <w:sz w:val="21"/>
              </w:rPr>
            </w:pPr>
          </w:p>
        </w:tc>
      </w:tr>
      <w:tr w14:paraId="57ADC7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20" w:type="dxa"/>
            <w:vMerge w:val="continue"/>
            <w:tcBorders>
              <w:top w:val="nil"/>
              <w:left w:val="single" w:color="000000" w:sz="10" w:space="0"/>
              <w:bottom w:val="single" w:color="000000" w:sz="10" w:space="0"/>
            </w:tcBorders>
            <w:textDirection w:val="tbRlV"/>
            <w:vAlign w:val="top"/>
          </w:tcPr>
          <w:p w14:paraId="68190692">
            <w:pPr>
              <w:rPr>
                <w:rFonts w:ascii="Arial"/>
                <w:sz w:val="21"/>
              </w:rPr>
            </w:pPr>
          </w:p>
        </w:tc>
        <w:tc>
          <w:tcPr>
            <w:tcW w:w="1682" w:type="dxa"/>
            <w:tcBorders>
              <w:bottom w:val="single" w:color="000000" w:sz="10" w:space="0"/>
            </w:tcBorders>
            <w:vAlign w:val="top"/>
          </w:tcPr>
          <w:p w14:paraId="76942583">
            <w:pPr>
              <w:spacing w:before="112" w:line="221" w:lineRule="auto"/>
              <w:ind w:left="104"/>
              <w:outlineLvl w:val="1"/>
              <w:rPr>
                <w:rFonts w:ascii="宋体" w:hAnsi="宋体" w:eastAsia="宋体" w:cs="宋体"/>
                <w:sz w:val="18"/>
                <w:szCs w:val="18"/>
              </w:rPr>
            </w:pPr>
            <w:r>
              <w:rPr>
                <w:rFonts w:ascii="宋体" w:hAnsi="宋体" w:eastAsia="宋体" w:cs="宋体"/>
                <w:spacing w:val="-4"/>
                <w:sz w:val="18"/>
                <w:szCs w:val="18"/>
              </w:rPr>
              <w:t>备注：</w:t>
            </w:r>
          </w:p>
        </w:tc>
        <w:tc>
          <w:tcPr>
            <w:tcW w:w="1131" w:type="dxa"/>
            <w:tcBorders>
              <w:bottom w:val="single" w:color="000000" w:sz="10" w:space="0"/>
            </w:tcBorders>
            <w:vAlign w:val="top"/>
          </w:tcPr>
          <w:p w14:paraId="5922A7D5">
            <w:pPr>
              <w:rPr>
                <w:rFonts w:ascii="Arial"/>
                <w:sz w:val="21"/>
              </w:rPr>
            </w:pPr>
          </w:p>
        </w:tc>
        <w:tc>
          <w:tcPr>
            <w:tcW w:w="1131" w:type="dxa"/>
            <w:tcBorders>
              <w:bottom w:val="single" w:color="000000" w:sz="10" w:space="0"/>
            </w:tcBorders>
            <w:vAlign w:val="top"/>
          </w:tcPr>
          <w:p w14:paraId="2C8B8D90">
            <w:pPr>
              <w:rPr>
                <w:rFonts w:ascii="Arial"/>
                <w:sz w:val="21"/>
              </w:rPr>
            </w:pPr>
          </w:p>
        </w:tc>
        <w:tc>
          <w:tcPr>
            <w:tcW w:w="1131" w:type="dxa"/>
            <w:tcBorders>
              <w:bottom w:val="single" w:color="000000" w:sz="10" w:space="0"/>
            </w:tcBorders>
            <w:vAlign w:val="top"/>
          </w:tcPr>
          <w:p w14:paraId="4992F869">
            <w:pPr>
              <w:rPr>
                <w:rFonts w:ascii="Arial"/>
                <w:sz w:val="21"/>
              </w:rPr>
            </w:pPr>
          </w:p>
        </w:tc>
        <w:tc>
          <w:tcPr>
            <w:tcW w:w="1131" w:type="dxa"/>
            <w:tcBorders>
              <w:bottom w:val="single" w:color="000000" w:sz="10" w:space="0"/>
            </w:tcBorders>
            <w:vAlign w:val="top"/>
          </w:tcPr>
          <w:p w14:paraId="0DE513FC">
            <w:pPr>
              <w:rPr>
                <w:rFonts w:ascii="Arial"/>
                <w:sz w:val="21"/>
              </w:rPr>
            </w:pPr>
          </w:p>
        </w:tc>
        <w:tc>
          <w:tcPr>
            <w:tcW w:w="1131" w:type="dxa"/>
            <w:tcBorders>
              <w:bottom w:val="single" w:color="000000" w:sz="10" w:space="0"/>
            </w:tcBorders>
            <w:vAlign w:val="top"/>
          </w:tcPr>
          <w:p w14:paraId="5D8039E5">
            <w:pPr>
              <w:rPr>
                <w:rFonts w:ascii="Arial"/>
                <w:sz w:val="21"/>
              </w:rPr>
            </w:pPr>
          </w:p>
        </w:tc>
        <w:tc>
          <w:tcPr>
            <w:tcW w:w="1145" w:type="dxa"/>
            <w:tcBorders>
              <w:bottom w:val="single" w:color="000000" w:sz="10" w:space="0"/>
              <w:right w:val="single" w:color="000000" w:sz="10" w:space="0"/>
            </w:tcBorders>
            <w:vAlign w:val="top"/>
          </w:tcPr>
          <w:p w14:paraId="280162AA">
            <w:pPr>
              <w:rPr>
                <w:rFonts w:ascii="Arial"/>
                <w:sz w:val="21"/>
              </w:rPr>
            </w:pPr>
          </w:p>
        </w:tc>
      </w:tr>
    </w:tbl>
    <w:p w14:paraId="6ECEB71C">
      <w:pPr>
        <w:pStyle w:val="3"/>
      </w:pPr>
    </w:p>
    <w:p w14:paraId="591D3FAB">
      <w:pPr>
        <w:sectPr>
          <w:footerReference r:id="rId3" w:type="default"/>
          <w:pgSz w:w="11907" w:h="16840"/>
          <w:pgMar w:top="1427" w:right="1339" w:bottom="1402" w:left="1339" w:header="0" w:footer="1240" w:gutter="0"/>
          <w:pgNumType w:fmt="decimal"/>
          <w:cols w:space="720" w:num="1"/>
        </w:sectPr>
      </w:pPr>
    </w:p>
    <w:p w14:paraId="138939D7">
      <w:pPr>
        <w:spacing w:before="42" w:line="230" w:lineRule="auto"/>
        <w:ind w:left="3836"/>
        <w:rPr>
          <w:rFonts w:ascii="黑体" w:hAnsi="黑体" w:eastAsia="黑体" w:cs="黑体"/>
          <w:sz w:val="20"/>
          <w:szCs w:val="20"/>
        </w:rPr>
      </w:pPr>
      <w:r>
        <w:rPr>
          <w:rFonts w:ascii="黑体" w:hAnsi="黑体" w:eastAsia="黑体" w:cs="黑体"/>
          <w:spacing w:val="2"/>
          <w:sz w:val="20"/>
          <w:szCs w:val="20"/>
        </w:rPr>
        <w:t>表</w:t>
      </w:r>
      <w:r>
        <w:rPr>
          <w:rFonts w:ascii="黑体" w:hAnsi="黑体" w:eastAsia="黑体" w:cs="黑体"/>
          <w:spacing w:val="-37"/>
          <w:sz w:val="20"/>
          <w:szCs w:val="20"/>
        </w:rPr>
        <w:t xml:space="preserve"> </w:t>
      </w:r>
      <w:r>
        <w:rPr>
          <w:rFonts w:ascii="黑体" w:hAnsi="黑体" w:eastAsia="黑体" w:cs="黑体"/>
          <w:spacing w:val="2"/>
          <w:sz w:val="20"/>
          <w:szCs w:val="20"/>
        </w:rPr>
        <w:t>2</w:t>
      </w:r>
      <w:r>
        <w:rPr>
          <w:rFonts w:ascii="黑体" w:hAnsi="黑体" w:eastAsia="黑体" w:cs="黑体"/>
          <w:spacing w:val="-30"/>
          <w:sz w:val="20"/>
          <w:szCs w:val="20"/>
        </w:rPr>
        <w:t xml:space="preserve"> </w:t>
      </w:r>
      <w:r>
        <w:rPr>
          <w:rFonts w:ascii="黑体" w:hAnsi="黑体" w:eastAsia="黑体" w:cs="黑体"/>
          <w:spacing w:val="2"/>
          <w:sz w:val="20"/>
          <w:szCs w:val="20"/>
        </w:rPr>
        <w:t>安装验收</w:t>
      </w:r>
    </w:p>
    <w:p w14:paraId="601C4B62">
      <w:pPr>
        <w:spacing w:line="112" w:lineRule="exact"/>
      </w:pPr>
    </w:p>
    <w:tbl>
      <w:tblPr>
        <w:tblStyle w:val="17"/>
        <w:tblW w:w="888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0"/>
        <w:gridCol w:w="5761"/>
        <w:gridCol w:w="989"/>
        <w:gridCol w:w="863"/>
      </w:tblGrid>
      <w:tr w14:paraId="16C9C2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1270" w:type="dxa"/>
            <w:tcBorders>
              <w:top w:val="single" w:color="000000" w:sz="10" w:space="0"/>
              <w:left w:val="single" w:color="000000" w:sz="10" w:space="0"/>
              <w:bottom w:val="single" w:color="000000" w:sz="4" w:space="0"/>
            </w:tcBorders>
            <w:vAlign w:val="top"/>
          </w:tcPr>
          <w:p w14:paraId="25DB662B">
            <w:pPr>
              <w:spacing w:before="154" w:line="231" w:lineRule="auto"/>
              <w:ind w:left="446" w:right="457" w:firstLine="1"/>
              <w:rPr>
                <w:rFonts w:ascii="宋体" w:hAnsi="宋体" w:eastAsia="宋体" w:cs="宋体"/>
                <w:sz w:val="18"/>
                <w:szCs w:val="18"/>
              </w:rPr>
            </w:pPr>
            <w:r>
              <w:rPr>
                <w:rFonts w:ascii="宋体" w:hAnsi="宋体" w:eastAsia="宋体" w:cs="宋体"/>
                <w:spacing w:val="-6"/>
                <w:sz w:val="18"/>
                <w:szCs w:val="18"/>
              </w:rPr>
              <w:t>系统</w:t>
            </w:r>
            <w:r>
              <w:rPr>
                <w:rFonts w:ascii="宋体" w:hAnsi="宋体" w:eastAsia="宋体" w:cs="宋体"/>
                <w:sz w:val="18"/>
                <w:szCs w:val="18"/>
              </w:rPr>
              <w:t xml:space="preserve"> </w:t>
            </w:r>
            <w:r>
              <w:rPr>
                <w:rFonts w:ascii="宋体" w:hAnsi="宋体" w:eastAsia="宋体" w:cs="宋体"/>
                <w:spacing w:val="-5"/>
                <w:sz w:val="18"/>
                <w:szCs w:val="18"/>
              </w:rPr>
              <w:t>名称</w:t>
            </w:r>
          </w:p>
        </w:tc>
        <w:tc>
          <w:tcPr>
            <w:tcW w:w="5761" w:type="dxa"/>
            <w:tcBorders>
              <w:top w:val="single" w:color="000000" w:sz="10" w:space="0"/>
              <w:bottom w:val="single" w:color="000000" w:sz="4" w:space="0"/>
            </w:tcBorders>
            <w:vAlign w:val="top"/>
          </w:tcPr>
          <w:p w14:paraId="2F5EA1CF">
            <w:pPr>
              <w:spacing w:before="272" w:line="219" w:lineRule="auto"/>
              <w:ind w:left="2073"/>
              <w:rPr>
                <w:rFonts w:ascii="宋体" w:hAnsi="宋体" w:eastAsia="宋体" w:cs="宋体"/>
                <w:sz w:val="18"/>
                <w:szCs w:val="18"/>
              </w:rPr>
            </w:pPr>
            <w:r>
              <w:rPr>
                <w:rFonts w:ascii="宋体" w:hAnsi="宋体" w:eastAsia="宋体" w:cs="宋体"/>
                <w:spacing w:val="-1"/>
                <w:sz w:val="18"/>
                <w:szCs w:val="18"/>
              </w:rPr>
              <w:t>验收项目或验收内容</w:t>
            </w:r>
          </w:p>
        </w:tc>
        <w:tc>
          <w:tcPr>
            <w:tcW w:w="989" w:type="dxa"/>
            <w:tcBorders>
              <w:top w:val="single" w:color="000000" w:sz="10" w:space="0"/>
              <w:bottom w:val="single" w:color="000000" w:sz="4" w:space="0"/>
            </w:tcBorders>
            <w:vAlign w:val="top"/>
          </w:tcPr>
          <w:p w14:paraId="0451D14C">
            <w:pPr>
              <w:spacing w:before="154" w:line="230" w:lineRule="auto"/>
              <w:ind w:left="329" w:right="302" w:firstLine="1"/>
              <w:rPr>
                <w:rFonts w:ascii="宋体" w:hAnsi="宋体" w:eastAsia="宋体" w:cs="宋体"/>
                <w:sz w:val="18"/>
                <w:szCs w:val="18"/>
              </w:rPr>
            </w:pPr>
            <w:r>
              <w:rPr>
                <w:rFonts w:ascii="宋体" w:hAnsi="宋体" w:eastAsia="宋体" w:cs="宋体"/>
                <w:spacing w:val="-5"/>
                <w:sz w:val="18"/>
                <w:szCs w:val="18"/>
              </w:rPr>
              <w:t>是否</w:t>
            </w:r>
            <w:r>
              <w:rPr>
                <w:rFonts w:ascii="宋体" w:hAnsi="宋体" w:eastAsia="宋体" w:cs="宋体"/>
                <w:sz w:val="18"/>
                <w:szCs w:val="18"/>
              </w:rPr>
              <w:t xml:space="preserve"> </w:t>
            </w:r>
            <w:r>
              <w:rPr>
                <w:rFonts w:ascii="宋体" w:hAnsi="宋体" w:eastAsia="宋体" w:cs="宋体"/>
                <w:spacing w:val="-5"/>
                <w:sz w:val="18"/>
                <w:szCs w:val="18"/>
              </w:rPr>
              <w:t>符合</w:t>
            </w:r>
          </w:p>
        </w:tc>
        <w:tc>
          <w:tcPr>
            <w:tcW w:w="863" w:type="dxa"/>
            <w:tcBorders>
              <w:top w:val="single" w:color="000000" w:sz="10" w:space="0"/>
              <w:bottom w:val="single" w:color="000000" w:sz="4" w:space="0"/>
              <w:right w:val="single" w:color="000000" w:sz="10" w:space="0"/>
            </w:tcBorders>
            <w:vAlign w:val="top"/>
          </w:tcPr>
          <w:p w14:paraId="050F12A0">
            <w:pPr>
              <w:spacing w:before="154" w:line="230" w:lineRule="auto"/>
              <w:ind w:left="259" w:right="145" w:hanging="91"/>
              <w:rPr>
                <w:rFonts w:ascii="宋体" w:hAnsi="宋体" w:eastAsia="宋体" w:cs="宋体"/>
                <w:sz w:val="18"/>
                <w:szCs w:val="18"/>
              </w:rPr>
            </w:pPr>
            <w:r>
              <w:rPr>
                <w:rFonts w:ascii="宋体" w:hAnsi="宋体" w:eastAsia="宋体" w:cs="宋体"/>
                <w:spacing w:val="-3"/>
                <w:sz w:val="18"/>
                <w:szCs w:val="18"/>
              </w:rPr>
              <w:t>验收人</w:t>
            </w:r>
            <w:r>
              <w:rPr>
                <w:rFonts w:ascii="宋体" w:hAnsi="宋体" w:eastAsia="宋体" w:cs="宋体"/>
                <w:spacing w:val="1"/>
                <w:sz w:val="18"/>
                <w:szCs w:val="18"/>
              </w:rPr>
              <w:t xml:space="preserve"> </w:t>
            </w:r>
            <w:r>
              <w:rPr>
                <w:rFonts w:ascii="宋体" w:hAnsi="宋体" w:eastAsia="宋体" w:cs="宋体"/>
                <w:spacing w:val="-4"/>
                <w:sz w:val="18"/>
                <w:szCs w:val="18"/>
              </w:rPr>
              <w:t>签字</w:t>
            </w:r>
          </w:p>
        </w:tc>
      </w:tr>
      <w:tr w14:paraId="1F243D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1270" w:type="dxa"/>
            <w:vMerge w:val="restart"/>
            <w:tcBorders>
              <w:top w:val="single" w:color="000000" w:sz="4" w:space="0"/>
              <w:left w:val="single" w:color="000000" w:sz="10" w:space="0"/>
              <w:bottom w:val="nil"/>
            </w:tcBorders>
            <w:vAlign w:val="top"/>
          </w:tcPr>
          <w:p w14:paraId="5288A0E7">
            <w:pPr>
              <w:spacing w:line="248" w:lineRule="auto"/>
              <w:rPr>
                <w:rFonts w:ascii="Arial"/>
                <w:sz w:val="21"/>
              </w:rPr>
            </w:pPr>
          </w:p>
          <w:p w14:paraId="118D4C55">
            <w:pPr>
              <w:spacing w:line="248" w:lineRule="auto"/>
              <w:rPr>
                <w:rFonts w:ascii="Arial"/>
                <w:sz w:val="21"/>
              </w:rPr>
            </w:pPr>
          </w:p>
          <w:p w14:paraId="57FD844D">
            <w:pPr>
              <w:spacing w:line="248" w:lineRule="auto"/>
              <w:rPr>
                <w:rFonts w:ascii="Arial"/>
                <w:sz w:val="21"/>
              </w:rPr>
            </w:pPr>
          </w:p>
          <w:p w14:paraId="2107E2E4">
            <w:pPr>
              <w:spacing w:line="248" w:lineRule="auto"/>
              <w:rPr>
                <w:rFonts w:ascii="Arial"/>
                <w:sz w:val="21"/>
              </w:rPr>
            </w:pPr>
          </w:p>
          <w:p w14:paraId="07C305DC">
            <w:pPr>
              <w:spacing w:line="248" w:lineRule="auto"/>
              <w:rPr>
                <w:rFonts w:ascii="Arial"/>
                <w:sz w:val="21"/>
              </w:rPr>
            </w:pPr>
          </w:p>
          <w:p w14:paraId="2FE8545D">
            <w:pPr>
              <w:spacing w:line="248" w:lineRule="auto"/>
              <w:rPr>
                <w:rFonts w:ascii="Arial"/>
                <w:sz w:val="21"/>
              </w:rPr>
            </w:pPr>
          </w:p>
          <w:p w14:paraId="46915E6A">
            <w:pPr>
              <w:spacing w:line="248" w:lineRule="auto"/>
              <w:rPr>
                <w:rFonts w:ascii="Arial"/>
                <w:sz w:val="21"/>
              </w:rPr>
            </w:pPr>
          </w:p>
          <w:p w14:paraId="411A1CCA">
            <w:pPr>
              <w:spacing w:line="248" w:lineRule="auto"/>
              <w:rPr>
                <w:rFonts w:ascii="Arial"/>
                <w:sz w:val="21"/>
              </w:rPr>
            </w:pPr>
          </w:p>
          <w:p w14:paraId="689FAD45">
            <w:pPr>
              <w:spacing w:line="248" w:lineRule="auto"/>
              <w:rPr>
                <w:rFonts w:ascii="Arial"/>
                <w:sz w:val="21"/>
              </w:rPr>
            </w:pPr>
          </w:p>
          <w:p w14:paraId="0CA12C44">
            <w:pPr>
              <w:spacing w:line="248" w:lineRule="auto"/>
              <w:rPr>
                <w:rFonts w:ascii="Arial"/>
                <w:sz w:val="21"/>
              </w:rPr>
            </w:pPr>
          </w:p>
          <w:p w14:paraId="6A4C5D32">
            <w:pPr>
              <w:spacing w:line="248" w:lineRule="auto"/>
              <w:rPr>
                <w:rFonts w:ascii="Arial"/>
                <w:sz w:val="21"/>
              </w:rPr>
            </w:pPr>
          </w:p>
          <w:p w14:paraId="72726658">
            <w:pPr>
              <w:spacing w:line="249" w:lineRule="auto"/>
              <w:rPr>
                <w:rFonts w:ascii="Arial"/>
                <w:sz w:val="21"/>
              </w:rPr>
            </w:pPr>
          </w:p>
          <w:p w14:paraId="4A181F59">
            <w:pPr>
              <w:spacing w:before="59" w:line="229" w:lineRule="auto"/>
              <w:ind w:left="264" w:right="114" w:hanging="161"/>
              <w:rPr>
                <w:rFonts w:ascii="宋体" w:hAnsi="宋体" w:eastAsia="宋体" w:cs="宋体"/>
                <w:sz w:val="18"/>
                <w:szCs w:val="18"/>
              </w:rPr>
            </w:pPr>
            <w:r>
              <w:rPr>
                <w:rFonts w:ascii="宋体" w:hAnsi="宋体" w:eastAsia="宋体" w:cs="宋体"/>
                <w:spacing w:val="-8"/>
                <w:sz w:val="18"/>
                <w:szCs w:val="18"/>
              </w:rPr>
              <w:t>排放口、流量</w:t>
            </w:r>
            <w:r>
              <w:rPr>
                <w:rFonts w:ascii="宋体" w:hAnsi="宋体" w:eastAsia="宋体" w:cs="宋体"/>
                <w:spacing w:val="3"/>
                <w:sz w:val="18"/>
                <w:szCs w:val="18"/>
              </w:rPr>
              <w:t xml:space="preserve"> </w:t>
            </w:r>
            <w:r>
              <w:rPr>
                <w:rFonts w:ascii="宋体" w:hAnsi="宋体" w:eastAsia="宋体" w:cs="宋体"/>
                <w:spacing w:val="-2"/>
                <w:sz w:val="18"/>
                <w:szCs w:val="18"/>
              </w:rPr>
              <w:t>监测单元</w:t>
            </w:r>
          </w:p>
        </w:tc>
        <w:tc>
          <w:tcPr>
            <w:tcW w:w="5761" w:type="dxa"/>
            <w:tcBorders>
              <w:top w:val="single" w:color="000000" w:sz="4" w:space="0"/>
            </w:tcBorders>
            <w:vAlign w:val="top"/>
          </w:tcPr>
          <w:p w14:paraId="443FCF86">
            <w:pPr>
              <w:pStyle w:val="18"/>
              <w:spacing w:before="233" w:line="219" w:lineRule="auto"/>
              <w:ind w:left="104"/>
              <w:outlineLvl w:val="1"/>
              <w:rPr>
                <w:rFonts w:ascii="宋体" w:hAnsi="宋体" w:eastAsia="宋体" w:cs="宋体"/>
              </w:rPr>
            </w:pPr>
            <w:r>
              <w:rPr>
                <w:rFonts w:ascii="宋体" w:hAnsi="宋体" w:eastAsia="宋体" w:cs="宋体"/>
                <w:spacing w:val="-2"/>
              </w:rPr>
              <w:t>污染源排放口的布设符合</w:t>
            </w:r>
            <w:r>
              <w:rPr>
                <w:rFonts w:ascii="宋体" w:hAnsi="宋体" w:eastAsia="宋体" w:cs="宋体"/>
                <w:spacing w:val="-34"/>
              </w:rPr>
              <w:t xml:space="preserve"> </w:t>
            </w:r>
            <w:r>
              <w:rPr>
                <w:spacing w:val="-2"/>
              </w:rPr>
              <w:t>HJ 91.</w:t>
            </w:r>
            <w:r>
              <w:rPr>
                <w:spacing w:val="-24"/>
              </w:rPr>
              <w:t xml:space="preserve"> </w:t>
            </w:r>
            <w:r>
              <w:rPr>
                <w:spacing w:val="-2"/>
              </w:rPr>
              <w:t xml:space="preserve">1 </w:t>
            </w:r>
            <w:r>
              <w:rPr>
                <w:rFonts w:ascii="宋体" w:hAnsi="宋体" w:eastAsia="宋体" w:cs="宋体"/>
                <w:spacing w:val="-2"/>
              </w:rPr>
              <w:t>要求</w:t>
            </w:r>
          </w:p>
        </w:tc>
        <w:tc>
          <w:tcPr>
            <w:tcW w:w="989" w:type="dxa"/>
            <w:tcBorders>
              <w:top w:val="single" w:color="000000" w:sz="4" w:space="0"/>
            </w:tcBorders>
            <w:vAlign w:val="top"/>
          </w:tcPr>
          <w:p w14:paraId="6BB97D4D">
            <w:pPr>
              <w:rPr>
                <w:rFonts w:ascii="Arial"/>
                <w:sz w:val="21"/>
              </w:rPr>
            </w:pPr>
          </w:p>
        </w:tc>
        <w:tc>
          <w:tcPr>
            <w:tcW w:w="863" w:type="dxa"/>
            <w:tcBorders>
              <w:top w:val="single" w:color="000000" w:sz="4" w:space="0"/>
              <w:right w:val="single" w:color="000000" w:sz="10" w:space="0"/>
            </w:tcBorders>
            <w:vAlign w:val="top"/>
          </w:tcPr>
          <w:p w14:paraId="29D8DA0F">
            <w:pPr>
              <w:rPr>
                <w:rFonts w:ascii="Arial"/>
                <w:sz w:val="21"/>
              </w:rPr>
            </w:pPr>
          </w:p>
        </w:tc>
      </w:tr>
      <w:tr w14:paraId="16B2F6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trPr>
        <w:tc>
          <w:tcPr>
            <w:tcW w:w="1270" w:type="dxa"/>
            <w:vMerge w:val="continue"/>
            <w:tcBorders>
              <w:top w:val="nil"/>
              <w:left w:val="single" w:color="000000" w:sz="10" w:space="0"/>
              <w:bottom w:val="nil"/>
            </w:tcBorders>
            <w:vAlign w:val="top"/>
          </w:tcPr>
          <w:p w14:paraId="1314B385">
            <w:pPr>
              <w:rPr>
                <w:rFonts w:ascii="Arial"/>
                <w:sz w:val="21"/>
              </w:rPr>
            </w:pPr>
          </w:p>
        </w:tc>
        <w:tc>
          <w:tcPr>
            <w:tcW w:w="5761" w:type="dxa"/>
            <w:vAlign w:val="top"/>
          </w:tcPr>
          <w:p w14:paraId="57F10BEB">
            <w:pPr>
              <w:pStyle w:val="18"/>
              <w:spacing w:before="230" w:line="219" w:lineRule="auto"/>
              <w:ind w:left="104"/>
              <w:outlineLvl w:val="1"/>
              <w:rPr>
                <w:rFonts w:ascii="宋体" w:hAnsi="宋体" w:eastAsia="宋体" w:cs="宋体"/>
              </w:rPr>
            </w:pPr>
            <w:r>
              <w:rPr>
                <w:rFonts w:ascii="宋体" w:hAnsi="宋体" w:eastAsia="宋体" w:cs="宋体"/>
                <w:spacing w:val="-1"/>
              </w:rPr>
              <w:t>污染源排放口具有符合</w:t>
            </w:r>
            <w:r>
              <w:rPr>
                <w:rFonts w:ascii="宋体" w:hAnsi="宋体" w:eastAsia="宋体" w:cs="宋体"/>
                <w:spacing w:val="-38"/>
              </w:rPr>
              <w:t xml:space="preserve"> </w:t>
            </w:r>
            <w:r>
              <w:rPr>
                <w:spacing w:val="-1"/>
              </w:rPr>
              <w:t>GB/T</w:t>
            </w:r>
            <w:r>
              <w:rPr>
                <w:spacing w:val="20"/>
              </w:rPr>
              <w:t xml:space="preserve"> </w:t>
            </w:r>
            <w:r>
              <w:rPr>
                <w:spacing w:val="-1"/>
              </w:rPr>
              <w:t xml:space="preserve">15562.1 </w:t>
            </w:r>
            <w:r>
              <w:rPr>
                <w:rFonts w:ascii="宋体" w:hAnsi="宋体" w:eastAsia="宋体" w:cs="宋体"/>
                <w:spacing w:val="-1"/>
              </w:rPr>
              <w:t>要求的环境</w:t>
            </w:r>
            <w:r>
              <w:rPr>
                <w:rFonts w:ascii="宋体" w:hAnsi="宋体" w:eastAsia="宋体" w:cs="宋体"/>
                <w:spacing w:val="-2"/>
              </w:rPr>
              <w:t>保护图形标志牌</w:t>
            </w:r>
          </w:p>
        </w:tc>
        <w:tc>
          <w:tcPr>
            <w:tcW w:w="989" w:type="dxa"/>
            <w:vAlign w:val="top"/>
          </w:tcPr>
          <w:p w14:paraId="5025189B">
            <w:pPr>
              <w:rPr>
                <w:rFonts w:ascii="Arial"/>
                <w:sz w:val="21"/>
              </w:rPr>
            </w:pPr>
          </w:p>
        </w:tc>
        <w:tc>
          <w:tcPr>
            <w:tcW w:w="863" w:type="dxa"/>
            <w:tcBorders>
              <w:right w:val="single" w:color="000000" w:sz="10" w:space="0"/>
            </w:tcBorders>
            <w:vAlign w:val="top"/>
          </w:tcPr>
          <w:p w14:paraId="6EB11E89">
            <w:pPr>
              <w:rPr>
                <w:rFonts w:ascii="Arial"/>
                <w:sz w:val="21"/>
              </w:rPr>
            </w:pPr>
          </w:p>
        </w:tc>
      </w:tr>
      <w:tr w14:paraId="70361B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8" w:hRule="atLeast"/>
        </w:trPr>
        <w:tc>
          <w:tcPr>
            <w:tcW w:w="1270" w:type="dxa"/>
            <w:vMerge w:val="continue"/>
            <w:tcBorders>
              <w:top w:val="nil"/>
              <w:left w:val="single" w:color="000000" w:sz="10" w:space="0"/>
              <w:bottom w:val="nil"/>
            </w:tcBorders>
            <w:vAlign w:val="top"/>
          </w:tcPr>
          <w:p w14:paraId="10375D10">
            <w:pPr>
              <w:rPr>
                <w:rFonts w:ascii="Arial"/>
                <w:sz w:val="21"/>
              </w:rPr>
            </w:pPr>
          </w:p>
        </w:tc>
        <w:tc>
          <w:tcPr>
            <w:tcW w:w="5761" w:type="dxa"/>
            <w:vAlign w:val="top"/>
          </w:tcPr>
          <w:p w14:paraId="1A10B141">
            <w:pPr>
              <w:spacing w:before="153" w:line="229" w:lineRule="auto"/>
              <w:ind w:left="104" w:right="98"/>
              <w:outlineLvl w:val="1"/>
              <w:rPr>
                <w:rFonts w:ascii="宋体" w:hAnsi="宋体" w:eastAsia="宋体" w:cs="宋体"/>
                <w:sz w:val="18"/>
                <w:szCs w:val="18"/>
              </w:rPr>
            </w:pPr>
            <w:r>
              <w:rPr>
                <w:rFonts w:ascii="宋体" w:hAnsi="宋体" w:eastAsia="宋体" w:cs="宋体"/>
                <w:spacing w:val="5"/>
                <w:sz w:val="18"/>
                <w:szCs w:val="18"/>
              </w:rPr>
              <w:t>污染源排放口设置了具备便于水质自动采样单元和流量监测单元安装</w:t>
            </w:r>
            <w:r>
              <w:rPr>
                <w:rFonts w:ascii="宋体" w:hAnsi="宋体" w:eastAsia="宋体" w:cs="宋体"/>
                <w:spacing w:val="1"/>
                <w:sz w:val="18"/>
                <w:szCs w:val="18"/>
              </w:rPr>
              <w:t xml:space="preserve"> </w:t>
            </w:r>
            <w:r>
              <w:rPr>
                <w:rFonts w:ascii="宋体" w:hAnsi="宋体" w:eastAsia="宋体" w:cs="宋体"/>
                <w:spacing w:val="-2"/>
                <w:sz w:val="18"/>
                <w:szCs w:val="18"/>
              </w:rPr>
              <w:t>条件的采样口</w:t>
            </w:r>
          </w:p>
        </w:tc>
        <w:tc>
          <w:tcPr>
            <w:tcW w:w="989" w:type="dxa"/>
            <w:vAlign w:val="top"/>
          </w:tcPr>
          <w:p w14:paraId="56E44F38">
            <w:pPr>
              <w:rPr>
                <w:rFonts w:ascii="Arial"/>
                <w:sz w:val="21"/>
              </w:rPr>
            </w:pPr>
          </w:p>
        </w:tc>
        <w:tc>
          <w:tcPr>
            <w:tcW w:w="863" w:type="dxa"/>
            <w:tcBorders>
              <w:right w:val="single" w:color="000000" w:sz="10" w:space="0"/>
            </w:tcBorders>
            <w:vAlign w:val="top"/>
          </w:tcPr>
          <w:p w14:paraId="6F712698">
            <w:pPr>
              <w:rPr>
                <w:rFonts w:ascii="Arial"/>
                <w:sz w:val="21"/>
              </w:rPr>
            </w:pPr>
          </w:p>
        </w:tc>
      </w:tr>
      <w:tr w14:paraId="062C55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1270" w:type="dxa"/>
            <w:vMerge w:val="continue"/>
            <w:tcBorders>
              <w:top w:val="nil"/>
              <w:left w:val="single" w:color="000000" w:sz="10" w:space="0"/>
              <w:bottom w:val="nil"/>
            </w:tcBorders>
            <w:vAlign w:val="top"/>
          </w:tcPr>
          <w:p w14:paraId="1FDA3BB9">
            <w:pPr>
              <w:rPr>
                <w:rFonts w:ascii="Arial"/>
                <w:sz w:val="21"/>
              </w:rPr>
            </w:pPr>
          </w:p>
        </w:tc>
        <w:tc>
          <w:tcPr>
            <w:tcW w:w="5761" w:type="dxa"/>
            <w:vAlign w:val="top"/>
          </w:tcPr>
          <w:p w14:paraId="4FFB1A5D">
            <w:pPr>
              <w:spacing w:before="268" w:line="219" w:lineRule="auto"/>
              <w:ind w:left="104"/>
              <w:outlineLvl w:val="1"/>
              <w:rPr>
                <w:rFonts w:ascii="宋体" w:hAnsi="宋体" w:eastAsia="宋体" w:cs="宋体"/>
                <w:sz w:val="18"/>
                <w:szCs w:val="18"/>
              </w:rPr>
            </w:pPr>
            <w:r>
              <w:rPr>
                <w:rFonts w:ascii="宋体" w:hAnsi="宋体" w:eastAsia="宋体" w:cs="宋体"/>
                <w:spacing w:val="-1"/>
                <w:sz w:val="18"/>
                <w:szCs w:val="18"/>
              </w:rPr>
              <w:t>污染源排放口设置了人工采样口</w:t>
            </w:r>
          </w:p>
        </w:tc>
        <w:tc>
          <w:tcPr>
            <w:tcW w:w="989" w:type="dxa"/>
            <w:vAlign w:val="top"/>
          </w:tcPr>
          <w:p w14:paraId="03D1F4DB">
            <w:pPr>
              <w:rPr>
                <w:rFonts w:ascii="Arial"/>
                <w:sz w:val="21"/>
              </w:rPr>
            </w:pPr>
          </w:p>
        </w:tc>
        <w:tc>
          <w:tcPr>
            <w:tcW w:w="863" w:type="dxa"/>
            <w:tcBorders>
              <w:right w:val="single" w:color="000000" w:sz="10" w:space="0"/>
            </w:tcBorders>
            <w:vAlign w:val="top"/>
          </w:tcPr>
          <w:p w14:paraId="3D2B4615">
            <w:pPr>
              <w:rPr>
                <w:rFonts w:ascii="Arial"/>
                <w:sz w:val="21"/>
              </w:rPr>
            </w:pPr>
          </w:p>
        </w:tc>
      </w:tr>
      <w:tr w14:paraId="464782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1270" w:type="dxa"/>
            <w:vMerge w:val="continue"/>
            <w:tcBorders>
              <w:top w:val="nil"/>
              <w:left w:val="single" w:color="000000" w:sz="10" w:space="0"/>
              <w:bottom w:val="nil"/>
            </w:tcBorders>
            <w:vAlign w:val="top"/>
          </w:tcPr>
          <w:p w14:paraId="47ADFEA1">
            <w:pPr>
              <w:rPr>
                <w:rFonts w:ascii="Arial"/>
                <w:sz w:val="21"/>
              </w:rPr>
            </w:pPr>
          </w:p>
        </w:tc>
        <w:tc>
          <w:tcPr>
            <w:tcW w:w="5761" w:type="dxa"/>
            <w:vAlign w:val="top"/>
          </w:tcPr>
          <w:p w14:paraId="6F57B1FA">
            <w:pPr>
              <w:spacing w:before="138" w:line="219" w:lineRule="auto"/>
              <w:ind w:right="7"/>
              <w:jc w:val="right"/>
              <w:outlineLvl w:val="1"/>
              <w:rPr>
                <w:rFonts w:ascii="宋体" w:hAnsi="宋体" w:eastAsia="宋体" w:cs="宋体"/>
                <w:sz w:val="18"/>
                <w:szCs w:val="18"/>
              </w:rPr>
            </w:pPr>
            <w:r>
              <w:rPr>
                <w:rFonts w:ascii="宋体" w:hAnsi="宋体" w:eastAsia="宋体" w:cs="宋体"/>
                <w:spacing w:val="-4"/>
                <w:sz w:val="18"/>
                <w:szCs w:val="18"/>
              </w:rPr>
              <w:t>建设三角堰、矩形堰、巴歇尔槽等计量堰（槽）的，能提供计量堰（槽）</w:t>
            </w:r>
          </w:p>
          <w:p w14:paraId="71099364">
            <w:pPr>
              <w:spacing w:before="19" w:line="229" w:lineRule="auto"/>
              <w:ind w:left="104" w:right="98" w:firstLine="13"/>
              <w:rPr>
                <w:rFonts w:ascii="宋体" w:hAnsi="宋体" w:eastAsia="宋体" w:cs="宋体"/>
                <w:sz w:val="18"/>
                <w:szCs w:val="18"/>
              </w:rPr>
            </w:pPr>
            <w:r>
              <w:rPr>
                <w:rFonts w:ascii="宋体" w:hAnsi="宋体" w:eastAsia="宋体" w:cs="宋体"/>
                <w:spacing w:val="-1"/>
                <w:sz w:val="18"/>
                <w:szCs w:val="18"/>
              </w:rPr>
              <w:t>的计量检定证书；三角堰和矩形堰后端设置有</w:t>
            </w:r>
            <w:r>
              <w:rPr>
                <w:rFonts w:ascii="宋体" w:hAnsi="宋体" w:eastAsia="宋体" w:cs="宋体"/>
                <w:spacing w:val="-2"/>
                <w:sz w:val="18"/>
                <w:szCs w:val="18"/>
              </w:rPr>
              <w:t>清淤工作平台，可方便实</w:t>
            </w:r>
            <w:r>
              <w:rPr>
                <w:rFonts w:ascii="宋体" w:hAnsi="宋体" w:eastAsia="宋体" w:cs="宋体"/>
                <w:sz w:val="18"/>
                <w:szCs w:val="18"/>
              </w:rPr>
              <w:t xml:space="preserve"> </w:t>
            </w:r>
            <w:r>
              <w:rPr>
                <w:rFonts w:ascii="宋体" w:hAnsi="宋体" w:eastAsia="宋体" w:cs="宋体"/>
                <w:spacing w:val="-1"/>
                <w:sz w:val="18"/>
                <w:szCs w:val="18"/>
              </w:rPr>
              <w:t>现对堰槽后端堆积物的清理</w:t>
            </w:r>
          </w:p>
        </w:tc>
        <w:tc>
          <w:tcPr>
            <w:tcW w:w="989" w:type="dxa"/>
            <w:vAlign w:val="top"/>
          </w:tcPr>
          <w:p w14:paraId="44B7EF47">
            <w:pPr>
              <w:rPr>
                <w:rFonts w:ascii="Arial"/>
                <w:sz w:val="21"/>
              </w:rPr>
            </w:pPr>
          </w:p>
        </w:tc>
        <w:tc>
          <w:tcPr>
            <w:tcW w:w="863" w:type="dxa"/>
            <w:tcBorders>
              <w:right w:val="single" w:color="000000" w:sz="10" w:space="0"/>
            </w:tcBorders>
            <w:vAlign w:val="top"/>
          </w:tcPr>
          <w:p w14:paraId="35FC8454">
            <w:pPr>
              <w:rPr>
                <w:rFonts w:ascii="Arial"/>
                <w:sz w:val="21"/>
              </w:rPr>
            </w:pPr>
          </w:p>
        </w:tc>
      </w:tr>
      <w:tr w14:paraId="4BE2E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1270" w:type="dxa"/>
            <w:vMerge w:val="continue"/>
            <w:tcBorders>
              <w:top w:val="nil"/>
              <w:left w:val="single" w:color="000000" w:sz="10" w:space="0"/>
              <w:bottom w:val="nil"/>
            </w:tcBorders>
            <w:vAlign w:val="top"/>
          </w:tcPr>
          <w:p w14:paraId="6F34D2C3">
            <w:pPr>
              <w:rPr>
                <w:rFonts w:ascii="Arial"/>
                <w:sz w:val="21"/>
              </w:rPr>
            </w:pPr>
          </w:p>
        </w:tc>
        <w:tc>
          <w:tcPr>
            <w:tcW w:w="5761" w:type="dxa"/>
            <w:vAlign w:val="top"/>
          </w:tcPr>
          <w:p w14:paraId="0821EB79">
            <w:pPr>
              <w:spacing w:before="154" w:line="229" w:lineRule="auto"/>
              <w:ind w:left="102" w:right="98" w:firstLine="1"/>
              <w:outlineLvl w:val="1"/>
              <w:rPr>
                <w:rFonts w:ascii="宋体" w:hAnsi="宋体" w:eastAsia="宋体" w:cs="宋体"/>
                <w:sz w:val="18"/>
                <w:szCs w:val="18"/>
              </w:rPr>
            </w:pPr>
            <w:r>
              <w:rPr>
                <w:rFonts w:ascii="宋体" w:hAnsi="宋体" w:eastAsia="宋体" w:cs="宋体"/>
                <w:spacing w:val="-1"/>
                <w:sz w:val="18"/>
                <w:szCs w:val="18"/>
              </w:rPr>
              <w:t>流量计安装处设置有对超声波探头检修和比对的工作平台，可方便实现</w:t>
            </w:r>
            <w:r>
              <w:rPr>
                <w:rFonts w:ascii="宋体" w:hAnsi="宋体" w:eastAsia="宋体" w:cs="宋体"/>
                <w:spacing w:val="3"/>
                <w:sz w:val="18"/>
                <w:szCs w:val="18"/>
              </w:rPr>
              <w:t xml:space="preserve"> </w:t>
            </w:r>
            <w:r>
              <w:rPr>
                <w:rFonts w:ascii="宋体" w:hAnsi="宋体" w:eastAsia="宋体" w:cs="宋体"/>
                <w:spacing w:val="-1"/>
                <w:sz w:val="18"/>
                <w:szCs w:val="18"/>
              </w:rPr>
              <w:t>对流量计的检修和比对工作</w:t>
            </w:r>
          </w:p>
        </w:tc>
        <w:tc>
          <w:tcPr>
            <w:tcW w:w="989" w:type="dxa"/>
            <w:vAlign w:val="top"/>
          </w:tcPr>
          <w:p w14:paraId="0EB2D9F5">
            <w:pPr>
              <w:rPr>
                <w:rFonts w:ascii="Arial"/>
                <w:sz w:val="21"/>
              </w:rPr>
            </w:pPr>
          </w:p>
        </w:tc>
        <w:tc>
          <w:tcPr>
            <w:tcW w:w="863" w:type="dxa"/>
            <w:tcBorders>
              <w:right w:val="single" w:color="000000" w:sz="10" w:space="0"/>
            </w:tcBorders>
            <w:vAlign w:val="top"/>
          </w:tcPr>
          <w:p w14:paraId="77E5A054">
            <w:pPr>
              <w:rPr>
                <w:rFonts w:ascii="Arial"/>
                <w:sz w:val="21"/>
              </w:rPr>
            </w:pPr>
          </w:p>
        </w:tc>
      </w:tr>
      <w:tr w14:paraId="622446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1270" w:type="dxa"/>
            <w:vMerge w:val="continue"/>
            <w:tcBorders>
              <w:top w:val="nil"/>
              <w:left w:val="single" w:color="000000" w:sz="10" w:space="0"/>
              <w:bottom w:val="nil"/>
            </w:tcBorders>
            <w:vAlign w:val="top"/>
          </w:tcPr>
          <w:p w14:paraId="28FFC3EF">
            <w:pPr>
              <w:rPr>
                <w:rFonts w:ascii="Arial"/>
                <w:sz w:val="21"/>
              </w:rPr>
            </w:pPr>
          </w:p>
        </w:tc>
        <w:tc>
          <w:tcPr>
            <w:tcW w:w="5761" w:type="dxa"/>
            <w:vAlign w:val="top"/>
          </w:tcPr>
          <w:p w14:paraId="74BEE926">
            <w:pPr>
              <w:spacing w:before="170" w:line="219" w:lineRule="auto"/>
              <w:ind w:left="105"/>
              <w:outlineLvl w:val="1"/>
              <w:rPr>
                <w:rFonts w:ascii="宋体" w:hAnsi="宋体" w:eastAsia="宋体" w:cs="宋体"/>
                <w:sz w:val="18"/>
                <w:szCs w:val="18"/>
              </w:rPr>
            </w:pPr>
            <w:r>
              <w:rPr>
                <w:rFonts w:ascii="宋体" w:hAnsi="宋体" w:eastAsia="宋体" w:cs="宋体"/>
                <w:spacing w:val="-1"/>
                <w:sz w:val="18"/>
                <w:szCs w:val="18"/>
              </w:rPr>
              <w:t>工作平台的所有敞开边缘设置有防护栏杆，采水口临空、临高的部位应</w:t>
            </w:r>
          </w:p>
          <w:p w14:paraId="01C852E3">
            <w:pPr>
              <w:spacing w:before="19" w:line="219" w:lineRule="auto"/>
              <w:ind w:left="187"/>
              <w:rPr>
                <w:rFonts w:ascii="宋体" w:hAnsi="宋体" w:eastAsia="宋体" w:cs="宋体"/>
                <w:sz w:val="18"/>
                <w:szCs w:val="18"/>
              </w:rPr>
            </w:pPr>
            <w:r>
              <w:rPr>
                <w:rFonts w:ascii="宋体" w:hAnsi="宋体" w:eastAsia="宋体" w:cs="宋体"/>
                <w:sz w:val="18"/>
                <w:szCs w:val="18"/>
              </w:rPr>
              <w:t>设置防护栏杆和钢平台，各平台边缘具有防</w:t>
            </w:r>
            <w:r>
              <w:rPr>
                <w:rFonts w:ascii="宋体" w:hAnsi="宋体" w:eastAsia="宋体" w:cs="宋体"/>
                <w:spacing w:val="-1"/>
                <w:sz w:val="18"/>
                <w:szCs w:val="18"/>
              </w:rPr>
              <w:t>止杂物落入采水口的装置</w:t>
            </w:r>
          </w:p>
        </w:tc>
        <w:tc>
          <w:tcPr>
            <w:tcW w:w="989" w:type="dxa"/>
            <w:vAlign w:val="top"/>
          </w:tcPr>
          <w:p w14:paraId="4A2C0763">
            <w:pPr>
              <w:rPr>
                <w:rFonts w:ascii="Arial"/>
                <w:sz w:val="21"/>
              </w:rPr>
            </w:pPr>
          </w:p>
        </w:tc>
        <w:tc>
          <w:tcPr>
            <w:tcW w:w="863" w:type="dxa"/>
            <w:tcBorders>
              <w:right w:val="single" w:color="000000" w:sz="10" w:space="0"/>
            </w:tcBorders>
            <w:vAlign w:val="top"/>
          </w:tcPr>
          <w:p w14:paraId="0652130C">
            <w:pPr>
              <w:rPr>
                <w:rFonts w:ascii="Arial"/>
                <w:sz w:val="21"/>
              </w:rPr>
            </w:pPr>
          </w:p>
        </w:tc>
      </w:tr>
      <w:tr w14:paraId="4CF8CB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1270" w:type="dxa"/>
            <w:vMerge w:val="continue"/>
            <w:tcBorders>
              <w:top w:val="nil"/>
              <w:left w:val="single" w:color="000000" w:sz="10" w:space="0"/>
              <w:bottom w:val="nil"/>
            </w:tcBorders>
            <w:vAlign w:val="top"/>
          </w:tcPr>
          <w:p w14:paraId="026EFF47">
            <w:pPr>
              <w:rPr>
                <w:rFonts w:ascii="Arial"/>
                <w:sz w:val="21"/>
              </w:rPr>
            </w:pPr>
          </w:p>
        </w:tc>
        <w:tc>
          <w:tcPr>
            <w:tcW w:w="5761" w:type="dxa"/>
            <w:vAlign w:val="top"/>
          </w:tcPr>
          <w:p w14:paraId="2E758BD9">
            <w:pPr>
              <w:spacing w:before="272" w:line="219" w:lineRule="auto"/>
              <w:ind w:left="106"/>
              <w:outlineLvl w:val="1"/>
              <w:rPr>
                <w:rFonts w:ascii="宋体" w:hAnsi="宋体" w:eastAsia="宋体" w:cs="宋体"/>
                <w:sz w:val="18"/>
                <w:szCs w:val="18"/>
              </w:rPr>
            </w:pPr>
            <w:r>
              <w:rPr>
                <w:rFonts w:ascii="宋体" w:hAnsi="宋体" w:eastAsia="宋体" w:cs="宋体"/>
                <w:spacing w:val="-1"/>
                <w:sz w:val="18"/>
                <w:szCs w:val="18"/>
              </w:rPr>
              <w:t>维护和采样平台的安装施工全部符合要求</w:t>
            </w:r>
          </w:p>
        </w:tc>
        <w:tc>
          <w:tcPr>
            <w:tcW w:w="989" w:type="dxa"/>
            <w:vAlign w:val="top"/>
          </w:tcPr>
          <w:p w14:paraId="2013CD31">
            <w:pPr>
              <w:rPr>
                <w:rFonts w:ascii="Arial"/>
                <w:sz w:val="21"/>
              </w:rPr>
            </w:pPr>
          </w:p>
        </w:tc>
        <w:tc>
          <w:tcPr>
            <w:tcW w:w="863" w:type="dxa"/>
            <w:tcBorders>
              <w:right w:val="single" w:color="000000" w:sz="10" w:space="0"/>
            </w:tcBorders>
            <w:vAlign w:val="top"/>
          </w:tcPr>
          <w:p w14:paraId="59A86798">
            <w:pPr>
              <w:rPr>
                <w:rFonts w:ascii="Arial"/>
                <w:sz w:val="21"/>
              </w:rPr>
            </w:pPr>
          </w:p>
        </w:tc>
      </w:tr>
      <w:tr w14:paraId="2D5629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1270" w:type="dxa"/>
            <w:vMerge w:val="continue"/>
            <w:tcBorders>
              <w:top w:val="nil"/>
              <w:left w:val="single" w:color="000000" w:sz="10" w:space="0"/>
            </w:tcBorders>
            <w:vAlign w:val="top"/>
          </w:tcPr>
          <w:p w14:paraId="090F795F">
            <w:pPr>
              <w:rPr>
                <w:rFonts w:ascii="Arial"/>
                <w:sz w:val="21"/>
              </w:rPr>
            </w:pPr>
          </w:p>
        </w:tc>
        <w:tc>
          <w:tcPr>
            <w:tcW w:w="5761" w:type="dxa"/>
            <w:vAlign w:val="top"/>
          </w:tcPr>
          <w:p w14:paraId="11A01AF3">
            <w:pPr>
              <w:spacing w:before="275" w:line="219" w:lineRule="auto"/>
              <w:ind w:left="114"/>
              <w:outlineLvl w:val="1"/>
              <w:rPr>
                <w:rFonts w:ascii="宋体" w:hAnsi="宋体" w:eastAsia="宋体" w:cs="宋体"/>
                <w:sz w:val="18"/>
                <w:szCs w:val="18"/>
              </w:rPr>
            </w:pPr>
            <w:r>
              <w:rPr>
                <w:rFonts w:ascii="宋体" w:hAnsi="宋体" w:eastAsia="宋体" w:cs="宋体"/>
                <w:spacing w:val="-2"/>
                <w:sz w:val="18"/>
                <w:szCs w:val="18"/>
              </w:rPr>
              <w:t>防护栏杆的安装全部符合要求</w:t>
            </w:r>
          </w:p>
        </w:tc>
        <w:tc>
          <w:tcPr>
            <w:tcW w:w="989" w:type="dxa"/>
            <w:vAlign w:val="top"/>
          </w:tcPr>
          <w:p w14:paraId="74EE18F8">
            <w:pPr>
              <w:rPr>
                <w:rFonts w:ascii="Arial"/>
                <w:sz w:val="21"/>
              </w:rPr>
            </w:pPr>
          </w:p>
        </w:tc>
        <w:tc>
          <w:tcPr>
            <w:tcW w:w="863" w:type="dxa"/>
            <w:tcBorders>
              <w:right w:val="single" w:color="000000" w:sz="10" w:space="0"/>
            </w:tcBorders>
            <w:vAlign w:val="top"/>
          </w:tcPr>
          <w:p w14:paraId="3977BD97">
            <w:pPr>
              <w:rPr>
                <w:rFonts w:ascii="Arial"/>
                <w:sz w:val="21"/>
              </w:rPr>
            </w:pPr>
          </w:p>
        </w:tc>
      </w:tr>
      <w:tr w14:paraId="6E58AB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1270" w:type="dxa"/>
            <w:vMerge w:val="restart"/>
            <w:tcBorders>
              <w:left w:val="single" w:color="000000" w:sz="10" w:space="0"/>
              <w:bottom w:val="nil"/>
            </w:tcBorders>
            <w:vAlign w:val="top"/>
          </w:tcPr>
          <w:p w14:paraId="3B6D23DC">
            <w:pPr>
              <w:spacing w:line="257" w:lineRule="auto"/>
              <w:rPr>
                <w:rFonts w:ascii="Arial"/>
                <w:sz w:val="21"/>
              </w:rPr>
            </w:pPr>
          </w:p>
          <w:p w14:paraId="42210ADD">
            <w:pPr>
              <w:spacing w:line="257" w:lineRule="auto"/>
              <w:rPr>
                <w:rFonts w:ascii="Arial"/>
                <w:sz w:val="21"/>
              </w:rPr>
            </w:pPr>
          </w:p>
          <w:p w14:paraId="14982492">
            <w:pPr>
              <w:spacing w:line="257" w:lineRule="auto"/>
              <w:rPr>
                <w:rFonts w:ascii="Arial"/>
                <w:sz w:val="21"/>
              </w:rPr>
            </w:pPr>
          </w:p>
          <w:p w14:paraId="18C4ACE1">
            <w:pPr>
              <w:spacing w:line="257" w:lineRule="auto"/>
              <w:rPr>
                <w:rFonts w:ascii="Arial"/>
                <w:sz w:val="21"/>
              </w:rPr>
            </w:pPr>
          </w:p>
          <w:p w14:paraId="30DF35FA">
            <w:pPr>
              <w:spacing w:line="257" w:lineRule="auto"/>
              <w:rPr>
                <w:rFonts w:ascii="Arial"/>
                <w:sz w:val="21"/>
              </w:rPr>
            </w:pPr>
          </w:p>
          <w:p w14:paraId="0D86B0B6">
            <w:pPr>
              <w:spacing w:line="257" w:lineRule="auto"/>
              <w:rPr>
                <w:rFonts w:ascii="Arial"/>
                <w:sz w:val="21"/>
              </w:rPr>
            </w:pPr>
          </w:p>
          <w:p w14:paraId="5834AD40">
            <w:pPr>
              <w:spacing w:line="257" w:lineRule="auto"/>
              <w:rPr>
                <w:rFonts w:ascii="Arial"/>
                <w:sz w:val="21"/>
              </w:rPr>
            </w:pPr>
          </w:p>
          <w:p w14:paraId="3A1EDF21">
            <w:pPr>
              <w:spacing w:line="257" w:lineRule="auto"/>
              <w:rPr>
                <w:rFonts w:ascii="Arial"/>
                <w:sz w:val="21"/>
              </w:rPr>
            </w:pPr>
          </w:p>
          <w:p w14:paraId="3D9DC12C">
            <w:pPr>
              <w:spacing w:line="257" w:lineRule="auto"/>
              <w:rPr>
                <w:rFonts w:ascii="Arial"/>
                <w:sz w:val="21"/>
              </w:rPr>
            </w:pPr>
          </w:p>
          <w:p w14:paraId="44BFCD2D">
            <w:pPr>
              <w:spacing w:line="258" w:lineRule="auto"/>
              <w:rPr>
                <w:rFonts w:ascii="Arial"/>
                <w:sz w:val="21"/>
              </w:rPr>
            </w:pPr>
          </w:p>
          <w:p w14:paraId="546BFEAA">
            <w:pPr>
              <w:spacing w:before="58" w:line="221" w:lineRule="auto"/>
              <w:ind w:left="444"/>
              <w:outlineLvl w:val="1"/>
              <w:rPr>
                <w:rFonts w:ascii="宋体" w:hAnsi="宋体" w:eastAsia="宋体" w:cs="宋体"/>
                <w:sz w:val="18"/>
                <w:szCs w:val="18"/>
              </w:rPr>
            </w:pPr>
            <w:r>
              <w:rPr>
                <w:rFonts w:ascii="宋体" w:hAnsi="宋体" w:eastAsia="宋体" w:cs="宋体"/>
                <w:spacing w:val="-4"/>
                <w:sz w:val="18"/>
                <w:szCs w:val="18"/>
              </w:rPr>
              <w:t>监测</w:t>
            </w:r>
          </w:p>
          <w:p w14:paraId="327FEC92">
            <w:pPr>
              <w:spacing w:before="17" w:line="220" w:lineRule="auto"/>
              <w:ind w:left="444"/>
              <w:rPr>
                <w:rFonts w:ascii="宋体" w:hAnsi="宋体" w:eastAsia="宋体" w:cs="宋体"/>
                <w:sz w:val="18"/>
                <w:szCs w:val="18"/>
              </w:rPr>
            </w:pPr>
            <w:r>
              <w:rPr>
                <w:rFonts w:ascii="宋体" w:hAnsi="宋体" w:eastAsia="宋体" w:cs="宋体"/>
                <w:spacing w:val="-4"/>
                <w:sz w:val="18"/>
                <w:szCs w:val="18"/>
              </w:rPr>
              <w:t>站房</w:t>
            </w:r>
          </w:p>
        </w:tc>
        <w:tc>
          <w:tcPr>
            <w:tcW w:w="5761" w:type="dxa"/>
            <w:vAlign w:val="top"/>
          </w:tcPr>
          <w:p w14:paraId="2BC857EF">
            <w:pPr>
              <w:spacing w:before="277" w:line="220" w:lineRule="auto"/>
              <w:ind w:left="104"/>
              <w:outlineLvl w:val="1"/>
              <w:rPr>
                <w:rFonts w:ascii="宋体" w:hAnsi="宋体" w:eastAsia="宋体" w:cs="宋体"/>
                <w:sz w:val="18"/>
                <w:szCs w:val="18"/>
              </w:rPr>
            </w:pPr>
            <w:r>
              <w:rPr>
                <w:rFonts w:ascii="宋体" w:hAnsi="宋体" w:eastAsia="宋体" w:cs="宋体"/>
                <w:spacing w:val="-1"/>
                <w:sz w:val="18"/>
                <w:szCs w:val="18"/>
              </w:rPr>
              <w:t>监测站房专室专用</w:t>
            </w:r>
          </w:p>
        </w:tc>
        <w:tc>
          <w:tcPr>
            <w:tcW w:w="989" w:type="dxa"/>
            <w:vAlign w:val="top"/>
          </w:tcPr>
          <w:p w14:paraId="5282A5DC">
            <w:pPr>
              <w:rPr>
                <w:rFonts w:ascii="Arial"/>
                <w:sz w:val="21"/>
              </w:rPr>
            </w:pPr>
          </w:p>
        </w:tc>
        <w:tc>
          <w:tcPr>
            <w:tcW w:w="863" w:type="dxa"/>
            <w:tcBorders>
              <w:right w:val="single" w:color="000000" w:sz="10" w:space="0"/>
            </w:tcBorders>
            <w:vAlign w:val="top"/>
          </w:tcPr>
          <w:p w14:paraId="6A6E6893">
            <w:pPr>
              <w:rPr>
                <w:rFonts w:ascii="Arial"/>
                <w:sz w:val="21"/>
              </w:rPr>
            </w:pPr>
          </w:p>
        </w:tc>
      </w:tr>
      <w:tr w14:paraId="26B0DE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1270" w:type="dxa"/>
            <w:vMerge w:val="continue"/>
            <w:tcBorders>
              <w:top w:val="nil"/>
              <w:left w:val="single" w:color="000000" w:sz="10" w:space="0"/>
              <w:bottom w:val="nil"/>
            </w:tcBorders>
            <w:vAlign w:val="top"/>
          </w:tcPr>
          <w:p w14:paraId="47C57F34">
            <w:pPr>
              <w:rPr>
                <w:rFonts w:ascii="Arial"/>
                <w:sz w:val="21"/>
              </w:rPr>
            </w:pPr>
          </w:p>
        </w:tc>
        <w:tc>
          <w:tcPr>
            <w:tcW w:w="5761" w:type="dxa"/>
            <w:vAlign w:val="top"/>
          </w:tcPr>
          <w:p w14:paraId="49F42E89">
            <w:pPr>
              <w:pStyle w:val="18"/>
              <w:spacing w:before="161" w:line="219" w:lineRule="auto"/>
              <w:ind w:left="104"/>
              <w:outlineLvl w:val="1"/>
              <w:rPr>
                <w:rFonts w:ascii="宋体" w:hAnsi="宋体" w:eastAsia="宋体" w:cs="宋体"/>
              </w:rPr>
            </w:pPr>
            <w:r>
              <w:rPr>
                <w:rFonts w:ascii="宋体" w:hAnsi="宋体" w:eastAsia="宋体" w:cs="宋体"/>
                <w:spacing w:val="2"/>
              </w:rPr>
              <w:t>监测站房密闭，安装有冷暖空调和排风扇，室内温度能保持在（</w:t>
            </w:r>
            <w:r>
              <w:rPr>
                <w:spacing w:val="2"/>
              </w:rPr>
              <w:t>20</w:t>
            </w:r>
            <w:r>
              <w:rPr>
                <w:spacing w:val="14"/>
              </w:rPr>
              <w:t xml:space="preserve">  </w:t>
            </w:r>
            <w:r>
              <w:rPr>
                <w:rFonts w:ascii="宋体" w:hAnsi="宋体" w:eastAsia="宋体" w:cs="宋体"/>
                <w:spacing w:val="2"/>
              </w:rPr>
              <w:t>±</w:t>
            </w:r>
          </w:p>
          <w:p w14:paraId="6581C98C">
            <w:pPr>
              <w:pStyle w:val="18"/>
              <w:spacing w:before="19" w:line="216" w:lineRule="auto"/>
              <w:ind w:left="105"/>
              <w:rPr>
                <w:rFonts w:ascii="宋体" w:hAnsi="宋体" w:eastAsia="宋体" w:cs="宋体"/>
              </w:rPr>
            </w:pPr>
            <w:r>
              <w:rPr>
                <w:spacing w:val="-6"/>
              </w:rPr>
              <w:t>5</w:t>
            </w:r>
            <w:r>
              <w:rPr>
                <w:rFonts w:ascii="宋体" w:hAnsi="宋体" w:eastAsia="宋体" w:cs="宋体"/>
                <w:spacing w:val="-6"/>
              </w:rPr>
              <w:t>）</w:t>
            </w:r>
            <w:r>
              <w:rPr>
                <w:rFonts w:ascii="宋体" w:hAnsi="宋体" w:eastAsia="宋体" w:cs="宋体"/>
                <w:spacing w:val="-54"/>
              </w:rPr>
              <w:t xml:space="preserve"> </w:t>
            </w:r>
            <w:r>
              <w:rPr>
                <w:rFonts w:ascii="宋体" w:hAnsi="宋体" w:eastAsia="宋体" w:cs="宋体"/>
                <w:spacing w:val="-6"/>
              </w:rPr>
              <w:t>℃</w:t>
            </w:r>
            <w:r>
              <w:rPr>
                <w:rFonts w:ascii="宋体" w:hAnsi="宋体" w:eastAsia="宋体" w:cs="宋体"/>
                <w:spacing w:val="-68"/>
              </w:rPr>
              <w:t xml:space="preserve"> </w:t>
            </w:r>
            <w:r>
              <w:rPr>
                <w:rFonts w:ascii="宋体" w:hAnsi="宋体" w:eastAsia="宋体" w:cs="宋体"/>
                <w:spacing w:val="-6"/>
              </w:rPr>
              <w:t>,</w:t>
            </w:r>
            <w:r>
              <w:rPr>
                <w:rFonts w:ascii="宋体" w:hAnsi="宋体" w:eastAsia="宋体" w:cs="宋体"/>
                <w:spacing w:val="47"/>
              </w:rPr>
              <w:t xml:space="preserve"> </w:t>
            </w:r>
            <w:r>
              <w:rPr>
                <w:rFonts w:ascii="宋体" w:hAnsi="宋体" w:eastAsia="宋体" w:cs="宋体"/>
                <w:spacing w:val="-6"/>
              </w:rPr>
              <w:t>湿度应≤</w:t>
            </w:r>
            <w:r>
              <w:rPr>
                <w:spacing w:val="-6"/>
              </w:rPr>
              <w:t>80%</w:t>
            </w:r>
            <w:r>
              <w:rPr>
                <w:spacing w:val="-22"/>
              </w:rPr>
              <w:t xml:space="preserve"> </w:t>
            </w:r>
            <w:r>
              <w:rPr>
                <w:rFonts w:ascii="宋体" w:hAnsi="宋体" w:eastAsia="宋体" w:cs="宋体"/>
                <w:spacing w:val="-6"/>
              </w:rPr>
              <w:t>，空调具有来电自启动功能</w:t>
            </w:r>
          </w:p>
        </w:tc>
        <w:tc>
          <w:tcPr>
            <w:tcW w:w="989" w:type="dxa"/>
            <w:vAlign w:val="top"/>
          </w:tcPr>
          <w:p w14:paraId="4CCB2E94">
            <w:pPr>
              <w:rPr>
                <w:rFonts w:ascii="Arial"/>
                <w:sz w:val="21"/>
              </w:rPr>
            </w:pPr>
          </w:p>
        </w:tc>
        <w:tc>
          <w:tcPr>
            <w:tcW w:w="863" w:type="dxa"/>
            <w:tcBorders>
              <w:right w:val="single" w:color="000000" w:sz="10" w:space="0"/>
            </w:tcBorders>
            <w:vAlign w:val="top"/>
          </w:tcPr>
          <w:p w14:paraId="231675D7">
            <w:pPr>
              <w:rPr>
                <w:rFonts w:ascii="Arial"/>
                <w:sz w:val="21"/>
              </w:rPr>
            </w:pPr>
          </w:p>
        </w:tc>
      </w:tr>
      <w:tr w14:paraId="2A51E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1270" w:type="dxa"/>
            <w:vMerge w:val="continue"/>
            <w:tcBorders>
              <w:top w:val="nil"/>
              <w:left w:val="single" w:color="000000" w:sz="10" w:space="0"/>
              <w:bottom w:val="nil"/>
            </w:tcBorders>
            <w:vAlign w:val="top"/>
          </w:tcPr>
          <w:p w14:paraId="43F7A35C">
            <w:pPr>
              <w:rPr>
                <w:rFonts w:ascii="Arial"/>
                <w:sz w:val="21"/>
              </w:rPr>
            </w:pPr>
          </w:p>
        </w:tc>
        <w:tc>
          <w:tcPr>
            <w:tcW w:w="5761" w:type="dxa"/>
            <w:vAlign w:val="top"/>
          </w:tcPr>
          <w:p w14:paraId="7C5FD390">
            <w:pPr>
              <w:pStyle w:val="18"/>
              <w:spacing w:before="162" w:line="229" w:lineRule="auto"/>
              <w:ind w:left="103" w:right="98"/>
              <w:outlineLvl w:val="1"/>
              <w:rPr>
                <w:rFonts w:ascii="宋体" w:hAnsi="宋体" w:eastAsia="宋体" w:cs="宋体"/>
              </w:rPr>
            </w:pPr>
            <w:r>
              <w:rPr>
                <w:rFonts w:ascii="宋体" w:hAnsi="宋体" w:eastAsia="宋体" w:cs="宋体"/>
                <w:spacing w:val="-2"/>
              </w:rPr>
              <w:t>新建监测站房面积不小于</w:t>
            </w:r>
            <w:r>
              <w:rPr>
                <w:rFonts w:ascii="宋体" w:hAnsi="宋体" w:eastAsia="宋体" w:cs="宋体"/>
                <w:spacing w:val="-24"/>
              </w:rPr>
              <w:t xml:space="preserve"> </w:t>
            </w:r>
            <w:r>
              <w:rPr>
                <w:spacing w:val="-2"/>
              </w:rPr>
              <w:t>15 m</w:t>
            </w:r>
            <w:r>
              <w:rPr>
                <w:spacing w:val="-2"/>
                <w:position w:val="5"/>
                <w:sz w:val="11"/>
                <w:szCs w:val="11"/>
              </w:rPr>
              <w:t>2</w:t>
            </w:r>
            <w:r>
              <w:rPr>
                <w:rFonts w:ascii="宋体" w:hAnsi="宋体" w:eastAsia="宋体" w:cs="宋体"/>
                <w:spacing w:val="-2"/>
              </w:rPr>
              <w:t>，站房高度不低于</w:t>
            </w:r>
            <w:r>
              <w:rPr>
                <w:rFonts w:ascii="宋体" w:hAnsi="宋体" w:eastAsia="宋体" w:cs="宋体"/>
                <w:spacing w:val="-40"/>
              </w:rPr>
              <w:t xml:space="preserve"> </w:t>
            </w:r>
            <w:r>
              <w:rPr>
                <w:spacing w:val="-2"/>
              </w:rPr>
              <w:t>2.8 m</w:t>
            </w:r>
            <w:r>
              <w:rPr>
                <w:rFonts w:ascii="宋体" w:hAnsi="宋体" w:eastAsia="宋体" w:cs="宋体"/>
                <w:spacing w:val="-2"/>
              </w:rPr>
              <w:t>，各仪器设</w:t>
            </w:r>
            <w:r>
              <w:rPr>
                <w:rFonts w:ascii="宋体" w:hAnsi="宋体" w:eastAsia="宋体" w:cs="宋体"/>
                <w:spacing w:val="-3"/>
              </w:rPr>
              <w:t>备安</w:t>
            </w:r>
            <w:r>
              <w:rPr>
                <w:rFonts w:ascii="宋体" w:hAnsi="宋体" w:eastAsia="宋体" w:cs="宋体"/>
              </w:rPr>
              <w:t xml:space="preserve"> </w:t>
            </w:r>
            <w:r>
              <w:rPr>
                <w:rFonts w:ascii="宋体" w:hAnsi="宋体" w:eastAsia="宋体" w:cs="宋体"/>
                <w:spacing w:val="-1"/>
              </w:rPr>
              <w:t>放合理，可方便进行维护维修</w:t>
            </w:r>
          </w:p>
        </w:tc>
        <w:tc>
          <w:tcPr>
            <w:tcW w:w="989" w:type="dxa"/>
            <w:vAlign w:val="top"/>
          </w:tcPr>
          <w:p w14:paraId="363F197F">
            <w:pPr>
              <w:rPr>
                <w:rFonts w:ascii="Arial"/>
                <w:sz w:val="21"/>
              </w:rPr>
            </w:pPr>
          </w:p>
        </w:tc>
        <w:tc>
          <w:tcPr>
            <w:tcW w:w="863" w:type="dxa"/>
            <w:tcBorders>
              <w:right w:val="single" w:color="000000" w:sz="10" w:space="0"/>
            </w:tcBorders>
            <w:vAlign w:val="top"/>
          </w:tcPr>
          <w:p w14:paraId="3C5B0CC2">
            <w:pPr>
              <w:rPr>
                <w:rFonts w:ascii="Arial"/>
                <w:sz w:val="21"/>
              </w:rPr>
            </w:pPr>
          </w:p>
        </w:tc>
      </w:tr>
      <w:tr w14:paraId="44050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1270" w:type="dxa"/>
            <w:vMerge w:val="continue"/>
            <w:tcBorders>
              <w:top w:val="nil"/>
              <w:left w:val="single" w:color="000000" w:sz="10" w:space="0"/>
              <w:bottom w:val="nil"/>
            </w:tcBorders>
            <w:vAlign w:val="top"/>
          </w:tcPr>
          <w:p w14:paraId="0ADE8FEA">
            <w:pPr>
              <w:rPr>
                <w:rFonts w:ascii="Arial"/>
                <w:sz w:val="21"/>
              </w:rPr>
            </w:pPr>
          </w:p>
        </w:tc>
        <w:tc>
          <w:tcPr>
            <w:tcW w:w="5761" w:type="dxa"/>
            <w:vAlign w:val="top"/>
          </w:tcPr>
          <w:p w14:paraId="607880D1">
            <w:pPr>
              <w:pStyle w:val="18"/>
              <w:spacing w:before="280" w:line="219" w:lineRule="auto"/>
              <w:ind w:left="104"/>
              <w:outlineLvl w:val="1"/>
            </w:pPr>
            <w:r>
              <w:rPr>
                <w:rFonts w:ascii="宋体" w:hAnsi="宋体" w:eastAsia="宋体" w:cs="宋体"/>
                <w:spacing w:val="-1"/>
              </w:rPr>
              <w:t>监测站房与采样点的距离不大于</w:t>
            </w:r>
            <w:r>
              <w:rPr>
                <w:rFonts w:ascii="宋体" w:hAnsi="宋体" w:eastAsia="宋体" w:cs="宋体"/>
                <w:spacing w:val="-36"/>
              </w:rPr>
              <w:t xml:space="preserve"> </w:t>
            </w:r>
            <w:r>
              <w:rPr>
                <w:spacing w:val="-1"/>
              </w:rPr>
              <w:t>50 m</w:t>
            </w:r>
          </w:p>
        </w:tc>
        <w:tc>
          <w:tcPr>
            <w:tcW w:w="989" w:type="dxa"/>
            <w:vAlign w:val="top"/>
          </w:tcPr>
          <w:p w14:paraId="096F386D">
            <w:pPr>
              <w:rPr>
                <w:rFonts w:ascii="Arial"/>
                <w:sz w:val="21"/>
              </w:rPr>
            </w:pPr>
          </w:p>
        </w:tc>
        <w:tc>
          <w:tcPr>
            <w:tcW w:w="863" w:type="dxa"/>
            <w:tcBorders>
              <w:right w:val="single" w:color="000000" w:sz="10" w:space="0"/>
            </w:tcBorders>
            <w:vAlign w:val="top"/>
          </w:tcPr>
          <w:p w14:paraId="10ADD433">
            <w:pPr>
              <w:rPr>
                <w:rFonts w:ascii="Arial"/>
                <w:sz w:val="21"/>
              </w:rPr>
            </w:pPr>
          </w:p>
        </w:tc>
      </w:tr>
      <w:tr w14:paraId="7C3B0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1270" w:type="dxa"/>
            <w:vMerge w:val="continue"/>
            <w:tcBorders>
              <w:top w:val="nil"/>
              <w:left w:val="single" w:color="000000" w:sz="10" w:space="0"/>
              <w:bottom w:val="nil"/>
            </w:tcBorders>
            <w:vAlign w:val="top"/>
          </w:tcPr>
          <w:p w14:paraId="2D688DD2">
            <w:pPr>
              <w:rPr>
                <w:rFonts w:ascii="Arial"/>
                <w:sz w:val="21"/>
              </w:rPr>
            </w:pPr>
          </w:p>
        </w:tc>
        <w:tc>
          <w:tcPr>
            <w:tcW w:w="5761" w:type="dxa"/>
            <w:vAlign w:val="top"/>
          </w:tcPr>
          <w:p w14:paraId="1611C4D0">
            <w:pPr>
              <w:spacing w:before="280" w:line="219" w:lineRule="auto"/>
              <w:ind w:left="104"/>
              <w:outlineLvl w:val="1"/>
              <w:rPr>
                <w:rFonts w:ascii="宋体" w:hAnsi="宋体" w:eastAsia="宋体" w:cs="宋体"/>
                <w:sz w:val="18"/>
                <w:szCs w:val="18"/>
              </w:rPr>
            </w:pPr>
            <w:r>
              <w:rPr>
                <w:rFonts w:ascii="宋体" w:hAnsi="宋体" w:eastAsia="宋体" w:cs="宋体"/>
                <w:spacing w:val="-1"/>
                <w:sz w:val="18"/>
                <w:szCs w:val="18"/>
              </w:rPr>
              <w:t>监测站房的基础荷载强度、地面标高均符合要求</w:t>
            </w:r>
          </w:p>
        </w:tc>
        <w:tc>
          <w:tcPr>
            <w:tcW w:w="989" w:type="dxa"/>
            <w:vAlign w:val="top"/>
          </w:tcPr>
          <w:p w14:paraId="261BE45E">
            <w:pPr>
              <w:rPr>
                <w:rFonts w:ascii="Arial"/>
                <w:sz w:val="21"/>
              </w:rPr>
            </w:pPr>
          </w:p>
        </w:tc>
        <w:tc>
          <w:tcPr>
            <w:tcW w:w="863" w:type="dxa"/>
            <w:tcBorders>
              <w:right w:val="single" w:color="000000" w:sz="10" w:space="0"/>
            </w:tcBorders>
            <w:vAlign w:val="top"/>
          </w:tcPr>
          <w:p w14:paraId="1A81819D">
            <w:pPr>
              <w:rPr>
                <w:rFonts w:ascii="Arial"/>
                <w:sz w:val="21"/>
              </w:rPr>
            </w:pPr>
          </w:p>
        </w:tc>
      </w:tr>
      <w:tr w14:paraId="53074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1270" w:type="dxa"/>
            <w:vMerge w:val="continue"/>
            <w:tcBorders>
              <w:top w:val="nil"/>
              <w:left w:val="single" w:color="000000" w:sz="10" w:space="0"/>
              <w:bottom w:val="nil"/>
            </w:tcBorders>
            <w:vAlign w:val="top"/>
          </w:tcPr>
          <w:p w14:paraId="7B2441A0">
            <w:pPr>
              <w:rPr>
                <w:rFonts w:ascii="Arial"/>
                <w:sz w:val="21"/>
              </w:rPr>
            </w:pPr>
          </w:p>
        </w:tc>
        <w:tc>
          <w:tcPr>
            <w:tcW w:w="5761" w:type="dxa"/>
            <w:vAlign w:val="top"/>
          </w:tcPr>
          <w:p w14:paraId="4232E44A">
            <w:pPr>
              <w:pStyle w:val="18"/>
              <w:spacing w:before="166" w:line="229" w:lineRule="auto"/>
              <w:ind w:left="101" w:right="96" w:firstLine="2"/>
              <w:outlineLvl w:val="1"/>
              <w:rPr>
                <w:rFonts w:ascii="宋体" w:hAnsi="宋体" w:eastAsia="宋体" w:cs="宋体"/>
              </w:rPr>
            </w:pPr>
            <w:r>
              <w:rPr>
                <w:rFonts w:ascii="宋体" w:hAnsi="宋体" w:eastAsia="宋体" w:cs="宋体"/>
                <w:spacing w:val="1"/>
              </w:rPr>
              <w:t>监测站房内有安全合格的配电设备，提供的电力负荷不小于</w:t>
            </w:r>
            <w:r>
              <w:rPr>
                <w:rFonts w:ascii="宋体" w:hAnsi="宋体" w:eastAsia="宋体" w:cs="宋体"/>
                <w:spacing w:val="-28"/>
              </w:rPr>
              <w:t xml:space="preserve"> </w:t>
            </w:r>
            <w:r>
              <w:rPr>
                <w:spacing w:val="1"/>
              </w:rPr>
              <w:t xml:space="preserve">5 </w:t>
            </w:r>
            <w:r>
              <w:t>kW</w:t>
            </w:r>
            <w:r>
              <w:rPr>
                <w:spacing w:val="-18"/>
              </w:rPr>
              <w:t xml:space="preserve"> </w:t>
            </w:r>
            <w:r>
              <w:rPr>
                <w:rFonts w:ascii="宋体" w:hAnsi="宋体" w:eastAsia="宋体" w:cs="宋体"/>
                <w:spacing w:val="1"/>
              </w:rPr>
              <w:t>，配</w:t>
            </w:r>
            <w:r>
              <w:rPr>
                <w:rFonts w:ascii="宋体" w:hAnsi="宋体" w:eastAsia="宋体" w:cs="宋体"/>
              </w:rPr>
              <w:t xml:space="preserve"> </w:t>
            </w:r>
            <w:r>
              <w:rPr>
                <w:rFonts w:ascii="宋体" w:hAnsi="宋体" w:eastAsia="宋体" w:cs="宋体"/>
                <w:spacing w:val="-1"/>
              </w:rPr>
              <w:t>置有稳压电源</w:t>
            </w:r>
          </w:p>
        </w:tc>
        <w:tc>
          <w:tcPr>
            <w:tcW w:w="989" w:type="dxa"/>
            <w:vAlign w:val="top"/>
          </w:tcPr>
          <w:p w14:paraId="2563745D">
            <w:pPr>
              <w:rPr>
                <w:rFonts w:ascii="Arial"/>
                <w:sz w:val="21"/>
              </w:rPr>
            </w:pPr>
          </w:p>
        </w:tc>
        <w:tc>
          <w:tcPr>
            <w:tcW w:w="863" w:type="dxa"/>
            <w:tcBorders>
              <w:right w:val="single" w:color="000000" w:sz="10" w:space="0"/>
            </w:tcBorders>
            <w:vAlign w:val="top"/>
          </w:tcPr>
          <w:p w14:paraId="2059AECB">
            <w:pPr>
              <w:rPr>
                <w:rFonts w:ascii="Arial"/>
                <w:sz w:val="21"/>
              </w:rPr>
            </w:pPr>
          </w:p>
        </w:tc>
      </w:tr>
      <w:tr w14:paraId="4A282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1270" w:type="dxa"/>
            <w:vMerge w:val="continue"/>
            <w:tcBorders>
              <w:top w:val="nil"/>
              <w:left w:val="single" w:color="000000" w:sz="10" w:space="0"/>
              <w:bottom w:val="nil"/>
            </w:tcBorders>
            <w:vAlign w:val="top"/>
          </w:tcPr>
          <w:p w14:paraId="4768E36B">
            <w:pPr>
              <w:rPr>
                <w:rFonts w:ascii="Arial"/>
                <w:sz w:val="21"/>
              </w:rPr>
            </w:pPr>
          </w:p>
        </w:tc>
        <w:tc>
          <w:tcPr>
            <w:tcW w:w="5761" w:type="dxa"/>
            <w:vAlign w:val="top"/>
          </w:tcPr>
          <w:p w14:paraId="32DF94A2">
            <w:pPr>
              <w:spacing w:before="165" w:line="229" w:lineRule="auto"/>
              <w:ind w:left="107" w:right="98" w:hanging="3"/>
              <w:outlineLvl w:val="1"/>
              <w:rPr>
                <w:rFonts w:ascii="宋体" w:hAnsi="宋体" w:eastAsia="宋体" w:cs="宋体"/>
                <w:sz w:val="18"/>
                <w:szCs w:val="18"/>
              </w:rPr>
            </w:pPr>
            <w:r>
              <w:rPr>
                <w:rFonts w:ascii="宋体" w:hAnsi="宋体" w:eastAsia="宋体" w:cs="宋体"/>
                <w:spacing w:val="-1"/>
                <w:sz w:val="18"/>
                <w:szCs w:val="18"/>
              </w:rPr>
              <w:t>监测站房电源引入线使用照明电源；电源进线有浪涌保护器；电源有明</w:t>
            </w:r>
            <w:r>
              <w:rPr>
                <w:rFonts w:ascii="宋体" w:hAnsi="宋体" w:eastAsia="宋体" w:cs="宋体"/>
                <w:spacing w:val="3"/>
                <w:sz w:val="18"/>
                <w:szCs w:val="18"/>
              </w:rPr>
              <w:t xml:space="preserve"> </w:t>
            </w:r>
            <w:r>
              <w:rPr>
                <w:rFonts w:ascii="宋体" w:hAnsi="宋体" w:eastAsia="宋体" w:cs="宋体"/>
                <w:spacing w:val="-1"/>
                <w:sz w:val="18"/>
                <w:szCs w:val="18"/>
              </w:rPr>
              <w:t>显标志；接地线牢固并有明显标志</w:t>
            </w:r>
          </w:p>
        </w:tc>
        <w:tc>
          <w:tcPr>
            <w:tcW w:w="989" w:type="dxa"/>
            <w:vAlign w:val="top"/>
          </w:tcPr>
          <w:p w14:paraId="4DC6196D">
            <w:pPr>
              <w:rPr>
                <w:rFonts w:ascii="Arial"/>
                <w:sz w:val="21"/>
              </w:rPr>
            </w:pPr>
          </w:p>
        </w:tc>
        <w:tc>
          <w:tcPr>
            <w:tcW w:w="863" w:type="dxa"/>
            <w:tcBorders>
              <w:right w:val="single" w:color="000000" w:sz="10" w:space="0"/>
            </w:tcBorders>
            <w:vAlign w:val="top"/>
          </w:tcPr>
          <w:p w14:paraId="398D7EAC">
            <w:pPr>
              <w:rPr>
                <w:rFonts w:ascii="Arial"/>
                <w:sz w:val="21"/>
              </w:rPr>
            </w:pPr>
          </w:p>
        </w:tc>
      </w:tr>
      <w:tr w14:paraId="0EB62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1270" w:type="dxa"/>
            <w:vMerge w:val="continue"/>
            <w:tcBorders>
              <w:top w:val="nil"/>
              <w:left w:val="single" w:color="000000" w:sz="10" w:space="0"/>
              <w:bottom w:val="single" w:color="000000" w:sz="10" w:space="0"/>
            </w:tcBorders>
            <w:vAlign w:val="top"/>
          </w:tcPr>
          <w:p w14:paraId="1968512C">
            <w:pPr>
              <w:rPr>
                <w:rFonts w:ascii="Arial"/>
                <w:sz w:val="21"/>
              </w:rPr>
            </w:pPr>
          </w:p>
        </w:tc>
        <w:tc>
          <w:tcPr>
            <w:tcW w:w="5761" w:type="dxa"/>
            <w:tcBorders>
              <w:bottom w:val="single" w:color="000000" w:sz="10" w:space="0"/>
            </w:tcBorders>
            <w:vAlign w:val="top"/>
          </w:tcPr>
          <w:p w14:paraId="1EC57A56">
            <w:pPr>
              <w:spacing w:before="284" w:line="219" w:lineRule="auto"/>
              <w:ind w:left="104"/>
              <w:outlineLvl w:val="1"/>
              <w:rPr>
                <w:rFonts w:ascii="宋体" w:hAnsi="宋体" w:eastAsia="宋体" w:cs="宋体"/>
                <w:sz w:val="18"/>
                <w:szCs w:val="18"/>
              </w:rPr>
            </w:pPr>
            <w:r>
              <w:rPr>
                <w:rFonts w:ascii="宋体" w:hAnsi="宋体" w:eastAsia="宋体" w:cs="宋体"/>
                <w:spacing w:val="-1"/>
                <w:sz w:val="18"/>
                <w:szCs w:val="18"/>
              </w:rPr>
              <w:t>监测站房电源设有总开关，每台仪器设有独立控制开关</w:t>
            </w:r>
          </w:p>
        </w:tc>
        <w:tc>
          <w:tcPr>
            <w:tcW w:w="989" w:type="dxa"/>
            <w:tcBorders>
              <w:bottom w:val="single" w:color="000000" w:sz="10" w:space="0"/>
            </w:tcBorders>
            <w:vAlign w:val="top"/>
          </w:tcPr>
          <w:p w14:paraId="293C8EB8">
            <w:pPr>
              <w:rPr>
                <w:rFonts w:ascii="Arial"/>
                <w:sz w:val="21"/>
              </w:rPr>
            </w:pPr>
          </w:p>
        </w:tc>
        <w:tc>
          <w:tcPr>
            <w:tcW w:w="863" w:type="dxa"/>
            <w:tcBorders>
              <w:bottom w:val="single" w:color="000000" w:sz="10" w:space="0"/>
              <w:right w:val="single" w:color="000000" w:sz="10" w:space="0"/>
            </w:tcBorders>
            <w:vAlign w:val="top"/>
          </w:tcPr>
          <w:p w14:paraId="777E4058">
            <w:pPr>
              <w:rPr>
                <w:rFonts w:ascii="Arial"/>
                <w:sz w:val="21"/>
              </w:rPr>
            </w:pPr>
          </w:p>
        </w:tc>
      </w:tr>
    </w:tbl>
    <w:p w14:paraId="61CE656C">
      <w:pPr>
        <w:pStyle w:val="3"/>
      </w:pPr>
    </w:p>
    <w:p w14:paraId="558CC714">
      <w:pPr>
        <w:sectPr>
          <w:footerReference r:id="rId4" w:type="default"/>
          <w:pgSz w:w="11907" w:h="16840"/>
          <w:pgMar w:top="1427" w:right="1499" w:bottom="1402" w:left="1498" w:header="0" w:footer="1239" w:gutter="0"/>
          <w:pgNumType w:fmt="decimal"/>
          <w:cols w:space="720" w:num="1"/>
        </w:sectPr>
      </w:pPr>
    </w:p>
    <w:p w14:paraId="20FDAA91">
      <w:pPr>
        <w:spacing w:before="159" w:line="231" w:lineRule="auto"/>
        <w:ind w:left="8214"/>
        <w:rPr>
          <w:rFonts w:ascii="黑体" w:hAnsi="黑体" w:eastAsia="黑体" w:cs="黑体"/>
          <w:sz w:val="20"/>
          <w:szCs w:val="20"/>
        </w:rPr>
      </w:pPr>
      <w:r>
        <w:rPr>
          <w:rFonts w:ascii="黑体" w:hAnsi="黑体" w:eastAsia="黑体" w:cs="黑体"/>
          <w:spacing w:val="5"/>
          <w:sz w:val="20"/>
          <w:szCs w:val="20"/>
        </w:rPr>
        <w:t>续表</w:t>
      </w:r>
    </w:p>
    <w:p w14:paraId="1476F028">
      <w:pPr>
        <w:spacing w:line="111" w:lineRule="exact"/>
      </w:pPr>
    </w:p>
    <w:tbl>
      <w:tblPr>
        <w:tblStyle w:val="17"/>
        <w:tblW w:w="891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9"/>
        <w:gridCol w:w="5798"/>
        <w:gridCol w:w="953"/>
        <w:gridCol w:w="899"/>
      </w:tblGrid>
      <w:tr w14:paraId="04B28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1269" w:type="dxa"/>
            <w:tcBorders>
              <w:top w:val="single" w:color="000000" w:sz="10" w:space="0"/>
              <w:left w:val="single" w:color="000000" w:sz="10" w:space="0"/>
              <w:bottom w:val="single" w:color="000000" w:sz="4" w:space="0"/>
            </w:tcBorders>
            <w:vAlign w:val="top"/>
          </w:tcPr>
          <w:p w14:paraId="204FEC13">
            <w:pPr>
              <w:spacing w:before="96" w:line="221" w:lineRule="auto"/>
              <w:ind w:left="449"/>
              <w:outlineLvl w:val="1"/>
              <w:rPr>
                <w:rFonts w:ascii="宋体" w:hAnsi="宋体" w:eastAsia="宋体" w:cs="宋体"/>
                <w:sz w:val="18"/>
                <w:szCs w:val="18"/>
              </w:rPr>
            </w:pPr>
            <w:r>
              <w:rPr>
                <w:rFonts w:ascii="宋体" w:hAnsi="宋体" w:eastAsia="宋体" w:cs="宋体"/>
                <w:spacing w:val="-6"/>
                <w:sz w:val="18"/>
                <w:szCs w:val="18"/>
              </w:rPr>
              <w:t>系统</w:t>
            </w:r>
          </w:p>
          <w:p w14:paraId="1AA2C7BE">
            <w:pPr>
              <w:spacing w:before="18" w:line="221" w:lineRule="auto"/>
              <w:ind w:left="447"/>
              <w:rPr>
                <w:rFonts w:ascii="宋体" w:hAnsi="宋体" w:eastAsia="宋体" w:cs="宋体"/>
                <w:sz w:val="18"/>
                <w:szCs w:val="18"/>
              </w:rPr>
            </w:pPr>
            <w:r>
              <w:rPr>
                <w:rFonts w:ascii="宋体" w:hAnsi="宋体" w:eastAsia="宋体" w:cs="宋体"/>
                <w:spacing w:val="-5"/>
                <w:sz w:val="18"/>
                <w:szCs w:val="18"/>
              </w:rPr>
              <w:t>名称</w:t>
            </w:r>
          </w:p>
        </w:tc>
        <w:tc>
          <w:tcPr>
            <w:tcW w:w="5798" w:type="dxa"/>
            <w:tcBorders>
              <w:top w:val="single" w:color="000000" w:sz="10" w:space="0"/>
              <w:bottom w:val="single" w:color="000000" w:sz="4" w:space="0"/>
            </w:tcBorders>
            <w:vAlign w:val="top"/>
          </w:tcPr>
          <w:p w14:paraId="579700E9">
            <w:pPr>
              <w:spacing w:before="212" w:line="219" w:lineRule="auto"/>
              <w:ind w:left="2092"/>
              <w:rPr>
                <w:rFonts w:ascii="宋体" w:hAnsi="宋体" w:eastAsia="宋体" w:cs="宋体"/>
                <w:sz w:val="18"/>
                <w:szCs w:val="18"/>
              </w:rPr>
            </w:pPr>
            <w:r>
              <w:rPr>
                <w:rFonts w:ascii="宋体" w:hAnsi="宋体" w:eastAsia="宋体" w:cs="宋体"/>
                <w:spacing w:val="-1"/>
                <w:sz w:val="18"/>
                <w:szCs w:val="18"/>
              </w:rPr>
              <w:t>验收项目和验收内容</w:t>
            </w:r>
          </w:p>
        </w:tc>
        <w:tc>
          <w:tcPr>
            <w:tcW w:w="953" w:type="dxa"/>
            <w:tcBorders>
              <w:top w:val="single" w:color="000000" w:sz="10" w:space="0"/>
              <w:bottom w:val="single" w:color="000000" w:sz="4" w:space="0"/>
            </w:tcBorders>
            <w:vAlign w:val="top"/>
          </w:tcPr>
          <w:p w14:paraId="37908493">
            <w:pPr>
              <w:spacing w:before="96" w:line="229" w:lineRule="auto"/>
              <w:ind w:left="311" w:right="285" w:firstLine="1"/>
              <w:rPr>
                <w:rFonts w:ascii="宋体" w:hAnsi="宋体" w:eastAsia="宋体" w:cs="宋体"/>
                <w:sz w:val="18"/>
                <w:szCs w:val="18"/>
              </w:rPr>
            </w:pPr>
            <w:r>
              <w:rPr>
                <w:rFonts w:ascii="宋体" w:hAnsi="宋体" w:eastAsia="宋体" w:cs="宋体"/>
                <w:spacing w:val="-5"/>
                <w:sz w:val="18"/>
                <w:szCs w:val="18"/>
              </w:rPr>
              <w:t>是否</w:t>
            </w:r>
            <w:r>
              <w:rPr>
                <w:rFonts w:ascii="宋体" w:hAnsi="宋体" w:eastAsia="宋体" w:cs="宋体"/>
                <w:sz w:val="18"/>
                <w:szCs w:val="18"/>
              </w:rPr>
              <w:t xml:space="preserve"> </w:t>
            </w:r>
            <w:r>
              <w:rPr>
                <w:rFonts w:ascii="宋体" w:hAnsi="宋体" w:eastAsia="宋体" w:cs="宋体"/>
                <w:spacing w:val="-5"/>
                <w:sz w:val="18"/>
                <w:szCs w:val="18"/>
              </w:rPr>
              <w:t>符合</w:t>
            </w:r>
          </w:p>
        </w:tc>
        <w:tc>
          <w:tcPr>
            <w:tcW w:w="899" w:type="dxa"/>
            <w:tcBorders>
              <w:top w:val="single" w:color="000000" w:sz="10" w:space="0"/>
              <w:bottom w:val="single" w:color="000000" w:sz="4" w:space="0"/>
              <w:right w:val="single" w:color="000000" w:sz="10" w:space="0"/>
            </w:tcBorders>
            <w:vAlign w:val="top"/>
          </w:tcPr>
          <w:p w14:paraId="640431F5">
            <w:pPr>
              <w:spacing w:before="96" w:line="229" w:lineRule="auto"/>
              <w:ind w:left="277" w:right="163" w:hanging="91"/>
              <w:rPr>
                <w:rFonts w:ascii="宋体" w:hAnsi="宋体" w:eastAsia="宋体" w:cs="宋体"/>
                <w:sz w:val="18"/>
                <w:szCs w:val="18"/>
              </w:rPr>
            </w:pPr>
            <w:r>
              <w:rPr>
                <w:rFonts w:ascii="宋体" w:hAnsi="宋体" w:eastAsia="宋体" w:cs="宋体"/>
                <w:spacing w:val="-3"/>
                <w:sz w:val="18"/>
                <w:szCs w:val="18"/>
              </w:rPr>
              <w:t>验收人</w:t>
            </w:r>
            <w:r>
              <w:rPr>
                <w:rFonts w:ascii="宋体" w:hAnsi="宋体" w:eastAsia="宋体" w:cs="宋体"/>
                <w:spacing w:val="1"/>
                <w:sz w:val="18"/>
                <w:szCs w:val="18"/>
              </w:rPr>
              <w:t xml:space="preserve"> </w:t>
            </w:r>
            <w:r>
              <w:rPr>
                <w:rFonts w:ascii="宋体" w:hAnsi="宋体" w:eastAsia="宋体" w:cs="宋体"/>
                <w:spacing w:val="-4"/>
                <w:sz w:val="18"/>
                <w:szCs w:val="18"/>
              </w:rPr>
              <w:t>签字</w:t>
            </w:r>
          </w:p>
        </w:tc>
      </w:tr>
      <w:tr w14:paraId="534E33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1269" w:type="dxa"/>
            <w:vMerge w:val="restart"/>
            <w:tcBorders>
              <w:top w:val="single" w:color="000000" w:sz="4" w:space="0"/>
              <w:left w:val="single" w:color="000000" w:sz="10" w:space="0"/>
              <w:bottom w:val="nil"/>
            </w:tcBorders>
            <w:vAlign w:val="top"/>
          </w:tcPr>
          <w:p w14:paraId="2EE5CE91">
            <w:pPr>
              <w:rPr>
                <w:rFonts w:ascii="Arial"/>
                <w:sz w:val="21"/>
              </w:rPr>
            </w:pPr>
          </w:p>
        </w:tc>
        <w:tc>
          <w:tcPr>
            <w:tcW w:w="5798" w:type="dxa"/>
            <w:tcBorders>
              <w:top w:val="single" w:color="000000" w:sz="4" w:space="0"/>
            </w:tcBorders>
            <w:vAlign w:val="top"/>
          </w:tcPr>
          <w:p w14:paraId="0C41AF5B">
            <w:pPr>
              <w:spacing w:before="222" w:line="219" w:lineRule="auto"/>
              <w:ind w:left="103"/>
              <w:outlineLvl w:val="1"/>
              <w:rPr>
                <w:rFonts w:ascii="宋体" w:hAnsi="宋体" w:eastAsia="宋体" w:cs="宋体"/>
                <w:sz w:val="18"/>
                <w:szCs w:val="18"/>
              </w:rPr>
            </w:pPr>
            <w:r>
              <w:rPr>
                <w:rFonts w:ascii="宋体" w:hAnsi="宋体" w:eastAsia="宋体" w:cs="宋体"/>
                <w:sz w:val="18"/>
                <w:szCs w:val="18"/>
              </w:rPr>
              <w:t>监测站房内有合格的给、排水设施，能使用自来水</w:t>
            </w:r>
            <w:r>
              <w:rPr>
                <w:rFonts w:ascii="宋体" w:hAnsi="宋体" w:eastAsia="宋体" w:cs="宋体"/>
                <w:spacing w:val="-1"/>
                <w:sz w:val="18"/>
                <w:szCs w:val="18"/>
              </w:rPr>
              <w:t>清洗仪器及有关装置</w:t>
            </w:r>
          </w:p>
        </w:tc>
        <w:tc>
          <w:tcPr>
            <w:tcW w:w="953" w:type="dxa"/>
            <w:tcBorders>
              <w:top w:val="single" w:color="000000" w:sz="4" w:space="0"/>
            </w:tcBorders>
            <w:vAlign w:val="top"/>
          </w:tcPr>
          <w:p w14:paraId="2E870C3C">
            <w:pPr>
              <w:rPr>
                <w:rFonts w:ascii="Arial"/>
                <w:sz w:val="21"/>
              </w:rPr>
            </w:pPr>
          </w:p>
        </w:tc>
        <w:tc>
          <w:tcPr>
            <w:tcW w:w="899" w:type="dxa"/>
            <w:tcBorders>
              <w:top w:val="single" w:color="000000" w:sz="4" w:space="0"/>
              <w:right w:val="single" w:color="000000" w:sz="10" w:space="0"/>
            </w:tcBorders>
            <w:vAlign w:val="top"/>
          </w:tcPr>
          <w:p w14:paraId="3A274F9D">
            <w:pPr>
              <w:rPr>
                <w:rFonts w:ascii="Arial"/>
                <w:sz w:val="21"/>
              </w:rPr>
            </w:pPr>
          </w:p>
        </w:tc>
      </w:tr>
      <w:tr w14:paraId="681D0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69" w:type="dxa"/>
            <w:vMerge w:val="continue"/>
            <w:tcBorders>
              <w:top w:val="nil"/>
              <w:left w:val="single" w:color="000000" w:sz="10" w:space="0"/>
              <w:bottom w:val="nil"/>
            </w:tcBorders>
            <w:vAlign w:val="top"/>
          </w:tcPr>
          <w:p w14:paraId="5414AB9F">
            <w:pPr>
              <w:rPr>
                <w:rFonts w:ascii="Arial"/>
                <w:sz w:val="21"/>
              </w:rPr>
            </w:pPr>
          </w:p>
        </w:tc>
        <w:tc>
          <w:tcPr>
            <w:tcW w:w="5798" w:type="dxa"/>
            <w:vAlign w:val="top"/>
          </w:tcPr>
          <w:p w14:paraId="40A87685">
            <w:pPr>
              <w:spacing w:before="108" w:line="229" w:lineRule="auto"/>
              <w:ind w:left="105" w:right="97" w:hanging="2"/>
              <w:outlineLvl w:val="1"/>
              <w:rPr>
                <w:rFonts w:ascii="宋体" w:hAnsi="宋体" w:eastAsia="宋体" w:cs="宋体"/>
                <w:sz w:val="18"/>
                <w:szCs w:val="18"/>
              </w:rPr>
            </w:pPr>
            <w:r>
              <w:rPr>
                <w:rFonts w:ascii="宋体" w:hAnsi="宋体" w:eastAsia="宋体" w:cs="宋体"/>
                <w:sz w:val="18"/>
                <w:szCs w:val="18"/>
              </w:rPr>
              <w:t>监测站房有完善规范的接地装置和避雷措施、防盗、防止人为破坏以及</w:t>
            </w:r>
            <w:r>
              <w:rPr>
                <w:rFonts w:ascii="宋体" w:hAnsi="宋体" w:eastAsia="宋体" w:cs="宋体"/>
                <w:spacing w:val="10"/>
                <w:sz w:val="18"/>
                <w:szCs w:val="18"/>
              </w:rPr>
              <w:t xml:space="preserve"> </w:t>
            </w:r>
            <w:r>
              <w:rPr>
                <w:rFonts w:ascii="宋体" w:hAnsi="宋体" w:eastAsia="宋体" w:cs="宋体"/>
                <w:spacing w:val="-3"/>
                <w:sz w:val="18"/>
                <w:szCs w:val="18"/>
              </w:rPr>
              <w:t>消防设施</w:t>
            </w:r>
          </w:p>
        </w:tc>
        <w:tc>
          <w:tcPr>
            <w:tcW w:w="953" w:type="dxa"/>
            <w:vAlign w:val="top"/>
          </w:tcPr>
          <w:p w14:paraId="78D7D68A">
            <w:pPr>
              <w:rPr>
                <w:rFonts w:ascii="Arial"/>
                <w:sz w:val="21"/>
              </w:rPr>
            </w:pPr>
          </w:p>
        </w:tc>
        <w:tc>
          <w:tcPr>
            <w:tcW w:w="899" w:type="dxa"/>
            <w:tcBorders>
              <w:right w:val="single" w:color="000000" w:sz="10" w:space="0"/>
            </w:tcBorders>
            <w:vAlign w:val="top"/>
          </w:tcPr>
          <w:p w14:paraId="5EB4B6E6">
            <w:pPr>
              <w:rPr>
                <w:rFonts w:ascii="Arial"/>
                <w:sz w:val="21"/>
              </w:rPr>
            </w:pPr>
          </w:p>
        </w:tc>
      </w:tr>
      <w:tr w14:paraId="5F893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69" w:type="dxa"/>
            <w:vMerge w:val="continue"/>
            <w:tcBorders>
              <w:top w:val="nil"/>
              <w:left w:val="single" w:color="000000" w:sz="10" w:space="0"/>
              <w:bottom w:val="nil"/>
            </w:tcBorders>
            <w:vAlign w:val="top"/>
          </w:tcPr>
          <w:p w14:paraId="286DE96D">
            <w:pPr>
              <w:rPr>
                <w:rFonts w:ascii="Arial"/>
                <w:sz w:val="21"/>
              </w:rPr>
            </w:pPr>
          </w:p>
        </w:tc>
        <w:tc>
          <w:tcPr>
            <w:tcW w:w="5798" w:type="dxa"/>
            <w:vAlign w:val="top"/>
          </w:tcPr>
          <w:p w14:paraId="31779654">
            <w:pPr>
              <w:spacing w:before="226" w:line="220" w:lineRule="auto"/>
              <w:ind w:left="103"/>
              <w:outlineLvl w:val="1"/>
              <w:rPr>
                <w:rFonts w:ascii="宋体" w:hAnsi="宋体" w:eastAsia="宋体" w:cs="宋体"/>
                <w:sz w:val="18"/>
                <w:szCs w:val="18"/>
              </w:rPr>
            </w:pPr>
            <w:r>
              <w:rPr>
                <w:rFonts w:ascii="宋体" w:hAnsi="宋体" w:eastAsia="宋体" w:cs="宋体"/>
                <w:spacing w:val="-1"/>
                <w:sz w:val="18"/>
                <w:szCs w:val="18"/>
              </w:rPr>
              <w:t>监测站房不位于通讯盲区</w:t>
            </w:r>
          </w:p>
        </w:tc>
        <w:tc>
          <w:tcPr>
            <w:tcW w:w="953" w:type="dxa"/>
            <w:vAlign w:val="top"/>
          </w:tcPr>
          <w:p w14:paraId="0A5D6623">
            <w:pPr>
              <w:rPr>
                <w:rFonts w:ascii="Arial"/>
                <w:sz w:val="21"/>
              </w:rPr>
            </w:pPr>
          </w:p>
        </w:tc>
        <w:tc>
          <w:tcPr>
            <w:tcW w:w="899" w:type="dxa"/>
            <w:tcBorders>
              <w:right w:val="single" w:color="000000" w:sz="10" w:space="0"/>
            </w:tcBorders>
            <w:vAlign w:val="top"/>
          </w:tcPr>
          <w:p w14:paraId="39CF9C9F">
            <w:pPr>
              <w:rPr>
                <w:rFonts w:ascii="Arial"/>
                <w:sz w:val="21"/>
              </w:rPr>
            </w:pPr>
          </w:p>
        </w:tc>
      </w:tr>
      <w:tr w14:paraId="1A5B7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69" w:type="dxa"/>
            <w:vMerge w:val="continue"/>
            <w:tcBorders>
              <w:top w:val="nil"/>
              <w:left w:val="single" w:color="000000" w:sz="10" w:space="0"/>
            </w:tcBorders>
            <w:vAlign w:val="top"/>
          </w:tcPr>
          <w:p w14:paraId="03CC5C72">
            <w:pPr>
              <w:rPr>
                <w:rFonts w:ascii="Arial"/>
                <w:sz w:val="21"/>
              </w:rPr>
            </w:pPr>
          </w:p>
        </w:tc>
        <w:tc>
          <w:tcPr>
            <w:tcW w:w="5798" w:type="dxa"/>
            <w:vAlign w:val="top"/>
          </w:tcPr>
          <w:p w14:paraId="1BB675D8">
            <w:pPr>
              <w:spacing w:before="226" w:line="219" w:lineRule="auto"/>
              <w:ind w:left="103"/>
              <w:outlineLvl w:val="1"/>
              <w:rPr>
                <w:rFonts w:ascii="宋体" w:hAnsi="宋体" w:eastAsia="宋体" w:cs="宋体"/>
                <w:sz w:val="18"/>
                <w:szCs w:val="18"/>
              </w:rPr>
            </w:pPr>
            <w:r>
              <w:rPr>
                <w:rFonts w:ascii="宋体" w:hAnsi="宋体" w:eastAsia="宋体" w:cs="宋体"/>
                <w:spacing w:val="-1"/>
                <w:sz w:val="18"/>
                <w:szCs w:val="18"/>
              </w:rPr>
              <w:t>监测站房内、采样口等区域有视频监控</w:t>
            </w:r>
          </w:p>
        </w:tc>
        <w:tc>
          <w:tcPr>
            <w:tcW w:w="953" w:type="dxa"/>
            <w:vAlign w:val="top"/>
          </w:tcPr>
          <w:p w14:paraId="54156AAE">
            <w:pPr>
              <w:rPr>
                <w:rFonts w:ascii="Arial"/>
                <w:sz w:val="21"/>
              </w:rPr>
            </w:pPr>
          </w:p>
        </w:tc>
        <w:tc>
          <w:tcPr>
            <w:tcW w:w="899" w:type="dxa"/>
            <w:tcBorders>
              <w:right w:val="single" w:color="000000" w:sz="10" w:space="0"/>
            </w:tcBorders>
            <w:vAlign w:val="top"/>
          </w:tcPr>
          <w:p w14:paraId="01C942E8">
            <w:pPr>
              <w:rPr>
                <w:rFonts w:ascii="Arial"/>
                <w:sz w:val="21"/>
              </w:rPr>
            </w:pPr>
          </w:p>
        </w:tc>
      </w:tr>
      <w:tr w14:paraId="0B956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69" w:type="dxa"/>
            <w:vMerge w:val="restart"/>
            <w:tcBorders>
              <w:left w:val="single" w:color="000000" w:sz="10" w:space="0"/>
              <w:bottom w:val="nil"/>
            </w:tcBorders>
            <w:vAlign w:val="top"/>
          </w:tcPr>
          <w:p w14:paraId="5ED76B78">
            <w:pPr>
              <w:spacing w:line="243" w:lineRule="auto"/>
              <w:rPr>
                <w:rFonts w:ascii="Arial"/>
                <w:sz w:val="21"/>
              </w:rPr>
            </w:pPr>
          </w:p>
          <w:p w14:paraId="611AD6A0">
            <w:pPr>
              <w:spacing w:line="243" w:lineRule="auto"/>
              <w:rPr>
                <w:rFonts w:ascii="Arial"/>
                <w:sz w:val="21"/>
              </w:rPr>
            </w:pPr>
          </w:p>
          <w:p w14:paraId="76D9CDD1">
            <w:pPr>
              <w:spacing w:line="243" w:lineRule="auto"/>
              <w:rPr>
                <w:rFonts w:ascii="Arial"/>
                <w:sz w:val="21"/>
              </w:rPr>
            </w:pPr>
          </w:p>
          <w:p w14:paraId="5F5EDB78">
            <w:pPr>
              <w:spacing w:line="244" w:lineRule="auto"/>
              <w:rPr>
                <w:rFonts w:ascii="Arial"/>
                <w:sz w:val="21"/>
              </w:rPr>
            </w:pPr>
          </w:p>
          <w:p w14:paraId="2C35490D">
            <w:pPr>
              <w:spacing w:line="244" w:lineRule="auto"/>
              <w:rPr>
                <w:rFonts w:ascii="Arial"/>
                <w:sz w:val="21"/>
              </w:rPr>
            </w:pPr>
          </w:p>
          <w:p w14:paraId="7A598FBD">
            <w:pPr>
              <w:spacing w:line="244" w:lineRule="auto"/>
              <w:rPr>
                <w:rFonts w:ascii="Arial"/>
                <w:sz w:val="21"/>
              </w:rPr>
            </w:pPr>
          </w:p>
          <w:p w14:paraId="07D0E360">
            <w:pPr>
              <w:spacing w:line="244" w:lineRule="auto"/>
              <w:rPr>
                <w:rFonts w:ascii="Arial"/>
                <w:sz w:val="21"/>
              </w:rPr>
            </w:pPr>
          </w:p>
          <w:p w14:paraId="147A3DDD">
            <w:pPr>
              <w:spacing w:line="244" w:lineRule="auto"/>
              <w:rPr>
                <w:rFonts w:ascii="Arial"/>
                <w:sz w:val="21"/>
              </w:rPr>
            </w:pPr>
          </w:p>
          <w:p w14:paraId="195AE8D7">
            <w:pPr>
              <w:spacing w:line="244" w:lineRule="auto"/>
              <w:rPr>
                <w:rFonts w:ascii="Arial"/>
                <w:sz w:val="21"/>
              </w:rPr>
            </w:pPr>
          </w:p>
          <w:p w14:paraId="4B848B5E">
            <w:pPr>
              <w:spacing w:line="244" w:lineRule="auto"/>
              <w:rPr>
                <w:rFonts w:ascii="Arial"/>
                <w:sz w:val="21"/>
              </w:rPr>
            </w:pPr>
          </w:p>
          <w:p w14:paraId="79665CF5">
            <w:pPr>
              <w:spacing w:line="244" w:lineRule="auto"/>
              <w:rPr>
                <w:rFonts w:ascii="Arial"/>
                <w:sz w:val="21"/>
              </w:rPr>
            </w:pPr>
          </w:p>
          <w:p w14:paraId="48063F71">
            <w:pPr>
              <w:spacing w:line="244" w:lineRule="auto"/>
              <w:rPr>
                <w:rFonts w:ascii="Arial"/>
                <w:sz w:val="21"/>
              </w:rPr>
            </w:pPr>
          </w:p>
          <w:p w14:paraId="6C675259">
            <w:pPr>
              <w:spacing w:before="58" w:line="219" w:lineRule="auto"/>
              <w:ind w:left="444"/>
              <w:outlineLvl w:val="1"/>
              <w:rPr>
                <w:rFonts w:ascii="宋体" w:hAnsi="宋体" w:eastAsia="宋体" w:cs="宋体"/>
                <w:sz w:val="18"/>
                <w:szCs w:val="18"/>
              </w:rPr>
            </w:pPr>
            <w:r>
              <w:rPr>
                <w:rFonts w:ascii="宋体" w:hAnsi="宋体" w:eastAsia="宋体" w:cs="宋体"/>
                <w:spacing w:val="-4"/>
                <w:sz w:val="18"/>
                <w:szCs w:val="18"/>
              </w:rPr>
              <w:t>采样</w:t>
            </w:r>
          </w:p>
          <w:p w14:paraId="13BD9D80">
            <w:pPr>
              <w:spacing w:before="19" w:line="220" w:lineRule="auto"/>
              <w:ind w:left="446"/>
              <w:rPr>
                <w:rFonts w:ascii="宋体" w:hAnsi="宋体" w:eastAsia="宋体" w:cs="宋体"/>
                <w:sz w:val="18"/>
                <w:szCs w:val="18"/>
              </w:rPr>
            </w:pPr>
            <w:r>
              <w:rPr>
                <w:rFonts w:ascii="宋体" w:hAnsi="宋体" w:eastAsia="宋体" w:cs="宋体"/>
                <w:spacing w:val="-5"/>
                <w:sz w:val="18"/>
                <w:szCs w:val="18"/>
              </w:rPr>
              <w:t>单元</w:t>
            </w:r>
          </w:p>
        </w:tc>
        <w:tc>
          <w:tcPr>
            <w:tcW w:w="5798" w:type="dxa"/>
            <w:vAlign w:val="top"/>
          </w:tcPr>
          <w:p w14:paraId="7FD50C11">
            <w:pPr>
              <w:spacing w:before="112" w:line="229" w:lineRule="auto"/>
              <w:ind w:left="104" w:right="97" w:firstLine="2"/>
              <w:outlineLvl w:val="1"/>
              <w:rPr>
                <w:rFonts w:ascii="宋体" w:hAnsi="宋体" w:eastAsia="宋体" w:cs="宋体"/>
                <w:sz w:val="18"/>
                <w:szCs w:val="18"/>
              </w:rPr>
            </w:pPr>
            <w:r>
              <w:rPr>
                <w:rFonts w:ascii="宋体" w:hAnsi="宋体" w:eastAsia="宋体" w:cs="宋体"/>
                <w:spacing w:val="-1"/>
                <w:sz w:val="18"/>
                <w:szCs w:val="18"/>
              </w:rPr>
              <w:t>实现采集瞬时水样和混合水样，混匀及暂存水样，</w:t>
            </w:r>
            <w:r>
              <w:rPr>
                <w:rFonts w:ascii="宋体" w:hAnsi="宋体" w:eastAsia="宋体" w:cs="宋体"/>
                <w:spacing w:val="-53"/>
                <w:sz w:val="18"/>
                <w:szCs w:val="18"/>
              </w:rPr>
              <w:t xml:space="preserve"> </w:t>
            </w:r>
            <w:r>
              <w:rPr>
                <w:rFonts w:ascii="宋体" w:hAnsi="宋体" w:eastAsia="宋体" w:cs="宋体"/>
                <w:spacing w:val="-1"/>
                <w:sz w:val="18"/>
                <w:szCs w:val="18"/>
              </w:rPr>
              <w:t>自动润洗及排空混匀</w:t>
            </w:r>
            <w:r>
              <w:rPr>
                <w:rFonts w:ascii="宋体" w:hAnsi="宋体" w:eastAsia="宋体" w:cs="宋体"/>
                <w:sz w:val="18"/>
                <w:szCs w:val="18"/>
              </w:rPr>
              <w:t xml:space="preserve"> </w:t>
            </w:r>
            <w:r>
              <w:rPr>
                <w:rFonts w:ascii="宋体" w:hAnsi="宋体" w:eastAsia="宋体" w:cs="宋体"/>
                <w:spacing w:val="-3"/>
                <w:sz w:val="18"/>
                <w:szCs w:val="18"/>
              </w:rPr>
              <w:t>桶的功能</w:t>
            </w:r>
          </w:p>
        </w:tc>
        <w:tc>
          <w:tcPr>
            <w:tcW w:w="953" w:type="dxa"/>
            <w:vAlign w:val="top"/>
          </w:tcPr>
          <w:p w14:paraId="7CC470F1">
            <w:pPr>
              <w:rPr>
                <w:rFonts w:ascii="Arial"/>
                <w:sz w:val="21"/>
              </w:rPr>
            </w:pPr>
          </w:p>
        </w:tc>
        <w:tc>
          <w:tcPr>
            <w:tcW w:w="899" w:type="dxa"/>
            <w:tcBorders>
              <w:right w:val="single" w:color="000000" w:sz="10" w:space="0"/>
            </w:tcBorders>
            <w:vAlign w:val="top"/>
          </w:tcPr>
          <w:p w14:paraId="07D56193">
            <w:pPr>
              <w:rPr>
                <w:rFonts w:ascii="Arial"/>
                <w:sz w:val="21"/>
              </w:rPr>
            </w:pPr>
          </w:p>
        </w:tc>
      </w:tr>
      <w:tr w14:paraId="650DB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269" w:type="dxa"/>
            <w:vMerge w:val="continue"/>
            <w:tcBorders>
              <w:top w:val="nil"/>
              <w:left w:val="single" w:color="000000" w:sz="10" w:space="0"/>
              <w:bottom w:val="nil"/>
            </w:tcBorders>
            <w:vAlign w:val="top"/>
          </w:tcPr>
          <w:p w14:paraId="374CC431">
            <w:pPr>
              <w:rPr>
                <w:rFonts w:ascii="Arial"/>
                <w:sz w:val="21"/>
              </w:rPr>
            </w:pPr>
          </w:p>
        </w:tc>
        <w:tc>
          <w:tcPr>
            <w:tcW w:w="5798" w:type="dxa"/>
            <w:vAlign w:val="top"/>
          </w:tcPr>
          <w:p w14:paraId="657EEF38">
            <w:pPr>
              <w:spacing w:before="228" w:line="219" w:lineRule="auto"/>
              <w:ind w:left="107"/>
              <w:outlineLvl w:val="1"/>
              <w:rPr>
                <w:rFonts w:ascii="宋体" w:hAnsi="宋体" w:eastAsia="宋体" w:cs="宋体"/>
                <w:sz w:val="18"/>
                <w:szCs w:val="18"/>
              </w:rPr>
            </w:pPr>
            <w:r>
              <w:rPr>
                <w:rFonts w:ascii="宋体" w:hAnsi="宋体" w:eastAsia="宋体" w:cs="宋体"/>
                <w:spacing w:val="-1"/>
                <w:sz w:val="18"/>
                <w:szCs w:val="18"/>
              </w:rPr>
              <w:t>实现了混合水样和瞬时水样的留样功能</w:t>
            </w:r>
          </w:p>
        </w:tc>
        <w:tc>
          <w:tcPr>
            <w:tcW w:w="953" w:type="dxa"/>
            <w:vAlign w:val="top"/>
          </w:tcPr>
          <w:p w14:paraId="4B7798D5">
            <w:pPr>
              <w:rPr>
                <w:rFonts w:ascii="Arial"/>
                <w:sz w:val="21"/>
              </w:rPr>
            </w:pPr>
          </w:p>
        </w:tc>
        <w:tc>
          <w:tcPr>
            <w:tcW w:w="899" w:type="dxa"/>
            <w:tcBorders>
              <w:right w:val="single" w:color="000000" w:sz="10" w:space="0"/>
            </w:tcBorders>
            <w:vAlign w:val="top"/>
          </w:tcPr>
          <w:p w14:paraId="51912605">
            <w:pPr>
              <w:rPr>
                <w:rFonts w:ascii="Arial"/>
                <w:sz w:val="21"/>
              </w:rPr>
            </w:pPr>
          </w:p>
        </w:tc>
      </w:tr>
      <w:tr w14:paraId="1BA41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69" w:type="dxa"/>
            <w:vMerge w:val="continue"/>
            <w:tcBorders>
              <w:top w:val="nil"/>
              <w:left w:val="single" w:color="000000" w:sz="10" w:space="0"/>
              <w:bottom w:val="nil"/>
            </w:tcBorders>
            <w:vAlign w:val="top"/>
          </w:tcPr>
          <w:p w14:paraId="21C6B105">
            <w:pPr>
              <w:rPr>
                <w:rFonts w:ascii="Arial"/>
                <w:sz w:val="21"/>
              </w:rPr>
            </w:pPr>
          </w:p>
        </w:tc>
        <w:tc>
          <w:tcPr>
            <w:tcW w:w="5798" w:type="dxa"/>
            <w:vAlign w:val="top"/>
          </w:tcPr>
          <w:p w14:paraId="6846B249">
            <w:pPr>
              <w:pStyle w:val="18"/>
              <w:spacing w:before="231" w:line="210" w:lineRule="auto"/>
              <w:ind w:left="107"/>
              <w:outlineLvl w:val="1"/>
              <w:rPr>
                <w:rFonts w:ascii="宋体" w:hAnsi="宋体" w:eastAsia="宋体" w:cs="宋体"/>
              </w:rPr>
            </w:pPr>
            <w:r>
              <w:rPr>
                <w:rFonts w:ascii="宋体" w:hAnsi="宋体" w:eastAsia="宋体" w:cs="宋体"/>
                <w:spacing w:val="-1"/>
              </w:rPr>
              <w:t>实现了</w:t>
            </w:r>
            <w:r>
              <w:rPr>
                <w:rFonts w:ascii="宋体" w:hAnsi="宋体" w:eastAsia="宋体" w:cs="宋体"/>
                <w:spacing w:val="-30"/>
              </w:rPr>
              <w:t xml:space="preserve"> </w:t>
            </w:r>
            <w:r>
              <w:rPr>
                <w:spacing w:val="-1"/>
              </w:rPr>
              <w:t xml:space="preserve">pH </w:t>
            </w:r>
            <w:r>
              <w:rPr>
                <w:rFonts w:ascii="宋体" w:hAnsi="宋体" w:eastAsia="宋体" w:cs="宋体"/>
                <w:spacing w:val="-1"/>
              </w:rPr>
              <w:t>水质自动分析仪、温度计原位测量或测量瞬时水样</w:t>
            </w:r>
          </w:p>
        </w:tc>
        <w:tc>
          <w:tcPr>
            <w:tcW w:w="953" w:type="dxa"/>
            <w:vAlign w:val="top"/>
          </w:tcPr>
          <w:p w14:paraId="7D873968">
            <w:pPr>
              <w:rPr>
                <w:rFonts w:ascii="Arial"/>
                <w:sz w:val="21"/>
              </w:rPr>
            </w:pPr>
          </w:p>
        </w:tc>
        <w:tc>
          <w:tcPr>
            <w:tcW w:w="899" w:type="dxa"/>
            <w:tcBorders>
              <w:right w:val="single" w:color="000000" w:sz="10" w:space="0"/>
            </w:tcBorders>
            <w:vAlign w:val="top"/>
          </w:tcPr>
          <w:p w14:paraId="480CE7E4">
            <w:pPr>
              <w:rPr>
                <w:rFonts w:ascii="Arial"/>
                <w:sz w:val="21"/>
              </w:rPr>
            </w:pPr>
          </w:p>
        </w:tc>
      </w:tr>
      <w:tr w14:paraId="3CA11A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69" w:type="dxa"/>
            <w:vMerge w:val="continue"/>
            <w:tcBorders>
              <w:top w:val="nil"/>
              <w:left w:val="single" w:color="000000" w:sz="10" w:space="0"/>
              <w:bottom w:val="nil"/>
            </w:tcBorders>
            <w:vAlign w:val="top"/>
          </w:tcPr>
          <w:p w14:paraId="5FDD87B7">
            <w:pPr>
              <w:rPr>
                <w:rFonts w:ascii="Arial"/>
                <w:sz w:val="21"/>
              </w:rPr>
            </w:pPr>
          </w:p>
        </w:tc>
        <w:tc>
          <w:tcPr>
            <w:tcW w:w="5798" w:type="dxa"/>
            <w:vAlign w:val="top"/>
          </w:tcPr>
          <w:p w14:paraId="5E439238">
            <w:pPr>
              <w:pStyle w:val="18"/>
              <w:spacing w:before="233" w:line="219" w:lineRule="auto"/>
              <w:ind w:left="107"/>
              <w:outlineLvl w:val="1"/>
              <w:rPr>
                <w:rFonts w:ascii="宋体" w:hAnsi="宋体" w:eastAsia="宋体" w:cs="宋体"/>
              </w:rPr>
            </w:pPr>
            <w:r>
              <w:rPr>
                <w:rFonts w:ascii="宋体" w:hAnsi="宋体" w:eastAsia="宋体" w:cs="宋体"/>
                <w:spacing w:val="-3"/>
              </w:rPr>
              <w:t>实现</w:t>
            </w:r>
            <w:r>
              <w:rPr>
                <w:rFonts w:ascii="宋体" w:hAnsi="宋体" w:eastAsia="宋体" w:cs="宋体"/>
                <w:spacing w:val="-37"/>
              </w:rPr>
              <w:t xml:space="preserve"> </w:t>
            </w:r>
            <w:r>
              <w:rPr>
                <w:spacing w:val="-3"/>
              </w:rPr>
              <w:t>COD</w:t>
            </w:r>
            <w:r>
              <w:rPr>
                <w:spacing w:val="-3"/>
                <w:position w:val="-1"/>
                <w:sz w:val="11"/>
                <w:szCs w:val="11"/>
              </w:rPr>
              <w:t>Cr</w:t>
            </w:r>
            <w:r>
              <w:rPr>
                <w:spacing w:val="-8"/>
                <w:position w:val="-1"/>
                <w:sz w:val="11"/>
                <w:szCs w:val="11"/>
              </w:rPr>
              <w:t xml:space="preserve"> </w:t>
            </w:r>
            <w:r>
              <w:rPr>
                <w:rFonts w:ascii="宋体" w:hAnsi="宋体" w:eastAsia="宋体" w:cs="宋体"/>
                <w:spacing w:val="-3"/>
              </w:rPr>
              <w:t>、</w:t>
            </w:r>
            <w:r>
              <w:rPr>
                <w:spacing w:val="-3"/>
              </w:rPr>
              <w:t>TOC</w:t>
            </w:r>
            <w:r>
              <w:rPr>
                <w:spacing w:val="-25"/>
              </w:rPr>
              <w:t xml:space="preserve"> </w:t>
            </w:r>
            <w:r>
              <w:rPr>
                <w:rFonts w:ascii="宋体" w:hAnsi="宋体" w:eastAsia="宋体" w:cs="宋体"/>
                <w:spacing w:val="-3"/>
              </w:rPr>
              <w:t>、</w:t>
            </w:r>
            <w:r>
              <w:rPr>
                <w:spacing w:val="-3"/>
              </w:rPr>
              <w:t>NH</w:t>
            </w:r>
            <w:r>
              <w:rPr>
                <w:spacing w:val="-3"/>
                <w:position w:val="-1"/>
                <w:sz w:val="11"/>
                <w:szCs w:val="11"/>
              </w:rPr>
              <w:t>3</w:t>
            </w:r>
            <w:r>
              <w:rPr>
                <w:spacing w:val="-3"/>
              </w:rPr>
              <w:t>-N</w:t>
            </w:r>
            <w:r>
              <w:rPr>
                <w:spacing w:val="-26"/>
              </w:rPr>
              <w:t xml:space="preserve"> </w:t>
            </w:r>
            <w:r>
              <w:rPr>
                <w:rFonts w:ascii="宋体" w:hAnsi="宋体" w:eastAsia="宋体" w:cs="宋体"/>
                <w:spacing w:val="-3"/>
              </w:rPr>
              <w:t>、</w:t>
            </w:r>
            <w:r>
              <w:rPr>
                <w:spacing w:val="-3"/>
              </w:rPr>
              <w:t>TP</w:t>
            </w:r>
            <w:r>
              <w:rPr>
                <w:spacing w:val="-22"/>
              </w:rPr>
              <w:t xml:space="preserve"> </w:t>
            </w:r>
            <w:r>
              <w:rPr>
                <w:rFonts w:ascii="宋体" w:hAnsi="宋体" w:eastAsia="宋体" w:cs="宋体"/>
                <w:spacing w:val="-3"/>
              </w:rPr>
              <w:t>、</w:t>
            </w:r>
            <w:r>
              <w:rPr>
                <w:spacing w:val="-3"/>
              </w:rPr>
              <w:t>TN</w:t>
            </w:r>
            <w:r>
              <w:rPr>
                <w:spacing w:val="12"/>
              </w:rPr>
              <w:t xml:space="preserve"> </w:t>
            </w:r>
            <w:r>
              <w:rPr>
                <w:rFonts w:ascii="宋体" w:hAnsi="宋体" w:eastAsia="宋体" w:cs="宋体"/>
                <w:spacing w:val="-3"/>
              </w:rPr>
              <w:t>水质自动分析仪测量混合水样</w:t>
            </w:r>
          </w:p>
        </w:tc>
        <w:tc>
          <w:tcPr>
            <w:tcW w:w="953" w:type="dxa"/>
            <w:vAlign w:val="top"/>
          </w:tcPr>
          <w:p w14:paraId="0493DE31">
            <w:pPr>
              <w:rPr>
                <w:rFonts w:ascii="Arial"/>
                <w:sz w:val="21"/>
              </w:rPr>
            </w:pPr>
          </w:p>
        </w:tc>
        <w:tc>
          <w:tcPr>
            <w:tcW w:w="899" w:type="dxa"/>
            <w:tcBorders>
              <w:right w:val="single" w:color="000000" w:sz="10" w:space="0"/>
            </w:tcBorders>
            <w:vAlign w:val="top"/>
          </w:tcPr>
          <w:p w14:paraId="7AE7DB27">
            <w:pPr>
              <w:rPr>
                <w:rFonts w:ascii="Arial"/>
                <w:sz w:val="21"/>
              </w:rPr>
            </w:pPr>
          </w:p>
        </w:tc>
      </w:tr>
      <w:tr w14:paraId="009A35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69" w:type="dxa"/>
            <w:vMerge w:val="continue"/>
            <w:tcBorders>
              <w:top w:val="nil"/>
              <w:left w:val="single" w:color="000000" w:sz="10" w:space="0"/>
              <w:bottom w:val="nil"/>
            </w:tcBorders>
            <w:vAlign w:val="top"/>
          </w:tcPr>
          <w:p w14:paraId="5AA25305">
            <w:pPr>
              <w:rPr>
                <w:rFonts w:ascii="Arial"/>
                <w:sz w:val="21"/>
              </w:rPr>
            </w:pPr>
          </w:p>
        </w:tc>
        <w:tc>
          <w:tcPr>
            <w:tcW w:w="5798" w:type="dxa"/>
            <w:vAlign w:val="top"/>
          </w:tcPr>
          <w:p w14:paraId="1B97DCBF">
            <w:pPr>
              <w:spacing w:before="233" w:line="219" w:lineRule="auto"/>
              <w:ind w:left="106"/>
              <w:outlineLvl w:val="1"/>
              <w:rPr>
                <w:rFonts w:ascii="宋体" w:hAnsi="宋体" w:eastAsia="宋体" w:cs="宋体"/>
                <w:sz w:val="18"/>
                <w:szCs w:val="18"/>
              </w:rPr>
            </w:pPr>
            <w:r>
              <w:rPr>
                <w:rFonts w:ascii="宋体" w:hAnsi="宋体" w:eastAsia="宋体" w:cs="宋体"/>
                <w:spacing w:val="-1"/>
                <w:sz w:val="18"/>
                <w:szCs w:val="18"/>
              </w:rPr>
              <w:t>具备必要的防冻或防腐设施</w:t>
            </w:r>
          </w:p>
        </w:tc>
        <w:tc>
          <w:tcPr>
            <w:tcW w:w="953" w:type="dxa"/>
            <w:vAlign w:val="top"/>
          </w:tcPr>
          <w:p w14:paraId="0F1877B0">
            <w:pPr>
              <w:rPr>
                <w:rFonts w:ascii="Arial"/>
                <w:sz w:val="21"/>
              </w:rPr>
            </w:pPr>
          </w:p>
        </w:tc>
        <w:tc>
          <w:tcPr>
            <w:tcW w:w="899" w:type="dxa"/>
            <w:tcBorders>
              <w:right w:val="single" w:color="000000" w:sz="10" w:space="0"/>
            </w:tcBorders>
            <w:vAlign w:val="top"/>
          </w:tcPr>
          <w:p w14:paraId="1EF958B8">
            <w:pPr>
              <w:rPr>
                <w:rFonts w:ascii="Arial"/>
                <w:sz w:val="21"/>
              </w:rPr>
            </w:pPr>
          </w:p>
        </w:tc>
      </w:tr>
      <w:tr w14:paraId="674F5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69" w:type="dxa"/>
            <w:vMerge w:val="continue"/>
            <w:tcBorders>
              <w:top w:val="nil"/>
              <w:left w:val="single" w:color="000000" w:sz="10" w:space="0"/>
              <w:bottom w:val="nil"/>
            </w:tcBorders>
            <w:vAlign w:val="top"/>
          </w:tcPr>
          <w:p w14:paraId="44538AFD">
            <w:pPr>
              <w:rPr>
                <w:rFonts w:ascii="Arial"/>
                <w:sz w:val="21"/>
              </w:rPr>
            </w:pPr>
          </w:p>
        </w:tc>
        <w:tc>
          <w:tcPr>
            <w:tcW w:w="5798" w:type="dxa"/>
            <w:vAlign w:val="top"/>
          </w:tcPr>
          <w:p w14:paraId="3FC954C3">
            <w:pPr>
              <w:spacing w:before="233" w:line="219" w:lineRule="auto"/>
              <w:ind w:left="106"/>
              <w:outlineLvl w:val="1"/>
              <w:rPr>
                <w:rFonts w:ascii="宋体" w:hAnsi="宋体" w:eastAsia="宋体" w:cs="宋体"/>
                <w:sz w:val="18"/>
                <w:szCs w:val="18"/>
              </w:rPr>
            </w:pPr>
            <w:r>
              <w:rPr>
                <w:rFonts w:ascii="宋体" w:hAnsi="宋体" w:eastAsia="宋体" w:cs="宋体"/>
                <w:spacing w:val="-1"/>
                <w:sz w:val="18"/>
                <w:szCs w:val="18"/>
              </w:rPr>
              <w:t>设置有混合水样的人工比对采样口</w:t>
            </w:r>
          </w:p>
        </w:tc>
        <w:tc>
          <w:tcPr>
            <w:tcW w:w="953" w:type="dxa"/>
            <w:vAlign w:val="top"/>
          </w:tcPr>
          <w:p w14:paraId="7F545A57">
            <w:pPr>
              <w:rPr>
                <w:rFonts w:ascii="Arial"/>
                <w:sz w:val="21"/>
              </w:rPr>
            </w:pPr>
          </w:p>
        </w:tc>
        <w:tc>
          <w:tcPr>
            <w:tcW w:w="899" w:type="dxa"/>
            <w:tcBorders>
              <w:right w:val="single" w:color="000000" w:sz="10" w:space="0"/>
            </w:tcBorders>
            <w:vAlign w:val="top"/>
          </w:tcPr>
          <w:p w14:paraId="092EAEEC">
            <w:pPr>
              <w:rPr>
                <w:rFonts w:ascii="Arial"/>
                <w:sz w:val="21"/>
              </w:rPr>
            </w:pPr>
          </w:p>
        </w:tc>
      </w:tr>
      <w:tr w14:paraId="3D868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1269" w:type="dxa"/>
            <w:vMerge w:val="continue"/>
            <w:tcBorders>
              <w:top w:val="nil"/>
              <w:left w:val="single" w:color="000000" w:sz="10" w:space="0"/>
              <w:bottom w:val="nil"/>
            </w:tcBorders>
            <w:vAlign w:val="top"/>
          </w:tcPr>
          <w:p w14:paraId="46B6FC8C">
            <w:pPr>
              <w:rPr>
                <w:rFonts w:ascii="Arial"/>
                <w:sz w:val="21"/>
              </w:rPr>
            </w:pPr>
          </w:p>
        </w:tc>
        <w:tc>
          <w:tcPr>
            <w:tcW w:w="5798" w:type="dxa"/>
            <w:vAlign w:val="top"/>
          </w:tcPr>
          <w:p w14:paraId="5CBE474E">
            <w:pPr>
              <w:spacing w:before="234" w:line="219" w:lineRule="auto"/>
              <w:ind w:left="105"/>
              <w:outlineLvl w:val="1"/>
              <w:rPr>
                <w:rFonts w:ascii="宋体" w:hAnsi="宋体" w:eastAsia="宋体" w:cs="宋体"/>
                <w:sz w:val="18"/>
                <w:szCs w:val="18"/>
              </w:rPr>
            </w:pPr>
            <w:r>
              <w:rPr>
                <w:rFonts w:ascii="宋体" w:hAnsi="宋体" w:eastAsia="宋体" w:cs="宋体"/>
                <w:spacing w:val="-1"/>
                <w:sz w:val="18"/>
                <w:szCs w:val="18"/>
              </w:rPr>
              <w:t>水质自动采样单元的管路为明管，并标注有水流方向</w:t>
            </w:r>
          </w:p>
        </w:tc>
        <w:tc>
          <w:tcPr>
            <w:tcW w:w="953" w:type="dxa"/>
            <w:vAlign w:val="top"/>
          </w:tcPr>
          <w:p w14:paraId="7E482626">
            <w:pPr>
              <w:rPr>
                <w:rFonts w:ascii="Arial"/>
                <w:sz w:val="21"/>
              </w:rPr>
            </w:pPr>
          </w:p>
        </w:tc>
        <w:tc>
          <w:tcPr>
            <w:tcW w:w="899" w:type="dxa"/>
            <w:tcBorders>
              <w:right w:val="single" w:color="000000" w:sz="10" w:space="0"/>
            </w:tcBorders>
            <w:vAlign w:val="top"/>
          </w:tcPr>
          <w:p w14:paraId="40B28D35">
            <w:pPr>
              <w:rPr>
                <w:rFonts w:ascii="Arial"/>
                <w:sz w:val="21"/>
              </w:rPr>
            </w:pPr>
          </w:p>
        </w:tc>
      </w:tr>
      <w:tr w14:paraId="50A82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69" w:type="dxa"/>
            <w:vMerge w:val="continue"/>
            <w:tcBorders>
              <w:top w:val="nil"/>
              <w:left w:val="single" w:color="000000" w:sz="10" w:space="0"/>
              <w:bottom w:val="nil"/>
            </w:tcBorders>
            <w:vAlign w:val="top"/>
          </w:tcPr>
          <w:p w14:paraId="34C27E21">
            <w:pPr>
              <w:rPr>
                <w:rFonts w:ascii="Arial"/>
                <w:sz w:val="21"/>
              </w:rPr>
            </w:pPr>
          </w:p>
        </w:tc>
        <w:tc>
          <w:tcPr>
            <w:tcW w:w="5798" w:type="dxa"/>
            <w:vAlign w:val="top"/>
          </w:tcPr>
          <w:p w14:paraId="6FF07794">
            <w:pPr>
              <w:pStyle w:val="18"/>
              <w:spacing w:before="120" w:line="229" w:lineRule="auto"/>
              <w:ind w:left="105" w:right="95" w:firstLine="2"/>
              <w:outlineLvl w:val="1"/>
              <w:rPr>
                <w:rFonts w:ascii="宋体" w:hAnsi="宋体" w:eastAsia="宋体" w:cs="宋体"/>
              </w:rPr>
            </w:pPr>
            <w:r>
              <w:rPr>
                <w:rFonts w:ascii="宋体" w:hAnsi="宋体" w:eastAsia="宋体" w:cs="宋体"/>
                <w:spacing w:val="2"/>
              </w:rPr>
              <w:t>管材采用优质的聚氯乙烯（</w:t>
            </w:r>
            <w:r>
              <w:t>PVC</w:t>
            </w:r>
            <w:r>
              <w:rPr>
                <w:rFonts w:ascii="宋体" w:hAnsi="宋体" w:eastAsia="宋体" w:cs="宋体"/>
                <w:spacing w:val="2"/>
              </w:rPr>
              <w:t>）</w:t>
            </w:r>
            <w:r>
              <w:t>PVC</w:t>
            </w:r>
            <w:r>
              <w:rPr>
                <w:spacing w:val="-23"/>
              </w:rPr>
              <w:t xml:space="preserve"> </w:t>
            </w:r>
            <w:r>
              <w:rPr>
                <w:rFonts w:ascii="宋体" w:hAnsi="宋体" w:eastAsia="宋体" w:cs="宋体"/>
                <w:spacing w:val="2"/>
              </w:rPr>
              <w:t>、三丙聚丙烯（</w:t>
            </w:r>
            <w:r>
              <w:t>PPR</w:t>
            </w:r>
            <w:r>
              <w:rPr>
                <w:rFonts w:ascii="宋体" w:hAnsi="宋体" w:eastAsia="宋体" w:cs="宋体"/>
                <w:spacing w:val="2"/>
              </w:rPr>
              <w:t>）</w:t>
            </w:r>
            <w:r>
              <w:rPr>
                <w:rFonts w:ascii="宋体" w:hAnsi="宋体" w:eastAsia="宋体" w:cs="宋体"/>
                <w:spacing w:val="1"/>
              </w:rPr>
              <w:t>等不影响</w:t>
            </w:r>
            <w:r>
              <w:rPr>
                <w:rFonts w:ascii="宋体" w:hAnsi="宋体" w:eastAsia="宋体" w:cs="宋体"/>
              </w:rPr>
              <w:t xml:space="preserve"> </w:t>
            </w:r>
            <w:r>
              <w:rPr>
                <w:rFonts w:ascii="宋体" w:hAnsi="宋体" w:eastAsia="宋体" w:cs="宋体"/>
                <w:spacing w:val="-2"/>
              </w:rPr>
              <w:t>分析结果的硬管</w:t>
            </w:r>
          </w:p>
        </w:tc>
        <w:tc>
          <w:tcPr>
            <w:tcW w:w="953" w:type="dxa"/>
            <w:vAlign w:val="top"/>
          </w:tcPr>
          <w:p w14:paraId="1B1BB799">
            <w:pPr>
              <w:rPr>
                <w:rFonts w:ascii="Arial"/>
                <w:sz w:val="21"/>
              </w:rPr>
            </w:pPr>
          </w:p>
        </w:tc>
        <w:tc>
          <w:tcPr>
            <w:tcW w:w="899" w:type="dxa"/>
            <w:tcBorders>
              <w:right w:val="single" w:color="000000" w:sz="10" w:space="0"/>
            </w:tcBorders>
            <w:vAlign w:val="top"/>
          </w:tcPr>
          <w:p w14:paraId="2E0F5075">
            <w:pPr>
              <w:rPr>
                <w:rFonts w:ascii="Arial"/>
                <w:sz w:val="21"/>
              </w:rPr>
            </w:pPr>
          </w:p>
        </w:tc>
      </w:tr>
      <w:tr w14:paraId="0E83A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1269" w:type="dxa"/>
            <w:vMerge w:val="continue"/>
            <w:tcBorders>
              <w:top w:val="nil"/>
              <w:left w:val="single" w:color="000000" w:sz="10" w:space="0"/>
              <w:bottom w:val="nil"/>
            </w:tcBorders>
            <w:vAlign w:val="top"/>
          </w:tcPr>
          <w:p w14:paraId="736824D2">
            <w:pPr>
              <w:rPr>
                <w:rFonts w:ascii="Arial"/>
                <w:sz w:val="21"/>
              </w:rPr>
            </w:pPr>
          </w:p>
        </w:tc>
        <w:tc>
          <w:tcPr>
            <w:tcW w:w="5798" w:type="dxa"/>
            <w:vAlign w:val="top"/>
          </w:tcPr>
          <w:p w14:paraId="49623E00">
            <w:pPr>
              <w:spacing w:before="41" w:line="219" w:lineRule="auto"/>
              <w:ind w:left="102"/>
              <w:outlineLvl w:val="1"/>
              <w:rPr>
                <w:rFonts w:ascii="宋体" w:hAnsi="宋体" w:eastAsia="宋体" w:cs="宋体"/>
                <w:sz w:val="18"/>
                <w:szCs w:val="18"/>
              </w:rPr>
            </w:pPr>
            <w:r>
              <w:rPr>
                <w:rFonts w:ascii="宋体" w:hAnsi="宋体" w:eastAsia="宋体" w:cs="宋体"/>
                <w:sz w:val="18"/>
                <w:szCs w:val="18"/>
              </w:rPr>
              <w:t>采样口设在流量监测系统标准化计量堰（槽）取水口头部的流路中央，</w:t>
            </w:r>
          </w:p>
          <w:p w14:paraId="528F9174">
            <w:pPr>
              <w:spacing w:before="20" w:line="215" w:lineRule="auto"/>
              <w:ind w:left="102" w:right="97"/>
              <w:rPr>
                <w:rFonts w:ascii="宋体" w:hAnsi="宋体" w:eastAsia="宋体" w:cs="宋体"/>
                <w:sz w:val="18"/>
                <w:szCs w:val="18"/>
              </w:rPr>
            </w:pPr>
            <w:r>
              <w:rPr>
                <w:rFonts w:ascii="宋体" w:hAnsi="宋体" w:eastAsia="宋体" w:cs="宋体"/>
                <w:sz w:val="18"/>
                <w:szCs w:val="18"/>
              </w:rPr>
              <w:t>采水口朝向与水流的方向一致；测量合流排水时，在合流后充分混合的</w:t>
            </w:r>
            <w:r>
              <w:rPr>
                <w:rFonts w:ascii="宋体" w:hAnsi="宋体" w:eastAsia="宋体" w:cs="宋体"/>
                <w:spacing w:val="11"/>
                <w:sz w:val="18"/>
                <w:szCs w:val="18"/>
              </w:rPr>
              <w:t xml:space="preserve"> </w:t>
            </w:r>
            <w:r>
              <w:rPr>
                <w:rFonts w:ascii="宋体" w:hAnsi="宋体" w:eastAsia="宋体" w:cs="宋体"/>
                <w:spacing w:val="-2"/>
                <w:sz w:val="18"/>
                <w:szCs w:val="18"/>
              </w:rPr>
              <w:t>场所采水</w:t>
            </w:r>
          </w:p>
        </w:tc>
        <w:tc>
          <w:tcPr>
            <w:tcW w:w="953" w:type="dxa"/>
            <w:vAlign w:val="top"/>
          </w:tcPr>
          <w:p w14:paraId="29DD7B50">
            <w:pPr>
              <w:rPr>
                <w:rFonts w:ascii="Arial"/>
                <w:sz w:val="21"/>
              </w:rPr>
            </w:pPr>
          </w:p>
        </w:tc>
        <w:tc>
          <w:tcPr>
            <w:tcW w:w="899" w:type="dxa"/>
            <w:tcBorders>
              <w:right w:val="single" w:color="000000" w:sz="10" w:space="0"/>
            </w:tcBorders>
            <w:vAlign w:val="top"/>
          </w:tcPr>
          <w:p w14:paraId="205476F3">
            <w:pPr>
              <w:rPr>
                <w:rFonts w:ascii="Arial"/>
                <w:sz w:val="21"/>
              </w:rPr>
            </w:pPr>
          </w:p>
        </w:tc>
      </w:tr>
      <w:tr w14:paraId="19E5A4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69" w:type="dxa"/>
            <w:vMerge w:val="continue"/>
            <w:tcBorders>
              <w:top w:val="nil"/>
              <w:left w:val="single" w:color="000000" w:sz="10" w:space="0"/>
            </w:tcBorders>
            <w:vAlign w:val="top"/>
          </w:tcPr>
          <w:p w14:paraId="5D634157">
            <w:pPr>
              <w:rPr>
                <w:rFonts w:ascii="Arial"/>
                <w:sz w:val="21"/>
              </w:rPr>
            </w:pPr>
          </w:p>
        </w:tc>
        <w:tc>
          <w:tcPr>
            <w:tcW w:w="5798" w:type="dxa"/>
            <w:vAlign w:val="top"/>
          </w:tcPr>
          <w:p w14:paraId="0D40DA68">
            <w:pPr>
              <w:spacing w:before="236" w:line="219" w:lineRule="auto"/>
              <w:ind w:left="102"/>
              <w:outlineLvl w:val="1"/>
              <w:rPr>
                <w:rFonts w:ascii="宋体" w:hAnsi="宋体" w:eastAsia="宋体" w:cs="宋体"/>
                <w:sz w:val="18"/>
                <w:szCs w:val="18"/>
              </w:rPr>
            </w:pPr>
            <w:r>
              <w:rPr>
                <w:rFonts w:ascii="宋体" w:hAnsi="宋体" w:eastAsia="宋体" w:cs="宋体"/>
                <w:spacing w:val="-1"/>
                <w:sz w:val="18"/>
                <w:szCs w:val="18"/>
              </w:rPr>
              <w:t>采样泵选择合理，安装位置便于泵的维护</w:t>
            </w:r>
          </w:p>
        </w:tc>
        <w:tc>
          <w:tcPr>
            <w:tcW w:w="953" w:type="dxa"/>
            <w:vAlign w:val="top"/>
          </w:tcPr>
          <w:p w14:paraId="317E7D96">
            <w:pPr>
              <w:rPr>
                <w:rFonts w:ascii="Arial"/>
                <w:sz w:val="21"/>
              </w:rPr>
            </w:pPr>
          </w:p>
        </w:tc>
        <w:tc>
          <w:tcPr>
            <w:tcW w:w="899" w:type="dxa"/>
            <w:tcBorders>
              <w:right w:val="single" w:color="000000" w:sz="10" w:space="0"/>
            </w:tcBorders>
            <w:vAlign w:val="top"/>
          </w:tcPr>
          <w:p w14:paraId="05C9D6EC">
            <w:pPr>
              <w:rPr>
                <w:rFonts w:ascii="Arial"/>
                <w:sz w:val="21"/>
              </w:rPr>
            </w:pPr>
          </w:p>
        </w:tc>
      </w:tr>
      <w:tr w14:paraId="78F78D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269" w:type="dxa"/>
            <w:vMerge w:val="restart"/>
            <w:tcBorders>
              <w:left w:val="single" w:color="000000" w:sz="10" w:space="0"/>
              <w:bottom w:val="nil"/>
            </w:tcBorders>
            <w:vAlign w:val="top"/>
          </w:tcPr>
          <w:p w14:paraId="79A8D458">
            <w:pPr>
              <w:spacing w:line="261" w:lineRule="auto"/>
              <w:rPr>
                <w:rFonts w:ascii="Arial"/>
                <w:sz w:val="21"/>
              </w:rPr>
            </w:pPr>
          </w:p>
          <w:p w14:paraId="0EE82183">
            <w:pPr>
              <w:spacing w:line="261" w:lineRule="auto"/>
              <w:rPr>
                <w:rFonts w:ascii="Arial"/>
                <w:sz w:val="21"/>
              </w:rPr>
            </w:pPr>
          </w:p>
          <w:p w14:paraId="1919F069">
            <w:pPr>
              <w:spacing w:line="261" w:lineRule="auto"/>
              <w:rPr>
                <w:rFonts w:ascii="Arial"/>
                <w:sz w:val="21"/>
              </w:rPr>
            </w:pPr>
          </w:p>
          <w:p w14:paraId="7FC88F43">
            <w:pPr>
              <w:spacing w:line="262" w:lineRule="auto"/>
              <w:rPr>
                <w:rFonts w:ascii="Arial"/>
                <w:sz w:val="21"/>
              </w:rPr>
            </w:pPr>
          </w:p>
          <w:p w14:paraId="49F0CB4D">
            <w:pPr>
              <w:spacing w:line="262" w:lineRule="auto"/>
              <w:rPr>
                <w:rFonts w:ascii="Arial"/>
                <w:sz w:val="21"/>
              </w:rPr>
            </w:pPr>
          </w:p>
          <w:p w14:paraId="416E9136">
            <w:pPr>
              <w:spacing w:before="58" w:line="229" w:lineRule="auto"/>
              <w:ind w:left="535" w:right="186" w:hanging="360"/>
              <w:rPr>
                <w:rFonts w:ascii="宋体" w:hAnsi="宋体" w:eastAsia="宋体" w:cs="宋体"/>
                <w:sz w:val="18"/>
                <w:szCs w:val="18"/>
              </w:rPr>
            </w:pPr>
            <w:r>
              <w:rPr>
                <w:rFonts w:ascii="宋体" w:hAnsi="宋体" w:eastAsia="宋体" w:cs="宋体"/>
                <w:spacing w:val="-2"/>
                <w:sz w:val="18"/>
                <w:szCs w:val="18"/>
              </w:rPr>
              <w:t>数据控制单</w:t>
            </w:r>
            <w:r>
              <w:rPr>
                <w:rFonts w:ascii="宋体" w:hAnsi="宋体" w:eastAsia="宋体" w:cs="宋体"/>
                <w:sz w:val="18"/>
                <w:szCs w:val="18"/>
              </w:rPr>
              <w:t xml:space="preserve"> 元</w:t>
            </w:r>
          </w:p>
        </w:tc>
        <w:tc>
          <w:tcPr>
            <w:tcW w:w="5798" w:type="dxa"/>
            <w:vAlign w:val="top"/>
          </w:tcPr>
          <w:p w14:paraId="74CFEBA7">
            <w:pPr>
              <w:spacing w:before="122" w:line="219" w:lineRule="auto"/>
              <w:ind w:left="104"/>
              <w:outlineLvl w:val="1"/>
              <w:rPr>
                <w:rFonts w:ascii="宋体" w:hAnsi="宋体" w:eastAsia="宋体" w:cs="宋体"/>
                <w:sz w:val="18"/>
                <w:szCs w:val="18"/>
              </w:rPr>
            </w:pPr>
            <w:r>
              <w:rPr>
                <w:rFonts w:ascii="宋体" w:hAnsi="宋体" w:eastAsia="宋体" w:cs="宋体"/>
                <w:spacing w:val="1"/>
                <w:sz w:val="18"/>
                <w:szCs w:val="18"/>
              </w:rPr>
              <w:t>数据控制单元可协调统一运行水污染源在线监测</w:t>
            </w:r>
            <w:r>
              <w:rPr>
                <w:rFonts w:ascii="宋体" w:hAnsi="宋体" w:eastAsia="宋体" w:cs="宋体"/>
                <w:sz w:val="18"/>
                <w:szCs w:val="18"/>
              </w:rPr>
              <w:t>系统，采集、储存、显</w:t>
            </w:r>
          </w:p>
          <w:p w14:paraId="466BB609">
            <w:pPr>
              <w:spacing w:before="19" w:line="219" w:lineRule="auto"/>
              <w:ind w:left="103"/>
              <w:rPr>
                <w:rFonts w:ascii="宋体" w:hAnsi="宋体" w:eastAsia="宋体" w:cs="宋体"/>
                <w:sz w:val="18"/>
                <w:szCs w:val="18"/>
              </w:rPr>
            </w:pPr>
            <w:r>
              <w:rPr>
                <w:rFonts w:ascii="宋体" w:hAnsi="宋体" w:eastAsia="宋体" w:cs="宋体"/>
                <w:spacing w:val="-1"/>
                <w:sz w:val="18"/>
                <w:szCs w:val="18"/>
              </w:rPr>
              <w:t>示监测数据及运行日志，向监控中心平台上传污染源监测数据</w:t>
            </w:r>
          </w:p>
        </w:tc>
        <w:tc>
          <w:tcPr>
            <w:tcW w:w="953" w:type="dxa"/>
            <w:vAlign w:val="top"/>
          </w:tcPr>
          <w:p w14:paraId="13032096">
            <w:pPr>
              <w:rPr>
                <w:rFonts w:ascii="Arial"/>
                <w:sz w:val="21"/>
              </w:rPr>
            </w:pPr>
          </w:p>
        </w:tc>
        <w:tc>
          <w:tcPr>
            <w:tcW w:w="899" w:type="dxa"/>
            <w:tcBorders>
              <w:right w:val="single" w:color="000000" w:sz="10" w:space="0"/>
            </w:tcBorders>
            <w:vAlign w:val="top"/>
          </w:tcPr>
          <w:p w14:paraId="7290BF66">
            <w:pPr>
              <w:rPr>
                <w:rFonts w:ascii="Arial"/>
                <w:sz w:val="21"/>
              </w:rPr>
            </w:pPr>
          </w:p>
        </w:tc>
      </w:tr>
      <w:tr w14:paraId="36ED6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1269" w:type="dxa"/>
            <w:vMerge w:val="continue"/>
            <w:tcBorders>
              <w:top w:val="nil"/>
              <w:left w:val="single" w:color="000000" w:sz="10" w:space="0"/>
              <w:bottom w:val="nil"/>
            </w:tcBorders>
            <w:vAlign w:val="top"/>
          </w:tcPr>
          <w:p w14:paraId="52E7054E">
            <w:pPr>
              <w:rPr>
                <w:rFonts w:ascii="Arial"/>
                <w:sz w:val="21"/>
              </w:rPr>
            </w:pPr>
          </w:p>
        </w:tc>
        <w:tc>
          <w:tcPr>
            <w:tcW w:w="5798" w:type="dxa"/>
            <w:vAlign w:val="top"/>
          </w:tcPr>
          <w:p w14:paraId="05FB543A">
            <w:pPr>
              <w:spacing w:before="47" w:line="219" w:lineRule="auto"/>
              <w:ind w:left="104"/>
              <w:outlineLvl w:val="1"/>
              <w:rPr>
                <w:rFonts w:ascii="宋体" w:hAnsi="宋体" w:eastAsia="宋体" w:cs="宋体"/>
                <w:sz w:val="18"/>
                <w:szCs w:val="18"/>
              </w:rPr>
            </w:pPr>
            <w:r>
              <w:rPr>
                <w:rFonts w:ascii="宋体" w:hAnsi="宋体" w:eastAsia="宋体" w:cs="宋体"/>
                <w:spacing w:val="1"/>
                <w:sz w:val="18"/>
                <w:szCs w:val="18"/>
              </w:rPr>
              <w:t>可接收监控中心平台命令，实现了对水污染</w:t>
            </w:r>
            <w:r>
              <w:rPr>
                <w:rFonts w:ascii="宋体" w:hAnsi="宋体" w:eastAsia="宋体" w:cs="宋体"/>
                <w:sz w:val="18"/>
                <w:szCs w:val="18"/>
              </w:rPr>
              <w:t>源在线监测系统的控制。如</w:t>
            </w:r>
          </w:p>
          <w:p w14:paraId="5CCA6BE7">
            <w:pPr>
              <w:spacing w:before="19" w:line="212" w:lineRule="auto"/>
              <w:ind w:left="105" w:right="97" w:hanging="2"/>
              <w:rPr>
                <w:rFonts w:ascii="宋体" w:hAnsi="宋体" w:eastAsia="宋体" w:cs="宋体"/>
                <w:sz w:val="18"/>
                <w:szCs w:val="18"/>
              </w:rPr>
            </w:pPr>
            <w:r>
              <w:rPr>
                <w:rFonts w:ascii="宋体" w:hAnsi="宋体" w:eastAsia="宋体" w:cs="宋体"/>
                <w:sz w:val="18"/>
                <w:szCs w:val="18"/>
              </w:rPr>
              <w:t>触发水质自动采样单元采样，水污染源在线监测仪器进行测量、标液核</w:t>
            </w:r>
            <w:r>
              <w:rPr>
                <w:rFonts w:ascii="宋体" w:hAnsi="宋体" w:eastAsia="宋体" w:cs="宋体"/>
                <w:spacing w:val="11"/>
                <w:sz w:val="18"/>
                <w:szCs w:val="18"/>
              </w:rPr>
              <w:t xml:space="preserve"> </w:t>
            </w:r>
            <w:r>
              <w:rPr>
                <w:rFonts w:ascii="宋体" w:hAnsi="宋体" w:eastAsia="宋体" w:cs="宋体"/>
                <w:spacing w:val="-2"/>
                <w:sz w:val="18"/>
                <w:szCs w:val="18"/>
              </w:rPr>
              <w:t>查、校准等操作</w:t>
            </w:r>
          </w:p>
        </w:tc>
        <w:tc>
          <w:tcPr>
            <w:tcW w:w="953" w:type="dxa"/>
            <w:vAlign w:val="top"/>
          </w:tcPr>
          <w:p w14:paraId="4D453E66">
            <w:pPr>
              <w:rPr>
                <w:rFonts w:ascii="Arial"/>
                <w:sz w:val="21"/>
              </w:rPr>
            </w:pPr>
          </w:p>
        </w:tc>
        <w:tc>
          <w:tcPr>
            <w:tcW w:w="899" w:type="dxa"/>
            <w:tcBorders>
              <w:right w:val="single" w:color="000000" w:sz="10" w:space="0"/>
            </w:tcBorders>
            <w:vAlign w:val="top"/>
          </w:tcPr>
          <w:p w14:paraId="60301538">
            <w:pPr>
              <w:rPr>
                <w:rFonts w:ascii="Arial"/>
                <w:sz w:val="21"/>
              </w:rPr>
            </w:pPr>
          </w:p>
        </w:tc>
      </w:tr>
      <w:tr w14:paraId="4D0730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69" w:type="dxa"/>
            <w:vMerge w:val="continue"/>
            <w:tcBorders>
              <w:top w:val="nil"/>
              <w:left w:val="single" w:color="000000" w:sz="10" w:space="0"/>
              <w:bottom w:val="nil"/>
            </w:tcBorders>
            <w:vAlign w:val="top"/>
          </w:tcPr>
          <w:p w14:paraId="1E414AB2">
            <w:pPr>
              <w:rPr>
                <w:rFonts w:ascii="Arial"/>
                <w:sz w:val="21"/>
              </w:rPr>
            </w:pPr>
          </w:p>
        </w:tc>
        <w:tc>
          <w:tcPr>
            <w:tcW w:w="5798" w:type="dxa"/>
            <w:vAlign w:val="top"/>
          </w:tcPr>
          <w:p w14:paraId="4B3699A8">
            <w:pPr>
              <w:spacing w:before="244" w:line="219" w:lineRule="auto"/>
              <w:ind w:left="104"/>
              <w:outlineLvl w:val="1"/>
              <w:rPr>
                <w:rFonts w:ascii="宋体" w:hAnsi="宋体" w:eastAsia="宋体" w:cs="宋体"/>
                <w:sz w:val="18"/>
                <w:szCs w:val="18"/>
              </w:rPr>
            </w:pPr>
            <w:r>
              <w:rPr>
                <w:rFonts w:ascii="宋体" w:hAnsi="宋体" w:eastAsia="宋体" w:cs="宋体"/>
                <w:spacing w:val="-1"/>
                <w:sz w:val="18"/>
                <w:szCs w:val="18"/>
              </w:rPr>
              <w:t>可读取并显示各水污染源在线监测仪器的实时测量数据</w:t>
            </w:r>
          </w:p>
        </w:tc>
        <w:tc>
          <w:tcPr>
            <w:tcW w:w="953" w:type="dxa"/>
            <w:vAlign w:val="top"/>
          </w:tcPr>
          <w:p w14:paraId="17563E02">
            <w:pPr>
              <w:rPr>
                <w:rFonts w:ascii="Arial"/>
                <w:sz w:val="21"/>
              </w:rPr>
            </w:pPr>
          </w:p>
        </w:tc>
        <w:tc>
          <w:tcPr>
            <w:tcW w:w="899" w:type="dxa"/>
            <w:tcBorders>
              <w:right w:val="single" w:color="000000" w:sz="10" w:space="0"/>
            </w:tcBorders>
            <w:vAlign w:val="top"/>
          </w:tcPr>
          <w:p w14:paraId="4544EF70">
            <w:pPr>
              <w:rPr>
                <w:rFonts w:ascii="Arial"/>
                <w:sz w:val="21"/>
              </w:rPr>
            </w:pPr>
          </w:p>
        </w:tc>
      </w:tr>
      <w:tr w14:paraId="746AB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1" w:hRule="atLeast"/>
        </w:trPr>
        <w:tc>
          <w:tcPr>
            <w:tcW w:w="1269" w:type="dxa"/>
            <w:vMerge w:val="continue"/>
            <w:tcBorders>
              <w:top w:val="nil"/>
              <w:left w:val="single" w:color="000000" w:sz="10" w:space="0"/>
              <w:bottom w:val="single" w:color="000000" w:sz="10" w:space="0"/>
            </w:tcBorders>
            <w:vAlign w:val="top"/>
          </w:tcPr>
          <w:p w14:paraId="4451B425">
            <w:pPr>
              <w:rPr>
                <w:rFonts w:ascii="Arial"/>
                <w:sz w:val="21"/>
              </w:rPr>
            </w:pPr>
          </w:p>
        </w:tc>
        <w:tc>
          <w:tcPr>
            <w:tcW w:w="5798" w:type="dxa"/>
            <w:tcBorders>
              <w:bottom w:val="single" w:color="000000" w:sz="10" w:space="0"/>
            </w:tcBorders>
            <w:vAlign w:val="top"/>
          </w:tcPr>
          <w:p w14:paraId="7C879ABD">
            <w:pPr>
              <w:pStyle w:val="18"/>
              <w:spacing w:before="271" w:line="212" w:lineRule="auto"/>
              <w:ind w:left="104"/>
              <w:outlineLvl w:val="1"/>
              <w:rPr>
                <w:rFonts w:ascii="宋体" w:hAnsi="宋体" w:eastAsia="宋体" w:cs="宋体"/>
              </w:rPr>
            </w:pPr>
            <w:r>
              <w:rPr>
                <w:rFonts w:ascii="宋体" w:hAnsi="宋体" w:eastAsia="宋体" w:cs="宋体"/>
                <w:spacing w:val="-2"/>
              </w:rPr>
              <w:t>可查询并显示：</w:t>
            </w:r>
            <w:r>
              <w:rPr>
                <w:spacing w:val="-2"/>
              </w:rPr>
              <w:t xml:space="preserve">pH </w:t>
            </w:r>
            <w:r>
              <w:rPr>
                <w:rFonts w:ascii="宋体" w:hAnsi="宋体" w:eastAsia="宋体" w:cs="宋体"/>
                <w:spacing w:val="-2"/>
              </w:rPr>
              <w:t>值的小时变化范围、日变化范</w:t>
            </w:r>
            <w:r>
              <w:rPr>
                <w:rFonts w:ascii="宋体" w:hAnsi="宋体" w:eastAsia="宋体" w:cs="宋体"/>
                <w:spacing w:val="-3"/>
              </w:rPr>
              <w:t>围，流量的小时累积流</w:t>
            </w:r>
          </w:p>
          <w:p w14:paraId="21572108">
            <w:pPr>
              <w:pStyle w:val="18"/>
              <w:spacing w:before="25" w:line="229" w:lineRule="auto"/>
              <w:ind w:left="117" w:right="82" w:hanging="14"/>
              <w:rPr>
                <w:rFonts w:ascii="宋体" w:hAnsi="宋体" w:eastAsia="宋体" w:cs="宋体"/>
              </w:rPr>
            </w:pPr>
            <w:r>
              <w:rPr>
                <w:rFonts w:ascii="宋体" w:hAnsi="宋体" w:eastAsia="宋体" w:cs="宋体"/>
                <w:spacing w:val="-3"/>
              </w:rPr>
              <w:t xml:space="preserve">量、日累积流量，温度的小时均值、日均值， </w:t>
            </w:r>
            <w:r>
              <w:rPr>
                <w:spacing w:val="-3"/>
              </w:rPr>
              <w:t>COD</w:t>
            </w:r>
            <w:r>
              <w:rPr>
                <w:spacing w:val="-3"/>
                <w:position w:val="-1"/>
                <w:sz w:val="11"/>
                <w:szCs w:val="11"/>
              </w:rPr>
              <w:t>Cr</w:t>
            </w:r>
            <w:r>
              <w:rPr>
                <w:rFonts w:ascii="宋体" w:hAnsi="宋体" w:eastAsia="宋体" w:cs="宋体"/>
                <w:spacing w:val="-3"/>
              </w:rPr>
              <w:t>、</w:t>
            </w:r>
            <w:r>
              <w:rPr>
                <w:spacing w:val="-3"/>
              </w:rPr>
              <w:t>NH</w:t>
            </w:r>
            <w:r>
              <w:rPr>
                <w:spacing w:val="-3"/>
                <w:position w:val="-1"/>
                <w:sz w:val="11"/>
                <w:szCs w:val="11"/>
              </w:rPr>
              <w:t>3</w:t>
            </w:r>
            <w:r>
              <w:rPr>
                <w:spacing w:val="-3"/>
              </w:rPr>
              <w:t>-N</w:t>
            </w:r>
            <w:r>
              <w:rPr>
                <w:spacing w:val="-23"/>
              </w:rPr>
              <w:t xml:space="preserve"> </w:t>
            </w:r>
            <w:r>
              <w:rPr>
                <w:rFonts w:ascii="宋体" w:hAnsi="宋体" w:eastAsia="宋体" w:cs="宋体"/>
                <w:spacing w:val="-3"/>
              </w:rPr>
              <w:t>、</w:t>
            </w:r>
            <w:r>
              <w:rPr>
                <w:spacing w:val="-3"/>
              </w:rPr>
              <w:t>TP</w:t>
            </w:r>
            <w:r>
              <w:rPr>
                <w:spacing w:val="-23"/>
              </w:rPr>
              <w:t xml:space="preserve"> </w:t>
            </w:r>
            <w:r>
              <w:rPr>
                <w:rFonts w:ascii="宋体" w:hAnsi="宋体" w:eastAsia="宋体" w:cs="宋体"/>
                <w:spacing w:val="-3"/>
              </w:rPr>
              <w:t>、</w:t>
            </w:r>
            <w:r>
              <w:rPr>
                <w:spacing w:val="-3"/>
              </w:rPr>
              <w:t>TN</w:t>
            </w:r>
            <w:r>
              <w:t xml:space="preserve"> </w:t>
            </w:r>
            <w:r>
              <w:rPr>
                <w:rFonts w:ascii="宋体" w:hAnsi="宋体" w:eastAsia="宋体" w:cs="宋体"/>
                <w:spacing w:val="-2"/>
              </w:rPr>
              <w:t>的小时值、</w:t>
            </w:r>
            <w:r>
              <w:rPr>
                <w:rFonts w:ascii="宋体" w:hAnsi="宋体" w:eastAsia="宋体" w:cs="宋体"/>
                <w:spacing w:val="-52"/>
              </w:rPr>
              <w:t xml:space="preserve"> </w:t>
            </w:r>
            <w:r>
              <w:rPr>
                <w:rFonts w:ascii="宋体" w:hAnsi="宋体" w:eastAsia="宋体" w:cs="宋体"/>
                <w:spacing w:val="-2"/>
              </w:rPr>
              <w:t>日均值，并通过数据采集传输仪上传至监</w:t>
            </w:r>
            <w:r>
              <w:rPr>
                <w:rFonts w:ascii="宋体" w:hAnsi="宋体" w:eastAsia="宋体" w:cs="宋体"/>
                <w:spacing w:val="-3"/>
              </w:rPr>
              <w:t>控中心平台</w:t>
            </w:r>
          </w:p>
        </w:tc>
        <w:tc>
          <w:tcPr>
            <w:tcW w:w="953" w:type="dxa"/>
            <w:tcBorders>
              <w:bottom w:val="single" w:color="000000" w:sz="10" w:space="0"/>
            </w:tcBorders>
            <w:vAlign w:val="top"/>
          </w:tcPr>
          <w:p w14:paraId="359A7078">
            <w:pPr>
              <w:rPr>
                <w:rFonts w:ascii="Arial"/>
                <w:sz w:val="21"/>
              </w:rPr>
            </w:pPr>
          </w:p>
        </w:tc>
        <w:tc>
          <w:tcPr>
            <w:tcW w:w="899" w:type="dxa"/>
            <w:tcBorders>
              <w:bottom w:val="single" w:color="000000" w:sz="10" w:space="0"/>
              <w:right w:val="single" w:color="000000" w:sz="10" w:space="0"/>
            </w:tcBorders>
            <w:vAlign w:val="top"/>
          </w:tcPr>
          <w:p w14:paraId="3E5ADA0A">
            <w:pPr>
              <w:rPr>
                <w:rFonts w:ascii="Arial"/>
                <w:sz w:val="21"/>
              </w:rPr>
            </w:pPr>
          </w:p>
        </w:tc>
      </w:tr>
    </w:tbl>
    <w:p w14:paraId="56208433">
      <w:pPr>
        <w:pStyle w:val="3"/>
      </w:pPr>
    </w:p>
    <w:p w14:paraId="370A5EBF">
      <w:pPr>
        <w:sectPr>
          <w:footerReference r:id="rId5" w:type="default"/>
          <w:pgSz w:w="11907" w:h="16840"/>
          <w:pgMar w:top="1431" w:right="1481" w:bottom="1402" w:left="1480" w:header="0" w:footer="1240" w:gutter="0"/>
          <w:pgNumType w:fmt="decimal"/>
          <w:cols w:space="720" w:num="1"/>
        </w:sectPr>
      </w:pPr>
    </w:p>
    <w:p w14:paraId="626C9838">
      <w:pPr>
        <w:spacing w:before="42" w:line="231" w:lineRule="auto"/>
        <w:ind w:left="8214"/>
        <w:outlineLvl w:val="1"/>
        <w:rPr>
          <w:rFonts w:ascii="黑体" w:hAnsi="黑体" w:eastAsia="黑体" w:cs="黑体"/>
          <w:sz w:val="20"/>
          <w:szCs w:val="20"/>
        </w:rPr>
      </w:pPr>
      <w:r>
        <w:rPr>
          <w:rFonts w:ascii="黑体" w:hAnsi="黑体" w:eastAsia="黑体" w:cs="黑体"/>
          <w:spacing w:val="5"/>
          <w:sz w:val="20"/>
          <w:szCs w:val="20"/>
        </w:rPr>
        <w:t>续表</w:t>
      </w:r>
    </w:p>
    <w:p w14:paraId="58079556">
      <w:pPr>
        <w:spacing w:line="111" w:lineRule="exact"/>
      </w:pPr>
    </w:p>
    <w:tbl>
      <w:tblPr>
        <w:tblStyle w:val="17"/>
        <w:tblW w:w="891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9"/>
        <w:gridCol w:w="5798"/>
        <w:gridCol w:w="953"/>
        <w:gridCol w:w="899"/>
      </w:tblGrid>
      <w:tr w14:paraId="20341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1269" w:type="dxa"/>
            <w:tcBorders>
              <w:top w:val="single" w:color="000000" w:sz="10" w:space="0"/>
              <w:left w:val="single" w:color="000000" w:sz="10" w:space="0"/>
            </w:tcBorders>
            <w:vAlign w:val="top"/>
          </w:tcPr>
          <w:p w14:paraId="2F37FC48">
            <w:pPr>
              <w:spacing w:before="149" w:line="230" w:lineRule="auto"/>
              <w:ind w:left="447" w:right="455" w:firstLine="1"/>
              <w:rPr>
                <w:rFonts w:ascii="宋体" w:hAnsi="宋体" w:eastAsia="宋体" w:cs="宋体"/>
                <w:sz w:val="18"/>
                <w:szCs w:val="18"/>
              </w:rPr>
            </w:pPr>
            <w:r>
              <w:rPr>
                <w:rFonts w:ascii="宋体" w:hAnsi="宋体" w:eastAsia="宋体" w:cs="宋体"/>
                <w:spacing w:val="-6"/>
                <w:sz w:val="18"/>
                <w:szCs w:val="18"/>
              </w:rPr>
              <w:t>系统</w:t>
            </w:r>
            <w:r>
              <w:rPr>
                <w:rFonts w:ascii="宋体" w:hAnsi="宋体" w:eastAsia="宋体" w:cs="宋体"/>
                <w:sz w:val="18"/>
                <w:szCs w:val="18"/>
              </w:rPr>
              <w:t xml:space="preserve"> </w:t>
            </w:r>
            <w:r>
              <w:rPr>
                <w:rFonts w:ascii="宋体" w:hAnsi="宋体" w:eastAsia="宋体" w:cs="宋体"/>
                <w:spacing w:val="-5"/>
                <w:sz w:val="18"/>
                <w:szCs w:val="18"/>
              </w:rPr>
              <w:t>名称</w:t>
            </w:r>
          </w:p>
        </w:tc>
        <w:tc>
          <w:tcPr>
            <w:tcW w:w="5798" w:type="dxa"/>
            <w:tcBorders>
              <w:top w:val="single" w:color="000000" w:sz="10" w:space="0"/>
            </w:tcBorders>
            <w:vAlign w:val="top"/>
          </w:tcPr>
          <w:p w14:paraId="582427FA">
            <w:pPr>
              <w:spacing w:before="264" w:line="219" w:lineRule="auto"/>
              <w:ind w:left="2092"/>
              <w:rPr>
                <w:rFonts w:ascii="宋体" w:hAnsi="宋体" w:eastAsia="宋体" w:cs="宋体"/>
                <w:sz w:val="18"/>
                <w:szCs w:val="18"/>
              </w:rPr>
            </w:pPr>
            <w:r>
              <w:rPr>
                <w:rFonts w:ascii="宋体" w:hAnsi="宋体" w:eastAsia="宋体" w:cs="宋体"/>
                <w:spacing w:val="-1"/>
                <w:sz w:val="18"/>
                <w:szCs w:val="18"/>
              </w:rPr>
              <w:t>验收项目和验收内容</w:t>
            </w:r>
          </w:p>
        </w:tc>
        <w:tc>
          <w:tcPr>
            <w:tcW w:w="953" w:type="dxa"/>
            <w:tcBorders>
              <w:top w:val="single" w:color="000000" w:sz="10" w:space="0"/>
            </w:tcBorders>
            <w:vAlign w:val="top"/>
          </w:tcPr>
          <w:p w14:paraId="3CDDF776">
            <w:pPr>
              <w:spacing w:before="149" w:line="229" w:lineRule="auto"/>
              <w:ind w:left="311" w:right="285" w:firstLine="1"/>
              <w:rPr>
                <w:rFonts w:ascii="宋体" w:hAnsi="宋体" w:eastAsia="宋体" w:cs="宋体"/>
                <w:sz w:val="18"/>
                <w:szCs w:val="18"/>
              </w:rPr>
            </w:pPr>
            <w:r>
              <w:rPr>
                <w:rFonts w:ascii="宋体" w:hAnsi="宋体" w:eastAsia="宋体" w:cs="宋体"/>
                <w:spacing w:val="-5"/>
                <w:sz w:val="18"/>
                <w:szCs w:val="18"/>
              </w:rPr>
              <w:t>是否</w:t>
            </w:r>
            <w:r>
              <w:rPr>
                <w:rFonts w:ascii="宋体" w:hAnsi="宋体" w:eastAsia="宋体" w:cs="宋体"/>
                <w:sz w:val="18"/>
                <w:szCs w:val="18"/>
              </w:rPr>
              <w:t xml:space="preserve"> </w:t>
            </w:r>
            <w:r>
              <w:rPr>
                <w:rFonts w:ascii="宋体" w:hAnsi="宋体" w:eastAsia="宋体" w:cs="宋体"/>
                <w:spacing w:val="-5"/>
                <w:sz w:val="18"/>
                <w:szCs w:val="18"/>
              </w:rPr>
              <w:t>符合</w:t>
            </w:r>
          </w:p>
        </w:tc>
        <w:tc>
          <w:tcPr>
            <w:tcW w:w="899" w:type="dxa"/>
            <w:tcBorders>
              <w:top w:val="single" w:color="000000" w:sz="10" w:space="0"/>
              <w:right w:val="single" w:color="000000" w:sz="10" w:space="0"/>
            </w:tcBorders>
            <w:vAlign w:val="top"/>
          </w:tcPr>
          <w:p w14:paraId="7292E7C3">
            <w:pPr>
              <w:spacing w:before="149" w:line="229" w:lineRule="auto"/>
              <w:ind w:left="277" w:right="163" w:hanging="91"/>
              <w:rPr>
                <w:rFonts w:ascii="宋体" w:hAnsi="宋体" w:eastAsia="宋体" w:cs="宋体"/>
                <w:sz w:val="18"/>
                <w:szCs w:val="18"/>
              </w:rPr>
            </w:pPr>
            <w:r>
              <w:rPr>
                <w:rFonts w:ascii="宋体" w:hAnsi="宋体" w:eastAsia="宋体" w:cs="宋体"/>
                <w:spacing w:val="-3"/>
                <w:sz w:val="18"/>
                <w:szCs w:val="18"/>
              </w:rPr>
              <w:t>验收人</w:t>
            </w:r>
            <w:r>
              <w:rPr>
                <w:rFonts w:ascii="宋体" w:hAnsi="宋体" w:eastAsia="宋体" w:cs="宋体"/>
                <w:spacing w:val="1"/>
                <w:sz w:val="18"/>
                <w:szCs w:val="18"/>
              </w:rPr>
              <w:t xml:space="preserve"> </w:t>
            </w:r>
            <w:r>
              <w:rPr>
                <w:rFonts w:ascii="宋体" w:hAnsi="宋体" w:eastAsia="宋体" w:cs="宋体"/>
                <w:spacing w:val="-4"/>
                <w:sz w:val="18"/>
                <w:szCs w:val="18"/>
              </w:rPr>
              <w:t>签字</w:t>
            </w:r>
          </w:p>
        </w:tc>
      </w:tr>
      <w:tr w14:paraId="7E2930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1269" w:type="dxa"/>
            <w:vMerge w:val="restart"/>
            <w:tcBorders>
              <w:left w:val="single" w:color="000000" w:sz="10" w:space="0"/>
              <w:bottom w:val="nil"/>
            </w:tcBorders>
            <w:vAlign w:val="top"/>
          </w:tcPr>
          <w:p w14:paraId="2EFB9F47">
            <w:pPr>
              <w:spacing w:line="439" w:lineRule="auto"/>
              <w:rPr>
                <w:rFonts w:ascii="Arial"/>
                <w:sz w:val="21"/>
              </w:rPr>
            </w:pPr>
          </w:p>
          <w:p w14:paraId="3BA31A0E">
            <w:pPr>
              <w:spacing w:before="58" w:line="229" w:lineRule="auto"/>
              <w:ind w:left="535" w:right="186" w:hanging="360"/>
              <w:rPr>
                <w:rFonts w:ascii="宋体" w:hAnsi="宋体" w:eastAsia="宋体" w:cs="宋体"/>
                <w:sz w:val="18"/>
                <w:szCs w:val="18"/>
              </w:rPr>
            </w:pPr>
            <w:r>
              <w:rPr>
                <w:rFonts w:ascii="宋体" w:hAnsi="宋体" w:eastAsia="宋体" w:cs="宋体"/>
                <w:spacing w:val="-2"/>
                <w:sz w:val="18"/>
                <w:szCs w:val="18"/>
              </w:rPr>
              <w:t>数据控制单</w:t>
            </w:r>
            <w:r>
              <w:rPr>
                <w:rFonts w:ascii="宋体" w:hAnsi="宋体" w:eastAsia="宋体" w:cs="宋体"/>
                <w:sz w:val="18"/>
                <w:szCs w:val="18"/>
              </w:rPr>
              <w:t xml:space="preserve"> 元</w:t>
            </w:r>
          </w:p>
        </w:tc>
        <w:tc>
          <w:tcPr>
            <w:tcW w:w="5798" w:type="dxa"/>
            <w:vAlign w:val="top"/>
          </w:tcPr>
          <w:p w14:paraId="33232142">
            <w:pPr>
              <w:pStyle w:val="18"/>
              <w:spacing w:before="144" w:line="219" w:lineRule="auto"/>
              <w:ind w:left="104"/>
              <w:rPr>
                <w:rFonts w:ascii="宋体" w:hAnsi="宋体" w:eastAsia="宋体" w:cs="宋体"/>
              </w:rPr>
            </w:pPr>
            <w:r>
              <w:rPr>
                <w:rFonts w:ascii="宋体" w:hAnsi="宋体" w:eastAsia="宋体" w:cs="宋体"/>
                <w:spacing w:val="2"/>
              </w:rPr>
              <w:t>上传的污染源监测数据带有时间和数据状态标识，</w:t>
            </w:r>
            <w:r>
              <w:rPr>
                <w:rFonts w:ascii="宋体" w:hAnsi="宋体" w:eastAsia="宋体" w:cs="宋体"/>
                <w:spacing w:val="1"/>
              </w:rPr>
              <w:t>符合</w:t>
            </w:r>
            <w:r>
              <w:rPr>
                <w:rFonts w:ascii="宋体" w:hAnsi="宋体" w:eastAsia="宋体" w:cs="宋体"/>
                <w:spacing w:val="-39"/>
              </w:rPr>
              <w:t xml:space="preserve"> </w:t>
            </w:r>
            <w:r>
              <w:t>HJ</w:t>
            </w:r>
            <w:r>
              <w:rPr>
                <w:spacing w:val="1"/>
              </w:rPr>
              <w:t xml:space="preserve"> 355-2019</w:t>
            </w:r>
            <w:r>
              <w:rPr>
                <w:spacing w:val="26"/>
                <w:w w:val="101"/>
              </w:rPr>
              <w:t xml:space="preserve"> </w:t>
            </w:r>
            <w:r>
              <w:rPr>
                <w:rFonts w:ascii="宋体" w:hAnsi="宋体" w:eastAsia="宋体" w:cs="宋体"/>
                <w:spacing w:val="1"/>
              </w:rPr>
              <w:t>中</w:t>
            </w:r>
          </w:p>
          <w:p w14:paraId="48E3C1D4">
            <w:pPr>
              <w:pStyle w:val="18"/>
              <w:spacing w:before="19" w:line="219" w:lineRule="auto"/>
              <w:ind w:left="103"/>
              <w:rPr>
                <w:rFonts w:ascii="宋体" w:hAnsi="宋体" w:eastAsia="宋体" w:cs="宋体"/>
              </w:rPr>
            </w:pPr>
            <w:r>
              <w:rPr>
                <w:spacing w:val="-3"/>
              </w:rPr>
              <w:t>6.2</w:t>
            </w:r>
            <w:r>
              <w:rPr>
                <w:spacing w:val="7"/>
              </w:rPr>
              <w:t xml:space="preserve"> </w:t>
            </w:r>
            <w:r>
              <w:rPr>
                <w:rFonts w:ascii="宋体" w:hAnsi="宋体" w:eastAsia="宋体" w:cs="宋体"/>
                <w:spacing w:val="-3"/>
              </w:rPr>
              <w:t>条款</w:t>
            </w:r>
          </w:p>
        </w:tc>
        <w:tc>
          <w:tcPr>
            <w:tcW w:w="953" w:type="dxa"/>
            <w:vAlign w:val="top"/>
          </w:tcPr>
          <w:p w14:paraId="5FD67E40">
            <w:pPr>
              <w:rPr>
                <w:rFonts w:ascii="Arial"/>
                <w:sz w:val="21"/>
              </w:rPr>
            </w:pPr>
          </w:p>
        </w:tc>
        <w:tc>
          <w:tcPr>
            <w:tcW w:w="899" w:type="dxa"/>
            <w:tcBorders>
              <w:right w:val="single" w:color="000000" w:sz="10" w:space="0"/>
            </w:tcBorders>
            <w:vAlign w:val="top"/>
          </w:tcPr>
          <w:p w14:paraId="617DC0D4">
            <w:pPr>
              <w:rPr>
                <w:rFonts w:ascii="Arial"/>
                <w:sz w:val="21"/>
              </w:rPr>
            </w:pPr>
          </w:p>
        </w:tc>
      </w:tr>
      <w:tr w14:paraId="4E789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1269" w:type="dxa"/>
            <w:vMerge w:val="continue"/>
            <w:tcBorders>
              <w:top w:val="nil"/>
              <w:left w:val="single" w:color="000000" w:sz="10" w:space="0"/>
            </w:tcBorders>
            <w:vAlign w:val="top"/>
          </w:tcPr>
          <w:p w14:paraId="4FA16F35">
            <w:pPr>
              <w:rPr>
                <w:rFonts w:ascii="Arial"/>
                <w:sz w:val="21"/>
              </w:rPr>
            </w:pPr>
          </w:p>
        </w:tc>
        <w:tc>
          <w:tcPr>
            <w:tcW w:w="5798" w:type="dxa"/>
            <w:vAlign w:val="top"/>
          </w:tcPr>
          <w:p w14:paraId="658D03D2">
            <w:pPr>
              <w:spacing w:before="146" w:line="229" w:lineRule="auto"/>
              <w:ind w:left="103" w:right="39"/>
              <w:rPr>
                <w:rFonts w:ascii="宋体" w:hAnsi="宋体" w:eastAsia="宋体" w:cs="宋体"/>
                <w:sz w:val="18"/>
                <w:szCs w:val="18"/>
              </w:rPr>
            </w:pPr>
            <w:r>
              <w:rPr>
                <w:rFonts w:ascii="宋体" w:hAnsi="宋体" w:eastAsia="宋体" w:cs="宋体"/>
                <w:spacing w:val="-4"/>
                <w:sz w:val="18"/>
                <w:szCs w:val="18"/>
              </w:rPr>
              <w:t>可生成、显示各水污染源在线监测仪器监测数据的日统计表、月统计表、</w:t>
            </w:r>
            <w:r>
              <w:rPr>
                <w:rFonts w:ascii="宋体" w:hAnsi="宋体" w:eastAsia="宋体" w:cs="宋体"/>
                <w:spacing w:val="15"/>
                <w:sz w:val="18"/>
                <w:szCs w:val="18"/>
              </w:rPr>
              <w:t xml:space="preserve"> </w:t>
            </w:r>
            <w:r>
              <w:rPr>
                <w:rFonts w:ascii="宋体" w:hAnsi="宋体" w:eastAsia="宋体" w:cs="宋体"/>
                <w:spacing w:val="-2"/>
                <w:sz w:val="18"/>
                <w:szCs w:val="18"/>
              </w:rPr>
              <w:t>年统计表</w:t>
            </w:r>
          </w:p>
        </w:tc>
        <w:tc>
          <w:tcPr>
            <w:tcW w:w="953" w:type="dxa"/>
            <w:vAlign w:val="top"/>
          </w:tcPr>
          <w:p w14:paraId="61AB109D">
            <w:pPr>
              <w:rPr>
                <w:rFonts w:ascii="Arial"/>
                <w:sz w:val="21"/>
              </w:rPr>
            </w:pPr>
          </w:p>
        </w:tc>
        <w:tc>
          <w:tcPr>
            <w:tcW w:w="899" w:type="dxa"/>
            <w:tcBorders>
              <w:right w:val="single" w:color="000000" w:sz="10" w:space="0"/>
            </w:tcBorders>
            <w:vAlign w:val="top"/>
          </w:tcPr>
          <w:p w14:paraId="565D082F">
            <w:pPr>
              <w:rPr>
                <w:rFonts w:ascii="Arial"/>
                <w:sz w:val="21"/>
              </w:rPr>
            </w:pPr>
          </w:p>
        </w:tc>
      </w:tr>
      <w:tr w14:paraId="7FD022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1269" w:type="dxa"/>
            <w:tcBorders>
              <w:left w:val="single" w:color="000000" w:sz="10" w:space="0"/>
            </w:tcBorders>
            <w:vAlign w:val="top"/>
          </w:tcPr>
          <w:p w14:paraId="1051A487">
            <w:pPr>
              <w:spacing w:before="266" w:line="220" w:lineRule="auto"/>
              <w:ind w:left="449"/>
              <w:rPr>
                <w:rFonts w:ascii="宋体" w:hAnsi="宋体" w:eastAsia="宋体" w:cs="宋体"/>
                <w:sz w:val="18"/>
                <w:szCs w:val="18"/>
              </w:rPr>
            </w:pPr>
            <w:r>
              <w:rPr>
                <w:rFonts w:ascii="宋体" w:hAnsi="宋体" w:eastAsia="宋体" w:cs="宋体"/>
                <w:spacing w:val="-6"/>
                <w:sz w:val="18"/>
                <w:szCs w:val="18"/>
              </w:rPr>
              <w:t>安装</w:t>
            </w:r>
          </w:p>
        </w:tc>
        <w:tc>
          <w:tcPr>
            <w:tcW w:w="5798" w:type="dxa"/>
            <w:vAlign w:val="top"/>
          </w:tcPr>
          <w:p w14:paraId="4DCD70FF">
            <w:pPr>
              <w:spacing w:before="267" w:line="219" w:lineRule="auto"/>
              <w:ind w:left="103"/>
              <w:rPr>
                <w:rFonts w:ascii="宋体" w:hAnsi="宋体" w:eastAsia="宋体" w:cs="宋体"/>
                <w:sz w:val="18"/>
                <w:szCs w:val="18"/>
              </w:rPr>
            </w:pPr>
            <w:r>
              <w:rPr>
                <w:rFonts w:ascii="宋体" w:hAnsi="宋体" w:eastAsia="宋体" w:cs="宋体"/>
                <w:spacing w:val="-1"/>
                <w:sz w:val="18"/>
                <w:szCs w:val="18"/>
              </w:rPr>
              <w:t>全部安装均符合要求</w:t>
            </w:r>
          </w:p>
        </w:tc>
        <w:tc>
          <w:tcPr>
            <w:tcW w:w="953" w:type="dxa"/>
            <w:vAlign w:val="top"/>
          </w:tcPr>
          <w:p w14:paraId="6E6FA616">
            <w:pPr>
              <w:rPr>
                <w:rFonts w:ascii="Arial"/>
                <w:sz w:val="21"/>
              </w:rPr>
            </w:pPr>
          </w:p>
        </w:tc>
        <w:tc>
          <w:tcPr>
            <w:tcW w:w="899" w:type="dxa"/>
            <w:tcBorders>
              <w:right w:val="single" w:color="000000" w:sz="10" w:space="0"/>
            </w:tcBorders>
            <w:vAlign w:val="top"/>
          </w:tcPr>
          <w:p w14:paraId="09B6BFEF">
            <w:pPr>
              <w:rPr>
                <w:rFonts w:ascii="Arial"/>
                <w:sz w:val="21"/>
              </w:rPr>
            </w:pPr>
          </w:p>
        </w:tc>
      </w:tr>
      <w:tr w14:paraId="43CC9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1269" w:type="dxa"/>
            <w:tcBorders>
              <w:left w:val="single" w:color="000000" w:sz="10" w:space="0"/>
            </w:tcBorders>
            <w:vAlign w:val="top"/>
          </w:tcPr>
          <w:p w14:paraId="6F104FB7">
            <w:pPr>
              <w:spacing w:before="151" w:line="228" w:lineRule="auto"/>
              <w:ind w:left="537" w:right="186" w:hanging="362"/>
              <w:rPr>
                <w:rFonts w:ascii="宋体" w:hAnsi="宋体" w:eastAsia="宋体" w:cs="宋体"/>
                <w:sz w:val="18"/>
                <w:szCs w:val="18"/>
              </w:rPr>
            </w:pPr>
            <w:r>
              <w:rPr>
                <w:rFonts w:ascii="宋体" w:hAnsi="宋体" w:eastAsia="宋体" w:cs="宋体"/>
                <w:spacing w:val="-2"/>
                <w:sz w:val="18"/>
                <w:szCs w:val="18"/>
              </w:rPr>
              <w:t>调试检测报</w:t>
            </w:r>
            <w:r>
              <w:rPr>
                <w:rFonts w:ascii="宋体" w:hAnsi="宋体" w:eastAsia="宋体" w:cs="宋体"/>
                <w:sz w:val="18"/>
                <w:szCs w:val="18"/>
              </w:rPr>
              <w:t xml:space="preserve"> 告</w:t>
            </w:r>
          </w:p>
        </w:tc>
        <w:tc>
          <w:tcPr>
            <w:tcW w:w="5798" w:type="dxa"/>
            <w:vAlign w:val="top"/>
          </w:tcPr>
          <w:p w14:paraId="2A96C5B6">
            <w:pPr>
              <w:spacing w:before="268" w:line="219" w:lineRule="auto"/>
              <w:ind w:left="105"/>
              <w:rPr>
                <w:rFonts w:ascii="宋体" w:hAnsi="宋体" w:eastAsia="宋体" w:cs="宋体"/>
                <w:sz w:val="18"/>
                <w:szCs w:val="18"/>
              </w:rPr>
            </w:pPr>
            <w:r>
              <w:rPr>
                <w:rFonts w:ascii="宋体" w:hAnsi="宋体" w:eastAsia="宋体" w:cs="宋体"/>
                <w:spacing w:val="-1"/>
                <w:sz w:val="18"/>
                <w:szCs w:val="18"/>
              </w:rPr>
              <w:t>各项指标全部合格，并出具检测期间日报和月报</w:t>
            </w:r>
          </w:p>
        </w:tc>
        <w:tc>
          <w:tcPr>
            <w:tcW w:w="953" w:type="dxa"/>
            <w:vAlign w:val="top"/>
          </w:tcPr>
          <w:p w14:paraId="321CD101">
            <w:pPr>
              <w:rPr>
                <w:rFonts w:ascii="Arial"/>
                <w:sz w:val="21"/>
              </w:rPr>
            </w:pPr>
          </w:p>
        </w:tc>
        <w:tc>
          <w:tcPr>
            <w:tcW w:w="899" w:type="dxa"/>
            <w:tcBorders>
              <w:right w:val="single" w:color="000000" w:sz="10" w:space="0"/>
            </w:tcBorders>
            <w:vAlign w:val="top"/>
          </w:tcPr>
          <w:p w14:paraId="3D1A7ADA">
            <w:pPr>
              <w:rPr>
                <w:rFonts w:ascii="Arial"/>
                <w:sz w:val="21"/>
              </w:rPr>
            </w:pPr>
          </w:p>
        </w:tc>
      </w:tr>
      <w:tr w14:paraId="0444AA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8" w:hRule="atLeast"/>
        </w:trPr>
        <w:tc>
          <w:tcPr>
            <w:tcW w:w="8919" w:type="dxa"/>
            <w:gridSpan w:val="4"/>
            <w:tcBorders>
              <w:left w:val="single" w:color="000000" w:sz="10" w:space="0"/>
              <w:right w:val="single" w:color="000000" w:sz="10" w:space="0"/>
            </w:tcBorders>
            <w:vAlign w:val="top"/>
          </w:tcPr>
          <w:p w14:paraId="4C3C41A1">
            <w:pPr>
              <w:spacing w:before="34" w:line="221" w:lineRule="auto"/>
              <w:ind w:left="106"/>
              <w:rPr>
                <w:rFonts w:ascii="宋体" w:hAnsi="宋体" w:eastAsia="宋体" w:cs="宋体"/>
                <w:sz w:val="18"/>
                <w:szCs w:val="18"/>
              </w:rPr>
            </w:pPr>
            <w:r>
              <w:rPr>
                <w:rFonts w:ascii="宋体" w:hAnsi="宋体" w:eastAsia="宋体" w:cs="宋体"/>
                <w:spacing w:val="-4"/>
                <w:sz w:val="18"/>
                <w:szCs w:val="18"/>
              </w:rPr>
              <w:t>备注：</w:t>
            </w:r>
          </w:p>
        </w:tc>
      </w:tr>
      <w:tr w14:paraId="48DB2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3" w:hRule="atLeast"/>
        </w:trPr>
        <w:tc>
          <w:tcPr>
            <w:tcW w:w="8919" w:type="dxa"/>
            <w:gridSpan w:val="4"/>
            <w:tcBorders>
              <w:left w:val="single" w:color="000000" w:sz="10" w:space="0"/>
              <w:right w:val="single" w:color="000000" w:sz="10" w:space="0"/>
            </w:tcBorders>
            <w:vAlign w:val="top"/>
          </w:tcPr>
          <w:p w14:paraId="08D76962">
            <w:pPr>
              <w:spacing w:before="38" w:line="218" w:lineRule="auto"/>
              <w:ind w:left="108"/>
              <w:rPr>
                <w:rFonts w:ascii="宋体" w:hAnsi="宋体" w:eastAsia="宋体" w:cs="宋体"/>
                <w:sz w:val="18"/>
                <w:szCs w:val="18"/>
              </w:rPr>
            </w:pPr>
            <w:r>
              <w:rPr>
                <w:rFonts w:ascii="宋体" w:hAnsi="宋体" w:eastAsia="宋体" w:cs="宋体"/>
                <w:spacing w:val="-1"/>
                <w:sz w:val="18"/>
                <w:szCs w:val="18"/>
              </w:rPr>
              <w:t>安装调试报告主要结论：</w:t>
            </w:r>
          </w:p>
        </w:tc>
      </w:tr>
      <w:tr w14:paraId="023B5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4" w:hRule="atLeast"/>
        </w:trPr>
        <w:tc>
          <w:tcPr>
            <w:tcW w:w="8919" w:type="dxa"/>
            <w:gridSpan w:val="4"/>
            <w:tcBorders>
              <w:left w:val="single" w:color="000000" w:sz="10" w:space="0"/>
              <w:bottom w:val="single" w:color="000000" w:sz="10" w:space="0"/>
              <w:right w:val="single" w:color="000000" w:sz="10" w:space="0"/>
            </w:tcBorders>
            <w:vAlign w:val="top"/>
          </w:tcPr>
          <w:p w14:paraId="2C41F711">
            <w:pPr>
              <w:spacing w:before="45" w:line="219" w:lineRule="auto"/>
              <w:ind w:left="108"/>
              <w:rPr>
                <w:rFonts w:ascii="宋体" w:hAnsi="宋体" w:eastAsia="宋体" w:cs="宋体"/>
                <w:sz w:val="18"/>
                <w:szCs w:val="18"/>
              </w:rPr>
            </w:pPr>
            <w:r>
              <w:rPr>
                <w:rFonts w:ascii="宋体" w:hAnsi="宋体" w:eastAsia="宋体" w:cs="宋体"/>
                <w:spacing w:val="-2"/>
                <w:sz w:val="18"/>
                <w:szCs w:val="18"/>
              </w:rPr>
              <w:t>安装验收结论：</w:t>
            </w:r>
          </w:p>
        </w:tc>
      </w:tr>
    </w:tbl>
    <w:p w14:paraId="3C7A223A">
      <w:pPr>
        <w:pStyle w:val="3"/>
      </w:pPr>
    </w:p>
    <w:p w14:paraId="3A7300AF">
      <w:pPr>
        <w:sectPr>
          <w:footerReference r:id="rId6" w:type="default"/>
          <w:pgSz w:w="11907" w:h="16840"/>
          <w:pgMar w:top="1427" w:right="1481" w:bottom="1402" w:left="1480" w:header="0" w:footer="1240" w:gutter="0"/>
          <w:pgNumType w:fmt="decimal"/>
          <w:cols w:space="720" w:num="1"/>
        </w:sectPr>
      </w:pPr>
    </w:p>
    <w:p w14:paraId="3735DF20">
      <w:pPr>
        <w:spacing w:before="42" w:line="230" w:lineRule="auto"/>
        <w:ind w:left="3204"/>
        <w:outlineLvl w:val="1"/>
        <w:rPr>
          <w:rFonts w:ascii="黑体" w:hAnsi="黑体" w:eastAsia="黑体" w:cs="黑体"/>
          <w:sz w:val="20"/>
          <w:szCs w:val="20"/>
        </w:rPr>
      </w:pPr>
      <w:r>
        <w:rPr>
          <w:rFonts w:ascii="黑体" w:hAnsi="黑体" w:eastAsia="黑体" w:cs="黑体"/>
          <w:spacing w:val="7"/>
          <w:sz w:val="20"/>
          <w:szCs w:val="20"/>
        </w:rPr>
        <w:t>表</w:t>
      </w:r>
      <w:r>
        <w:rPr>
          <w:rFonts w:ascii="黑体" w:hAnsi="黑体" w:eastAsia="黑体" w:cs="黑体"/>
          <w:spacing w:val="-37"/>
          <w:sz w:val="20"/>
          <w:szCs w:val="20"/>
        </w:rPr>
        <w:t xml:space="preserve"> </w:t>
      </w:r>
      <w:r>
        <w:rPr>
          <w:rFonts w:ascii="黑体" w:hAnsi="黑体" w:eastAsia="黑体" w:cs="黑体"/>
          <w:spacing w:val="7"/>
          <w:sz w:val="20"/>
          <w:szCs w:val="20"/>
        </w:rPr>
        <w:t>3</w:t>
      </w:r>
      <w:r>
        <w:rPr>
          <w:rFonts w:ascii="黑体" w:hAnsi="黑体" w:eastAsia="黑体" w:cs="黑体"/>
          <w:spacing w:val="-42"/>
          <w:sz w:val="20"/>
          <w:szCs w:val="20"/>
        </w:rPr>
        <w:t xml:space="preserve"> </w:t>
      </w:r>
      <w:r>
        <w:rPr>
          <w:rFonts w:ascii="黑体" w:hAnsi="黑体" w:eastAsia="黑体" w:cs="黑体"/>
          <w:spacing w:val="7"/>
          <w:sz w:val="20"/>
          <w:szCs w:val="20"/>
        </w:rPr>
        <w:t>仪器设备基本功能验收</w:t>
      </w:r>
    </w:p>
    <w:p w14:paraId="6E41AAF8">
      <w:pPr>
        <w:spacing w:line="112" w:lineRule="exact"/>
      </w:pPr>
    </w:p>
    <w:tbl>
      <w:tblPr>
        <w:tblStyle w:val="17"/>
        <w:tblW w:w="888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0"/>
        <w:gridCol w:w="6017"/>
        <w:gridCol w:w="847"/>
        <w:gridCol w:w="969"/>
      </w:tblGrid>
      <w:tr w14:paraId="656D19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1050" w:type="dxa"/>
            <w:tcBorders>
              <w:top w:val="single" w:color="000000" w:sz="10" w:space="0"/>
              <w:left w:val="single" w:color="000000" w:sz="10" w:space="0"/>
              <w:bottom w:val="single" w:color="000000" w:sz="4" w:space="0"/>
            </w:tcBorders>
            <w:vAlign w:val="top"/>
          </w:tcPr>
          <w:p w14:paraId="42650FE1">
            <w:pPr>
              <w:spacing w:before="149" w:line="220" w:lineRule="auto"/>
              <w:ind w:left="339"/>
              <w:rPr>
                <w:rFonts w:ascii="宋体" w:hAnsi="宋体" w:eastAsia="宋体" w:cs="宋体"/>
                <w:sz w:val="18"/>
                <w:szCs w:val="18"/>
              </w:rPr>
            </w:pPr>
            <w:r>
              <w:rPr>
                <w:rFonts w:ascii="宋体" w:hAnsi="宋体" w:eastAsia="宋体" w:cs="宋体"/>
                <w:spacing w:val="-5"/>
                <w:sz w:val="18"/>
                <w:szCs w:val="18"/>
              </w:rPr>
              <w:t>项目</w:t>
            </w:r>
          </w:p>
        </w:tc>
        <w:tc>
          <w:tcPr>
            <w:tcW w:w="6017" w:type="dxa"/>
            <w:tcBorders>
              <w:top w:val="single" w:color="000000" w:sz="10" w:space="0"/>
              <w:bottom w:val="single" w:color="000000" w:sz="4" w:space="0"/>
            </w:tcBorders>
            <w:vAlign w:val="top"/>
          </w:tcPr>
          <w:p w14:paraId="153F4523">
            <w:pPr>
              <w:spacing w:before="149" w:line="219" w:lineRule="auto"/>
              <w:ind w:left="2350"/>
              <w:rPr>
                <w:rFonts w:ascii="宋体" w:hAnsi="宋体" w:eastAsia="宋体" w:cs="宋体"/>
                <w:sz w:val="18"/>
                <w:szCs w:val="18"/>
              </w:rPr>
            </w:pPr>
            <w:r>
              <w:rPr>
                <w:rFonts w:ascii="宋体" w:hAnsi="宋体" w:eastAsia="宋体" w:cs="宋体"/>
                <w:spacing w:val="-1"/>
                <w:sz w:val="18"/>
                <w:szCs w:val="18"/>
              </w:rPr>
              <w:t>验收项目及验收内容</w:t>
            </w:r>
          </w:p>
        </w:tc>
        <w:tc>
          <w:tcPr>
            <w:tcW w:w="847" w:type="dxa"/>
            <w:tcBorders>
              <w:top w:val="single" w:color="000000" w:sz="10" w:space="0"/>
              <w:bottom w:val="single" w:color="000000" w:sz="4" w:space="0"/>
            </w:tcBorders>
            <w:vAlign w:val="top"/>
          </w:tcPr>
          <w:p w14:paraId="4969F6E7">
            <w:pPr>
              <w:spacing w:before="31" w:line="224" w:lineRule="auto"/>
              <w:ind w:left="259" w:right="230" w:firstLine="1"/>
              <w:rPr>
                <w:rFonts w:ascii="宋体" w:hAnsi="宋体" w:eastAsia="宋体" w:cs="宋体"/>
                <w:sz w:val="18"/>
                <w:szCs w:val="18"/>
              </w:rPr>
            </w:pPr>
            <w:r>
              <w:rPr>
                <w:rFonts w:ascii="宋体" w:hAnsi="宋体" w:eastAsia="宋体" w:cs="宋体"/>
                <w:spacing w:val="-5"/>
                <w:sz w:val="18"/>
                <w:szCs w:val="18"/>
              </w:rPr>
              <w:t>是否</w:t>
            </w:r>
            <w:r>
              <w:rPr>
                <w:rFonts w:ascii="宋体" w:hAnsi="宋体" w:eastAsia="宋体" w:cs="宋体"/>
                <w:sz w:val="18"/>
                <w:szCs w:val="18"/>
              </w:rPr>
              <w:t xml:space="preserve"> </w:t>
            </w:r>
            <w:r>
              <w:rPr>
                <w:rFonts w:ascii="宋体" w:hAnsi="宋体" w:eastAsia="宋体" w:cs="宋体"/>
                <w:spacing w:val="-5"/>
                <w:sz w:val="18"/>
                <w:szCs w:val="18"/>
              </w:rPr>
              <w:t>符合</w:t>
            </w:r>
          </w:p>
        </w:tc>
        <w:tc>
          <w:tcPr>
            <w:tcW w:w="969" w:type="dxa"/>
            <w:tcBorders>
              <w:top w:val="single" w:color="000000" w:sz="10" w:space="0"/>
              <w:bottom w:val="single" w:color="000000" w:sz="4" w:space="0"/>
              <w:right w:val="single" w:color="000000" w:sz="10" w:space="0"/>
            </w:tcBorders>
            <w:vAlign w:val="top"/>
          </w:tcPr>
          <w:p w14:paraId="16BC0227">
            <w:pPr>
              <w:spacing w:before="31" w:line="224" w:lineRule="auto"/>
              <w:ind w:left="312" w:right="198" w:hanging="91"/>
              <w:rPr>
                <w:rFonts w:ascii="宋体" w:hAnsi="宋体" w:eastAsia="宋体" w:cs="宋体"/>
                <w:sz w:val="18"/>
                <w:szCs w:val="18"/>
              </w:rPr>
            </w:pPr>
            <w:r>
              <w:rPr>
                <w:rFonts w:ascii="宋体" w:hAnsi="宋体" w:eastAsia="宋体" w:cs="宋体"/>
                <w:spacing w:val="-3"/>
                <w:sz w:val="18"/>
                <w:szCs w:val="18"/>
              </w:rPr>
              <w:t>验收人</w:t>
            </w:r>
            <w:r>
              <w:rPr>
                <w:rFonts w:ascii="宋体" w:hAnsi="宋体" w:eastAsia="宋体" w:cs="宋体"/>
                <w:spacing w:val="1"/>
                <w:sz w:val="18"/>
                <w:szCs w:val="18"/>
              </w:rPr>
              <w:t xml:space="preserve"> </w:t>
            </w:r>
            <w:r>
              <w:rPr>
                <w:rFonts w:ascii="宋体" w:hAnsi="宋体" w:eastAsia="宋体" w:cs="宋体"/>
                <w:spacing w:val="-4"/>
                <w:sz w:val="18"/>
                <w:szCs w:val="18"/>
              </w:rPr>
              <w:t>签字</w:t>
            </w:r>
          </w:p>
        </w:tc>
      </w:tr>
      <w:tr w14:paraId="5EE49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1050" w:type="dxa"/>
            <w:vMerge w:val="restart"/>
            <w:tcBorders>
              <w:top w:val="single" w:color="000000" w:sz="4" w:space="0"/>
              <w:left w:val="single" w:color="000000" w:sz="10" w:space="0"/>
              <w:bottom w:val="nil"/>
            </w:tcBorders>
            <w:textDirection w:val="tbRlV"/>
            <w:vAlign w:val="top"/>
          </w:tcPr>
          <w:p w14:paraId="6E119C06">
            <w:pPr>
              <w:spacing w:line="293" w:lineRule="auto"/>
              <w:rPr>
                <w:rFonts w:ascii="Arial"/>
                <w:sz w:val="21"/>
              </w:rPr>
            </w:pPr>
          </w:p>
          <w:p w14:paraId="51C969BD">
            <w:pPr>
              <w:spacing w:before="60" w:line="207" w:lineRule="auto"/>
              <w:ind w:left="1919"/>
              <w:rPr>
                <w:rFonts w:ascii="宋体" w:hAnsi="宋体" w:eastAsia="宋体" w:cs="宋体"/>
                <w:sz w:val="18"/>
                <w:szCs w:val="18"/>
              </w:rPr>
            </w:pPr>
            <w:r>
              <w:rPr>
                <w:rFonts w:ascii="宋体" w:hAnsi="宋体" w:eastAsia="宋体" w:cs="宋体"/>
                <w:spacing w:val="40"/>
                <w:sz w:val="18"/>
                <w:szCs w:val="18"/>
              </w:rPr>
              <w:t>基本功能</w:t>
            </w:r>
          </w:p>
        </w:tc>
        <w:tc>
          <w:tcPr>
            <w:tcW w:w="6017" w:type="dxa"/>
            <w:tcBorders>
              <w:top w:val="single" w:color="000000" w:sz="4" w:space="0"/>
            </w:tcBorders>
            <w:vAlign w:val="top"/>
          </w:tcPr>
          <w:p w14:paraId="3D9A954A">
            <w:pPr>
              <w:spacing w:before="141" w:line="219" w:lineRule="auto"/>
              <w:ind w:left="102"/>
              <w:rPr>
                <w:rFonts w:ascii="宋体" w:hAnsi="宋体" w:eastAsia="宋体" w:cs="宋体"/>
                <w:sz w:val="18"/>
                <w:szCs w:val="18"/>
              </w:rPr>
            </w:pPr>
            <w:r>
              <w:rPr>
                <w:rFonts w:ascii="宋体" w:hAnsi="宋体" w:eastAsia="宋体" w:cs="宋体"/>
                <w:spacing w:val="-1"/>
                <w:sz w:val="18"/>
                <w:szCs w:val="18"/>
              </w:rPr>
              <w:t>应能够设置三级系统登录密码及相应的操作权限</w:t>
            </w:r>
          </w:p>
        </w:tc>
        <w:tc>
          <w:tcPr>
            <w:tcW w:w="847" w:type="dxa"/>
            <w:tcBorders>
              <w:top w:val="single" w:color="000000" w:sz="4" w:space="0"/>
            </w:tcBorders>
            <w:vAlign w:val="top"/>
          </w:tcPr>
          <w:p w14:paraId="5406B622">
            <w:pPr>
              <w:rPr>
                <w:rFonts w:ascii="Arial"/>
                <w:sz w:val="21"/>
              </w:rPr>
            </w:pPr>
          </w:p>
        </w:tc>
        <w:tc>
          <w:tcPr>
            <w:tcW w:w="969" w:type="dxa"/>
            <w:tcBorders>
              <w:top w:val="single" w:color="000000" w:sz="4" w:space="0"/>
              <w:right w:val="single" w:color="000000" w:sz="10" w:space="0"/>
            </w:tcBorders>
            <w:vAlign w:val="top"/>
          </w:tcPr>
          <w:p w14:paraId="308ED3FC">
            <w:pPr>
              <w:rPr>
                <w:rFonts w:ascii="Arial"/>
                <w:sz w:val="21"/>
              </w:rPr>
            </w:pPr>
          </w:p>
        </w:tc>
      </w:tr>
      <w:tr w14:paraId="6843B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050" w:type="dxa"/>
            <w:vMerge w:val="continue"/>
            <w:tcBorders>
              <w:top w:val="nil"/>
              <w:left w:val="single" w:color="000000" w:sz="10" w:space="0"/>
              <w:bottom w:val="nil"/>
            </w:tcBorders>
            <w:textDirection w:val="tbRlV"/>
            <w:vAlign w:val="top"/>
          </w:tcPr>
          <w:p w14:paraId="380C0CE9">
            <w:pPr>
              <w:rPr>
                <w:rFonts w:ascii="Arial"/>
                <w:sz w:val="21"/>
              </w:rPr>
            </w:pPr>
          </w:p>
        </w:tc>
        <w:tc>
          <w:tcPr>
            <w:tcW w:w="6017" w:type="dxa"/>
            <w:vAlign w:val="top"/>
          </w:tcPr>
          <w:p w14:paraId="3F10E8F7">
            <w:pPr>
              <w:spacing w:before="144" w:line="219" w:lineRule="auto"/>
              <w:ind w:left="102"/>
              <w:rPr>
                <w:rFonts w:ascii="宋体" w:hAnsi="宋体" w:eastAsia="宋体" w:cs="宋体"/>
                <w:sz w:val="18"/>
                <w:szCs w:val="18"/>
              </w:rPr>
            </w:pPr>
            <w:r>
              <w:rPr>
                <w:rFonts w:ascii="宋体" w:hAnsi="宋体" w:eastAsia="宋体" w:cs="宋体"/>
                <w:sz w:val="18"/>
                <w:szCs w:val="18"/>
              </w:rPr>
              <w:t>应具有接收远程控制网的外部触发命令、启</w:t>
            </w:r>
            <w:r>
              <w:rPr>
                <w:rFonts w:ascii="宋体" w:hAnsi="宋体" w:eastAsia="宋体" w:cs="宋体"/>
                <w:spacing w:val="-1"/>
                <w:sz w:val="18"/>
                <w:szCs w:val="18"/>
              </w:rPr>
              <w:t>动分析等操作的功能</w:t>
            </w:r>
          </w:p>
        </w:tc>
        <w:tc>
          <w:tcPr>
            <w:tcW w:w="847" w:type="dxa"/>
            <w:vAlign w:val="top"/>
          </w:tcPr>
          <w:p w14:paraId="47F291FB">
            <w:pPr>
              <w:rPr>
                <w:rFonts w:ascii="Arial"/>
                <w:sz w:val="21"/>
              </w:rPr>
            </w:pPr>
          </w:p>
        </w:tc>
        <w:tc>
          <w:tcPr>
            <w:tcW w:w="969" w:type="dxa"/>
            <w:tcBorders>
              <w:right w:val="single" w:color="000000" w:sz="10" w:space="0"/>
            </w:tcBorders>
            <w:vAlign w:val="top"/>
          </w:tcPr>
          <w:p w14:paraId="7318FC0F">
            <w:pPr>
              <w:rPr>
                <w:rFonts w:ascii="Arial"/>
                <w:sz w:val="21"/>
              </w:rPr>
            </w:pPr>
          </w:p>
        </w:tc>
      </w:tr>
      <w:tr w14:paraId="049E9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050" w:type="dxa"/>
            <w:vMerge w:val="continue"/>
            <w:tcBorders>
              <w:top w:val="nil"/>
              <w:left w:val="single" w:color="000000" w:sz="10" w:space="0"/>
              <w:bottom w:val="nil"/>
            </w:tcBorders>
            <w:textDirection w:val="tbRlV"/>
            <w:vAlign w:val="top"/>
          </w:tcPr>
          <w:p w14:paraId="353DD065">
            <w:pPr>
              <w:rPr>
                <w:rFonts w:ascii="Arial"/>
                <w:sz w:val="21"/>
              </w:rPr>
            </w:pPr>
          </w:p>
        </w:tc>
        <w:tc>
          <w:tcPr>
            <w:tcW w:w="6017" w:type="dxa"/>
            <w:vAlign w:val="top"/>
          </w:tcPr>
          <w:p w14:paraId="1764515F">
            <w:pPr>
              <w:spacing w:before="146" w:line="220" w:lineRule="auto"/>
              <w:ind w:left="106"/>
              <w:rPr>
                <w:rFonts w:ascii="宋体" w:hAnsi="宋体" w:eastAsia="宋体" w:cs="宋体"/>
                <w:sz w:val="18"/>
                <w:szCs w:val="18"/>
              </w:rPr>
            </w:pPr>
            <w:r>
              <w:rPr>
                <w:rFonts w:ascii="宋体" w:hAnsi="宋体" w:eastAsia="宋体" w:cs="宋体"/>
                <w:spacing w:val="-1"/>
                <w:sz w:val="18"/>
                <w:szCs w:val="18"/>
              </w:rPr>
              <w:t>具有时间设定、校对、显示功能</w:t>
            </w:r>
          </w:p>
        </w:tc>
        <w:tc>
          <w:tcPr>
            <w:tcW w:w="847" w:type="dxa"/>
            <w:vAlign w:val="top"/>
          </w:tcPr>
          <w:p w14:paraId="7990EA0C">
            <w:pPr>
              <w:rPr>
                <w:rFonts w:ascii="Arial"/>
                <w:sz w:val="21"/>
              </w:rPr>
            </w:pPr>
          </w:p>
        </w:tc>
        <w:tc>
          <w:tcPr>
            <w:tcW w:w="969" w:type="dxa"/>
            <w:tcBorders>
              <w:right w:val="single" w:color="000000" w:sz="10" w:space="0"/>
            </w:tcBorders>
            <w:vAlign w:val="top"/>
          </w:tcPr>
          <w:p w14:paraId="33827CC5">
            <w:pPr>
              <w:rPr>
                <w:rFonts w:ascii="Arial"/>
                <w:sz w:val="21"/>
              </w:rPr>
            </w:pPr>
          </w:p>
        </w:tc>
      </w:tr>
      <w:tr w14:paraId="632B07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050" w:type="dxa"/>
            <w:vMerge w:val="continue"/>
            <w:tcBorders>
              <w:top w:val="nil"/>
              <w:left w:val="single" w:color="000000" w:sz="10" w:space="0"/>
              <w:bottom w:val="nil"/>
            </w:tcBorders>
            <w:textDirection w:val="tbRlV"/>
            <w:vAlign w:val="top"/>
          </w:tcPr>
          <w:p w14:paraId="5595581C">
            <w:pPr>
              <w:rPr>
                <w:rFonts w:ascii="Arial"/>
                <w:sz w:val="21"/>
              </w:rPr>
            </w:pPr>
          </w:p>
        </w:tc>
        <w:tc>
          <w:tcPr>
            <w:tcW w:w="6017" w:type="dxa"/>
            <w:vAlign w:val="top"/>
          </w:tcPr>
          <w:p w14:paraId="5EB441C2">
            <w:pPr>
              <w:spacing w:before="31" w:line="227" w:lineRule="auto"/>
              <w:ind w:left="102" w:right="98" w:firstLine="3"/>
              <w:jc w:val="both"/>
              <w:rPr>
                <w:rFonts w:ascii="宋体" w:hAnsi="宋体" w:eastAsia="宋体" w:cs="宋体"/>
                <w:sz w:val="18"/>
                <w:szCs w:val="18"/>
              </w:rPr>
            </w:pPr>
            <w:r>
              <w:rPr>
                <w:rFonts w:ascii="宋体" w:hAnsi="宋体" w:eastAsia="宋体" w:cs="宋体"/>
                <w:sz w:val="18"/>
                <w:szCs w:val="18"/>
              </w:rPr>
              <w:t>具有自动零点校准功能和量程校准功能及自动</w:t>
            </w:r>
            <w:r>
              <w:rPr>
                <w:rFonts w:ascii="宋体" w:hAnsi="宋体" w:eastAsia="宋体" w:cs="宋体"/>
                <w:spacing w:val="-1"/>
                <w:sz w:val="18"/>
                <w:szCs w:val="18"/>
              </w:rPr>
              <w:t>记录功能。校准记录中应包</w:t>
            </w:r>
            <w:r>
              <w:rPr>
                <w:rFonts w:ascii="宋体" w:hAnsi="宋体" w:eastAsia="宋体" w:cs="宋体"/>
                <w:sz w:val="18"/>
                <w:szCs w:val="18"/>
              </w:rPr>
              <w:t xml:space="preserve"> </w:t>
            </w:r>
            <w:r>
              <w:rPr>
                <w:rFonts w:ascii="宋体" w:hAnsi="宋体" w:eastAsia="宋体" w:cs="宋体"/>
                <w:spacing w:val="-4"/>
                <w:sz w:val="18"/>
                <w:szCs w:val="18"/>
              </w:rPr>
              <w:t>括校准时间、校准浓度、校准前的校准关系式（曲线）、校准后的校准关系</w:t>
            </w:r>
            <w:r>
              <w:rPr>
                <w:rFonts w:ascii="宋体" w:hAnsi="宋体" w:eastAsia="宋体" w:cs="宋体"/>
                <w:spacing w:val="1"/>
                <w:sz w:val="18"/>
                <w:szCs w:val="18"/>
              </w:rPr>
              <w:t xml:space="preserve"> </w:t>
            </w:r>
            <w:r>
              <w:rPr>
                <w:rFonts w:ascii="宋体" w:hAnsi="宋体" w:eastAsia="宋体" w:cs="宋体"/>
                <w:spacing w:val="-2"/>
                <w:sz w:val="18"/>
                <w:szCs w:val="18"/>
              </w:rPr>
              <w:t>式（曲线）</w:t>
            </w:r>
          </w:p>
        </w:tc>
        <w:tc>
          <w:tcPr>
            <w:tcW w:w="847" w:type="dxa"/>
            <w:vAlign w:val="top"/>
          </w:tcPr>
          <w:p w14:paraId="1FE5BBA6">
            <w:pPr>
              <w:rPr>
                <w:rFonts w:ascii="Arial"/>
                <w:sz w:val="21"/>
              </w:rPr>
            </w:pPr>
          </w:p>
        </w:tc>
        <w:tc>
          <w:tcPr>
            <w:tcW w:w="969" w:type="dxa"/>
            <w:tcBorders>
              <w:right w:val="single" w:color="000000" w:sz="10" w:space="0"/>
            </w:tcBorders>
            <w:vAlign w:val="top"/>
          </w:tcPr>
          <w:p w14:paraId="16C1E473">
            <w:pPr>
              <w:rPr>
                <w:rFonts w:ascii="Arial"/>
                <w:sz w:val="21"/>
              </w:rPr>
            </w:pPr>
          </w:p>
        </w:tc>
      </w:tr>
      <w:tr w14:paraId="244BEF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050" w:type="dxa"/>
            <w:vMerge w:val="continue"/>
            <w:tcBorders>
              <w:top w:val="nil"/>
              <w:left w:val="single" w:color="000000" w:sz="10" w:space="0"/>
              <w:bottom w:val="nil"/>
            </w:tcBorders>
            <w:textDirection w:val="tbRlV"/>
            <w:vAlign w:val="top"/>
          </w:tcPr>
          <w:p w14:paraId="6E4484D1">
            <w:pPr>
              <w:rPr>
                <w:rFonts w:ascii="Arial"/>
                <w:sz w:val="21"/>
              </w:rPr>
            </w:pPr>
          </w:p>
        </w:tc>
        <w:tc>
          <w:tcPr>
            <w:tcW w:w="6017" w:type="dxa"/>
            <w:vAlign w:val="top"/>
          </w:tcPr>
          <w:p w14:paraId="3A20C9DE">
            <w:pPr>
              <w:spacing w:before="146" w:line="219" w:lineRule="auto"/>
              <w:ind w:left="102"/>
              <w:rPr>
                <w:rFonts w:ascii="宋体" w:hAnsi="宋体" w:eastAsia="宋体" w:cs="宋体"/>
                <w:sz w:val="18"/>
                <w:szCs w:val="18"/>
              </w:rPr>
            </w:pPr>
            <w:r>
              <w:rPr>
                <w:rFonts w:ascii="宋体" w:hAnsi="宋体" w:eastAsia="宋体" w:cs="宋体"/>
                <w:spacing w:val="-1"/>
                <w:sz w:val="18"/>
                <w:szCs w:val="18"/>
              </w:rPr>
              <w:t>应具有测试测量数据类别标识、显示、存储和输出功能</w:t>
            </w:r>
          </w:p>
        </w:tc>
        <w:tc>
          <w:tcPr>
            <w:tcW w:w="847" w:type="dxa"/>
            <w:vAlign w:val="top"/>
          </w:tcPr>
          <w:p w14:paraId="0030B3D6">
            <w:pPr>
              <w:rPr>
                <w:rFonts w:ascii="Arial"/>
                <w:sz w:val="21"/>
              </w:rPr>
            </w:pPr>
          </w:p>
        </w:tc>
        <w:tc>
          <w:tcPr>
            <w:tcW w:w="969" w:type="dxa"/>
            <w:tcBorders>
              <w:right w:val="single" w:color="000000" w:sz="10" w:space="0"/>
            </w:tcBorders>
            <w:vAlign w:val="top"/>
          </w:tcPr>
          <w:p w14:paraId="68C69AEA">
            <w:pPr>
              <w:rPr>
                <w:rFonts w:ascii="Arial"/>
                <w:sz w:val="21"/>
              </w:rPr>
            </w:pPr>
          </w:p>
        </w:tc>
      </w:tr>
      <w:tr w14:paraId="7363E7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050" w:type="dxa"/>
            <w:vMerge w:val="continue"/>
            <w:tcBorders>
              <w:top w:val="nil"/>
              <w:left w:val="single" w:color="000000" w:sz="10" w:space="0"/>
              <w:bottom w:val="nil"/>
            </w:tcBorders>
            <w:textDirection w:val="tbRlV"/>
            <w:vAlign w:val="top"/>
          </w:tcPr>
          <w:p w14:paraId="3DCC03D4">
            <w:pPr>
              <w:rPr>
                <w:rFonts w:ascii="Arial"/>
                <w:sz w:val="21"/>
              </w:rPr>
            </w:pPr>
          </w:p>
        </w:tc>
        <w:tc>
          <w:tcPr>
            <w:tcW w:w="6017" w:type="dxa"/>
            <w:vAlign w:val="top"/>
          </w:tcPr>
          <w:p w14:paraId="605A0EF8">
            <w:pPr>
              <w:spacing w:before="148" w:line="219" w:lineRule="auto"/>
              <w:ind w:left="102"/>
              <w:rPr>
                <w:rFonts w:ascii="宋体" w:hAnsi="宋体" w:eastAsia="宋体" w:cs="宋体"/>
                <w:sz w:val="18"/>
                <w:szCs w:val="18"/>
              </w:rPr>
            </w:pPr>
            <w:r>
              <w:rPr>
                <w:rFonts w:ascii="宋体" w:hAnsi="宋体" w:eastAsia="宋体" w:cs="宋体"/>
                <w:spacing w:val="-1"/>
                <w:sz w:val="18"/>
                <w:szCs w:val="18"/>
              </w:rPr>
              <w:t>应具有限值报警和报警信号输出功能</w:t>
            </w:r>
          </w:p>
        </w:tc>
        <w:tc>
          <w:tcPr>
            <w:tcW w:w="847" w:type="dxa"/>
            <w:vAlign w:val="top"/>
          </w:tcPr>
          <w:p w14:paraId="263C4858">
            <w:pPr>
              <w:rPr>
                <w:rFonts w:ascii="Arial"/>
                <w:sz w:val="21"/>
              </w:rPr>
            </w:pPr>
          </w:p>
        </w:tc>
        <w:tc>
          <w:tcPr>
            <w:tcW w:w="969" w:type="dxa"/>
            <w:tcBorders>
              <w:right w:val="single" w:color="000000" w:sz="10" w:space="0"/>
            </w:tcBorders>
            <w:vAlign w:val="top"/>
          </w:tcPr>
          <w:p w14:paraId="488FFA94">
            <w:pPr>
              <w:rPr>
                <w:rFonts w:ascii="Arial"/>
                <w:sz w:val="21"/>
              </w:rPr>
            </w:pPr>
          </w:p>
        </w:tc>
      </w:tr>
      <w:tr w14:paraId="64A2F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050" w:type="dxa"/>
            <w:vMerge w:val="continue"/>
            <w:tcBorders>
              <w:top w:val="nil"/>
              <w:left w:val="single" w:color="000000" w:sz="10" w:space="0"/>
              <w:bottom w:val="nil"/>
            </w:tcBorders>
            <w:textDirection w:val="tbRlV"/>
            <w:vAlign w:val="top"/>
          </w:tcPr>
          <w:p w14:paraId="7412EFA8">
            <w:pPr>
              <w:rPr>
                <w:rFonts w:ascii="Arial"/>
                <w:sz w:val="21"/>
              </w:rPr>
            </w:pPr>
          </w:p>
        </w:tc>
        <w:tc>
          <w:tcPr>
            <w:tcW w:w="6017" w:type="dxa"/>
            <w:vAlign w:val="top"/>
          </w:tcPr>
          <w:p w14:paraId="6A32B41C">
            <w:pPr>
              <w:spacing w:before="33" w:line="219" w:lineRule="auto"/>
              <w:ind w:left="111" w:right="156" w:hanging="9"/>
              <w:rPr>
                <w:rFonts w:ascii="宋体" w:hAnsi="宋体" w:eastAsia="宋体" w:cs="宋体"/>
                <w:sz w:val="18"/>
                <w:szCs w:val="18"/>
              </w:rPr>
            </w:pPr>
            <w:r>
              <w:rPr>
                <w:rFonts w:ascii="宋体" w:hAnsi="宋体" w:eastAsia="宋体" w:cs="宋体"/>
                <w:sz w:val="18"/>
                <w:szCs w:val="18"/>
              </w:rPr>
              <w:t>应具有故障报警、显示和诊断功能，并具有自动保护</w:t>
            </w:r>
            <w:r>
              <w:rPr>
                <w:rFonts w:ascii="宋体" w:hAnsi="宋体" w:eastAsia="宋体" w:cs="宋体"/>
                <w:spacing w:val="-1"/>
                <w:sz w:val="18"/>
                <w:szCs w:val="18"/>
              </w:rPr>
              <w:t>功能，并且能够将故</w:t>
            </w:r>
            <w:r>
              <w:rPr>
                <w:rFonts w:ascii="宋体" w:hAnsi="宋体" w:eastAsia="宋体" w:cs="宋体"/>
                <w:sz w:val="18"/>
                <w:szCs w:val="18"/>
              </w:rPr>
              <w:t xml:space="preserve"> </w:t>
            </w:r>
            <w:r>
              <w:rPr>
                <w:rFonts w:ascii="宋体" w:hAnsi="宋体" w:eastAsia="宋体" w:cs="宋体"/>
                <w:spacing w:val="-2"/>
                <w:sz w:val="18"/>
                <w:szCs w:val="18"/>
              </w:rPr>
              <w:t>障报警信号输出到远程控制网</w:t>
            </w:r>
          </w:p>
        </w:tc>
        <w:tc>
          <w:tcPr>
            <w:tcW w:w="847" w:type="dxa"/>
            <w:vAlign w:val="top"/>
          </w:tcPr>
          <w:p w14:paraId="58B07E71">
            <w:pPr>
              <w:rPr>
                <w:rFonts w:ascii="Arial"/>
                <w:sz w:val="21"/>
              </w:rPr>
            </w:pPr>
          </w:p>
        </w:tc>
        <w:tc>
          <w:tcPr>
            <w:tcW w:w="969" w:type="dxa"/>
            <w:tcBorders>
              <w:right w:val="single" w:color="000000" w:sz="10" w:space="0"/>
            </w:tcBorders>
            <w:vAlign w:val="top"/>
          </w:tcPr>
          <w:p w14:paraId="5D7A6950">
            <w:pPr>
              <w:rPr>
                <w:rFonts w:ascii="Arial"/>
                <w:sz w:val="21"/>
              </w:rPr>
            </w:pPr>
          </w:p>
        </w:tc>
      </w:tr>
      <w:tr w14:paraId="19300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050" w:type="dxa"/>
            <w:vMerge w:val="continue"/>
            <w:tcBorders>
              <w:top w:val="nil"/>
              <w:left w:val="single" w:color="000000" w:sz="10" w:space="0"/>
              <w:bottom w:val="nil"/>
            </w:tcBorders>
            <w:textDirection w:val="tbRlV"/>
            <w:vAlign w:val="top"/>
          </w:tcPr>
          <w:p w14:paraId="092754AB">
            <w:pPr>
              <w:rPr>
                <w:rFonts w:ascii="Arial"/>
                <w:sz w:val="21"/>
              </w:rPr>
            </w:pPr>
          </w:p>
        </w:tc>
        <w:tc>
          <w:tcPr>
            <w:tcW w:w="6017" w:type="dxa"/>
            <w:vAlign w:val="top"/>
          </w:tcPr>
          <w:p w14:paraId="11FA89BD">
            <w:pPr>
              <w:spacing w:before="150" w:line="219" w:lineRule="auto"/>
              <w:ind w:left="106"/>
              <w:rPr>
                <w:rFonts w:ascii="宋体" w:hAnsi="宋体" w:eastAsia="宋体" w:cs="宋体"/>
                <w:sz w:val="18"/>
                <w:szCs w:val="18"/>
              </w:rPr>
            </w:pPr>
            <w:r>
              <w:rPr>
                <w:rFonts w:ascii="宋体" w:hAnsi="宋体" w:eastAsia="宋体" w:cs="宋体"/>
                <w:spacing w:val="-1"/>
                <w:sz w:val="18"/>
                <w:szCs w:val="18"/>
              </w:rPr>
              <w:t>具有分钟数据、小时数据和日数据统计分析上传功能</w:t>
            </w:r>
          </w:p>
        </w:tc>
        <w:tc>
          <w:tcPr>
            <w:tcW w:w="847" w:type="dxa"/>
            <w:vAlign w:val="top"/>
          </w:tcPr>
          <w:p w14:paraId="7CDCD789">
            <w:pPr>
              <w:rPr>
                <w:rFonts w:ascii="Arial"/>
                <w:sz w:val="21"/>
              </w:rPr>
            </w:pPr>
          </w:p>
        </w:tc>
        <w:tc>
          <w:tcPr>
            <w:tcW w:w="969" w:type="dxa"/>
            <w:tcBorders>
              <w:right w:val="single" w:color="000000" w:sz="10" w:space="0"/>
            </w:tcBorders>
            <w:vAlign w:val="top"/>
          </w:tcPr>
          <w:p w14:paraId="2E9916CC">
            <w:pPr>
              <w:rPr>
                <w:rFonts w:ascii="Arial"/>
                <w:sz w:val="21"/>
              </w:rPr>
            </w:pPr>
          </w:p>
        </w:tc>
      </w:tr>
      <w:tr w14:paraId="73C548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050" w:type="dxa"/>
            <w:vMerge w:val="continue"/>
            <w:tcBorders>
              <w:top w:val="nil"/>
              <w:left w:val="single" w:color="000000" w:sz="10" w:space="0"/>
            </w:tcBorders>
            <w:textDirection w:val="tbRlV"/>
            <w:vAlign w:val="top"/>
          </w:tcPr>
          <w:p w14:paraId="3D021821">
            <w:pPr>
              <w:rPr>
                <w:rFonts w:ascii="Arial"/>
                <w:sz w:val="21"/>
              </w:rPr>
            </w:pPr>
          </w:p>
        </w:tc>
        <w:tc>
          <w:tcPr>
            <w:tcW w:w="6017" w:type="dxa"/>
            <w:vAlign w:val="top"/>
          </w:tcPr>
          <w:p w14:paraId="1BEEE1BF">
            <w:pPr>
              <w:spacing w:before="35" w:line="218" w:lineRule="auto"/>
              <w:ind w:left="103" w:right="156" w:firstLine="4"/>
              <w:rPr>
                <w:rFonts w:ascii="宋体" w:hAnsi="宋体" w:eastAsia="宋体" w:cs="宋体"/>
                <w:sz w:val="18"/>
                <w:szCs w:val="18"/>
              </w:rPr>
            </w:pPr>
            <w:r>
              <w:rPr>
                <w:rFonts w:ascii="宋体" w:hAnsi="宋体" w:eastAsia="宋体" w:cs="宋体"/>
                <w:sz w:val="18"/>
                <w:szCs w:val="18"/>
              </w:rPr>
              <w:t>意外断电且再度上电时，应能自动排出系统</w:t>
            </w:r>
            <w:r>
              <w:rPr>
                <w:rFonts w:ascii="宋体" w:hAnsi="宋体" w:eastAsia="宋体" w:cs="宋体"/>
                <w:spacing w:val="-1"/>
                <w:sz w:val="18"/>
                <w:szCs w:val="18"/>
              </w:rPr>
              <w:t>内残存的试样、试剂等，并自</w:t>
            </w:r>
            <w:r>
              <w:rPr>
                <w:rFonts w:ascii="宋体" w:hAnsi="宋体" w:eastAsia="宋体" w:cs="宋体"/>
                <w:sz w:val="18"/>
                <w:szCs w:val="18"/>
              </w:rPr>
              <w:t xml:space="preserve"> </w:t>
            </w:r>
            <w:r>
              <w:rPr>
                <w:rFonts w:ascii="宋体" w:hAnsi="宋体" w:eastAsia="宋体" w:cs="宋体"/>
                <w:spacing w:val="-3"/>
                <w:sz w:val="18"/>
                <w:szCs w:val="18"/>
              </w:rPr>
              <w:t>动清洗，</w:t>
            </w:r>
            <w:r>
              <w:rPr>
                <w:rFonts w:ascii="宋体" w:hAnsi="宋体" w:eastAsia="宋体" w:cs="宋体"/>
                <w:spacing w:val="-45"/>
                <w:sz w:val="18"/>
                <w:szCs w:val="18"/>
              </w:rPr>
              <w:t xml:space="preserve"> </w:t>
            </w:r>
            <w:r>
              <w:rPr>
                <w:rFonts w:ascii="宋体" w:hAnsi="宋体" w:eastAsia="宋体" w:cs="宋体"/>
                <w:spacing w:val="-3"/>
                <w:sz w:val="18"/>
                <w:szCs w:val="18"/>
              </w:rPr>
              <w:t>自动复位到重新开始测定的状态</w:t>
            </w:r>
          </w:p>
        </w:tc>
        <w:tc>
          <w:tcPr>
            <w:tcW w:w="847" w:type="dxa"/>
            <w:vAlign w:val="top"/>
          </w:tcPr>
          <w:p w14:paraId="25B92655">
            <w:pPr>
              <w:rPr>
                <w:rFonts w:ascii="Arial"/>
                <w:sz w:val="21"/>
              </w:rPr>
            </w:pPr>
          </w:p>
        </w:tc>
        <w:tc>
          <w:tcPr>
            <w:tcW w:w="969" w:type="dxa"/>
            <w:tcBorders>
              <w:right w:val="single" w:color="000000" w:sz="10" w:space="0"/>
            </w:tcBorders>
            <w:vAlign w:val="top"/>
          </w:tcPr>
          <w:p w14:paraId="3D64B39C">
            <w:pPr>
              <w:rPr>
                <w:rFonts w:ascii="Arial"/>
                <w:sz w:val="21"/>
              </w:rPr>
            </w:pPr>
          </w:p>
        </w:tc>
      </w:tr>
      <w:tr w14:paraId="0B99A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1050" w:type="dxa"/>
            <w:vMerge w:val="restart"/>
            <w:tcBorders>
              <w:left w:val="single" w:color="000000" w:sz="10" w:space="0"/>
              <w:bottom w:val="nil"/>
            </w:tcBorders>
            <w:textDirection w:val="tbRlV"/>
            <w:vAlign w:val="top"/>
          </w:tcPr>
          <w:p w14:paraId="1B78B42D">
            <w:pPr>
              <w:spacing w:line="365" w:lineRule="auto"/>
              <w:rPr>
                <w:rFonts w:ascii="Arial"/>
                <w:sz w:val="21"/>
              </w:rPr>
            </w:pPr>
          </w:p>
          <w:p w14:paraId="692CE6DF">
            <w:pPr>
              <w:spacing w:before="60" w:line="209" w:lineRule="auto"/>
              <w:ind w:left="2431"/>
              <w:rPr>
                <w:rFonts w:ascii="宋体" w:hAnsi="宋体" w:eastAsia="宋体" w:cs="宋体"/>
                <w:sz w:val="18"/>
                <w:szCs w:val="18"/>
              </w:rPr>
            </w:pPr>
            <w:r>
              <w:rPr>
                <w:rFonts w:ascii="宋体" w:hAnsi="宋体" w:eastAsia="宋体" w:cs="宋体"/>
                <w:spacing w:val="40"/>
                <w:sz w:val="18"/>
                <w:szCs w:val="18"/>
              </w:rPr>
              <w:t>应用要求</w:t>
            </w:r>
          </w:p>
        </w:tc>
        <w:tc>
          <w:tcPr>
            <w:tcW w:w="6017" w:type="dxa"/>
            <w:vAlign w:val="top"/>
          </w:tcPr>
          <w:p w14:paraId="55438033">
            <w:pPr>
              <w:spacing w:before="37" w:line="228" w:lineRule="auto"/>
              <w:ind w:left="101" w:right="38" w:firstLine="30"/>
              <w:jc w:val="both"/>
              <w:rPr>
                <w:rFonts w:ascii="宋体" w:hAnsi="宋体" w:eastAsia="宋体" w:cs="宋体"/>
                <w:sz w:val="18"/>
                <w:szCs w:val="18"/>
              </w:rPr>
            </w:pPr>
            <w:r>
              <w:rPr>
                <w:rFonts w:ascii="宋体" w:hAnsi="宋体" w:eastAsia="宋体" w:cs="宋体"/>
                <w:spacing w:val="-3"/>
                <w:sz w:val="18"/>
                <w:szCs w:val="18"/>
              </w:rPr>
              <w:t>自动分析仪器相关软件需有清晰的、带软件版本号或者其他特征性的标识。</w:t>
            </w:r>
            <w:r>
              <w:rPr>
                <w:rFonts w:ascii="宋体" w:hAnsi="宋体" w:eastAsia="宋体" w:cs="宋体"/>
                <w:sz w:val="18"/>
                <w:szCs w:val="18"/>
              </w:rPr>
              <w:t xml:space="preserve"> 标识可以含有多个部分，但须有一部分专用于法制目的</w:t>
            </w:r>
            <w:r>
              <w:rPr>
                <w:rFonts w:ascii="宋体" w:hAnsi="宋体" w:eastAsia="宋体" w:cs="宋体"/>
                <w:spacing w:val="-1"/>
                <w:sz w:val="18"/>
                <w:szCs w:val="18"/>
              </w:rPr>
              <w:t>；标识和软件本身</w:t>
            </w:r>
            <w:r>
              <w:rPr>
                <w:rFonts w:ascii="宋体" w:hAnsi="宋体" w:eastAsia="宋体" w:cs="宋体"/>
                <w:sz w:val="18"/>
                <w:szCs w:val="18"/>
              </w:rPr>
              <w:t xml:space="preserve">  是紧密关联的，在启动或在操作时应在显示设备上显示</w:t>
            </w:r>
            <w:r>
              <w:rPr>
                <w:rFonts w:ascii="宋体" w:hAnsi="宋体" w:eastAsia="宋体" w:cs="宋体"/>
                <w:spacing w:val="-1"/>
                <w:sz w:val="18"/>
                <w:szCs w:val="18"/>
              </w:rPr>
              <w:t>出来；如果一个组</w:t>
            </w:r>
            <w:r>
              <w:rPr>
                <w:rFonts w:ascii="宋体" w:hAnsi="宋体" w:eastAsia="宋体" w:cs="宋体"/>
                <w:sz w:val="18"/>
                <w:szCs w:val="18"/>
              </w:rPr>
              <w:t xml:space="preserve">  件没有显示设备，标识将通过通讯端口传送到另</w:t>
            </w:r>
            <w:r>
              <w:rPr>
                <w:rFonts w:ascii="宋体" w:hAnsi="宋体" w:eastAsia="宋体" w:cs="宋体"/>
                <w:spacing w:val="-1"/>
                <w:sz w:val="18"/>
                <w:szCs w:val="18"/>
              </w:rPr>
              <w:t>外组件上显示出来</w:t>
            </w:r>
          </w:p>
        </w:tc>
        <w:tc>
          <w:tcPr>
            <w:tcW w:w="847" w:type="dxa"/>
            <w:vAlign w:val="top"/>
          </w:tcPr>
          <w:p w14:paraId="1842001B">
            <w:pPr>
              <w:rPr>
                <w:rFonts w:ascii="Arial"/>
                <w:sz w:val="21"/>
              </w:rPr>
            </w:pPr>
          </w:p>
        </w:tc>
        <w:tc>
          <w:tcPr>
            <w:tcW w:w="969" w:type="dxa"/>
            <w:tcBorders>
              <w:right w:val="single" w:color="000000" w:sz="10" w:space="0"/>
            </w:tcBorders>
            <w:vAlign w:val="top"/>
          </w:tcPr>
          <w:p w14:paraId="6121A691">
            <w:pPr>
              <w:rPr>
                <w:rFonts w:ascii="Arial"/>
                <w:sz w:val="21"/>
              </w:rPr>
            </w:pPr>
          </w:p>
        </w:tc>
      </w:tr>
      <w:tr w14:paraId="1392B9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1050" w:type="dxa"/>
            <w:vMerge w:val="continue"/>
            <w:tcBorders>
              <w:top w:val="nil"/>
              <w:left w:val="single" w:color="000000" w:sz="10" w:space="0"/>
              <w:bottom w:val="nil"/>
            </w:tcBorders>
            <w:textDirection w:val="tbRlV"/>
            <w:vAlign w:val="top"/>
          </w:tcPr>
          <w:p w14:paraId="4B089A80">
            <w:pPr>
              <w:rPr>
                <w:rFonts w:ascii="Arial"/>
                <w:sz w:val="21"/>
              </w:rPr>
            </w:pPr>
          </w:p>
        </w:tc>
        <w:tc>
          <w:tcPr>
            <w:tcW w:w="6017" w:type="dxa"/>
            <w:vAlign w:val="top"/>
          </w:tcPr>
          <w:p w14:paraId="0800EE17">
            <w:pPr>
              <w:pStyle w:val="18"/>
              <w:spacing w:before="155" w:line="210" w:lineRule="auto"/>
              <w:ind w:left="103"/>
              <w:outlineLvl w:val="1"/>
              <w:rPr>
                <w:rFonts w:ascii="宋体" w:hAnsi="宋体" w:eastAsia="宋体" w:cs="宋体"/>
              </w:rPr>
            </w:pPr>
            <w:r>
              <w:rPr>
                <w:rFonts w:ascii="宋体" w:hAnsi="宋体" w:eastAsia="宋体" w:cs="宋体"/>
                <w:spacing w:val="-2"/>
              </w:rPr>
              <w:t>仪器的计量算法和功能应正确</w:t>
            </w:r>
            <w:r>
              <w:rPr>
                <w:spacing w:val="-2"/>
              </w:rPr>
              <w:t>(</w:t>
            </w:r>
            <w:r>
              <w:rPr>
                <w:rFonts w:ascii="宋体" w:hAnsi="宋体" w:eastAsia="宋体" w:cs="宋体"/>
                <w:spacing w:val="-2"/>
              </w:rPr>
              <w:t>如模</w:t>
            </w:r>
            <w:r>
              <w:rPr>
                <w:spacing w:val="-2"/>
              </w:rPr>
              <w:t>/</w:t>
            </w:r>
            <w:r>
              <w:rPr>
                <w:rFonts w:ascii="宋体" w:hAnsi="宋体" w:eastAsia="宋体" w:cs="宋体"/>
                <w:spacing w:val="-2"/>
              </w:rPr>
              <w:t>数转换结果、数据修约、测量不确定度</w:t>
            </w:r>
          </w:p>
          <w:p w14:paraId="6AD7F7E6">
            <w:pPr>
              <w:pStyle w:val="18"/>
              <w:spacing w:before="28" w:line="210" w:lineRule="auto"/>
              <w:ind w:left="101"/>
              <w:outlineLvl w:val="1"/>
              <w:rPr>
                <w:rFonts w:ascii="宋体" w:hAnsi="宋体" w:eastAsia="宋体" w:cs="宋体"/>
              </w:rPr>
            </w:pPr>
            <w:r>
              <w:rPr>
                <w:rFonts w:ascii="宋体" w:hAnsi="宋体" w:eastAsia="宋体" w:cs="宋体"/>
                <w:spacing w:val="-1"/>
              </w:rPr>
              <w:t>评定等</w:t>
            </w:r>
            <w:r>
              <w:rPr>
                <w:spacing w:val="-1"/>
              </w:rPr>
              <w:t>)</w:t>
            </w:r>
            <w:r>
              <w:rPr>
                <w:spacing w:val="-22"/>
              </w:rPr>
              <w:t xml:space="preserve"> </w:t>
            </w:r>
            <w:r>
              <w:rPr>
                <w:rFonts w:ascii="宋体" w:hAnsi="宋体" w:eastAsia="宋体" w:cs="宋体"/>
                <w:spacing w:val="-1"/>
              </w:rPr>
              <w:t>，并满足技术要求和用户需要；计量结果和附属信息应正确地显示</w:t>
            </w:r>
          </w:p>
          <w:p w14:paraId="4CBEC8D7">
            <w:pPr>
              <w:spacing w:before="28" w:line="219" w:lineRule="auto"/>
              <w:ind w:left="104"/>
              <w:rPr>
                <w:rFonts w:ascii="宋体" w:hAnsi="宋体" w:eastAsia="宋体" w:cs="宋体"/>
                <w:sz w:val="18"/>
                <w:szCs w:val="18"/>
              </w:rPr>
            </w:pPr>
            <w:r>
              <w:rPr>
                <w:rFonts w:ascii="宋体" w:hAnsi="宋体" w:eastAsia="宋体" w:cs="宋体"/>
                <w:spacing w:val="-1"/>
                <w:sz w:val="18"/>
                <w:szCs w:val="18"/>
              </w:rPr>
              <w:t>或打印；算法和功能应该是可测的</w:t>
            </w:r>
          </w:p>
        </w:tc>
        <w:tc>
          <w:tcPr>
            <w:tcW w:w="847" w:type="dxa"/>
            <w:vAlign w:val="top"/>
          </w:tcPr>
          <w:p w14:paraId="3588359F">
            <w:pPr>
              <w:rPr>
                <w:rFonts w:ascii="Arial"/>
                <w:sz w:val="21"/>
              </w:rPr>
            </w:pPr>
          </w:p>
        </w:tc>
        <w:tc>
          <w:tcPr>
            <w:tcW w:w="969" w:type="dxa"/>
            <w:tcBorders>
              <w:right w:val="single" w:color="000000" w:sz="10" w:space="0"/>
            </w:tcBorders>
            <w:vAlign w:val="top"/>
          </w:tcPr>
          <w:p w14:paraId="79AB27D9">
            <w:pPr>
              <w:rPr>
                <w:rFonts w:ascii="Arial"/>
                <w:sz w:val="21"/>
              </w:rPr>
            </w:pPr>
          </w:p>
        </w:tc>
      </w:tr>
      <w:tr w14:paraId="197EBE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050" w:type="dxa"/>
            <w:vMerge w:val="continue"/>
            <w:tcBorders>
              <w:top w:val="nil"/>
              <w:left w:val="single" w:color="000000" w:sz="10" w:space="0"/>
              <w:bottom w:val="nil"/>
            </w:tcBorders>
            <w:textDirection w:val="tbRlV"/>
            <w:vAlign w:val="top"/>
          </w:tcPr>
          <w:p w14:paraId="1664C87F">
            <w:pPr>
              <w:rPr>
                <w:rFonts w:ascii="Arial"/>
                <w:sz w:val="21"/>
              </w:rPr>
            </w:pPr>
          </w:p>
        </w:tc>
        <w:tc>
          <w:tcPr>
            <w:tcW w:w="6017" w:type="dxa"/>
            <w:vAlign w:val="top"/>
          </w:tcPr>
          <w:p w14:paraId="1C433A86">
            <w:pPr>
              <w:spacing w:before="207" w:line="219" w:lineRule="auto"/>
              <w:ind w:left="102"/>
              <w:rPr>
                <w:rFonts w:ascii="宋体" w:hAnsi="宋体" w:eastAsia="宋体" w:cs="宋体"/>
                <w:sz w:val="18"/>
                <w:szCs w:val="18"/>
              </w:rPr>
            </w:pPr>
            <w:r>
              <w:rPr>
                <w:rFonts w:ascii="宋体" w:hAnsi="宋体" w:eastAsia="宋体" w:cs="宋体"/>
                <w:spacing w:val="-1"/>
                <w:sz w:val="18"/>
                <w:szCs w:val="18"/>
              </w:rPr>
              <w:t>通过软件保护，使得仪器误操作的可能性降至最小</w:t>
            </w:r>
          </w:p>
        </w:tc>
        <w:tc>
          <w:tcPr>
            <w:tcW w:w="847" w:type="dxa"/>
            <w:vAlign w:val="top"/>
          </w:tcPr>
          <w:p w14:paraId="574F50B0">
            <w:pPr>
              <w:rPr>
                <w:rFonts w:ascii="Arial"/>
                <w:sz w:val="21"/>
              </w:rPr>
            </w:pPr>
          </w:p>
        </w:tc>
        <w:tc>
          <w:tcPr>
            <w:tcW w:w="969" w:type="dxa"/>
            <w:tcBorders>
              <w:right w:val="single" w:color="000000" w:sz="10" w:space="0"/>
            </w:tcBorders>
            <w:vAlign w:val="top"/>
          </w:tcPr>
          <w:p w14:paraId="3BAEB346">
            <w:pPr>
              <w:rPr>
                <w:rFonts w:ascii="Arial"/>
                <w:sz w:val="21"/>
              </w:rPr>
            </w:pPr>
          </w:p>
        </w:tc>
      </w:tr>
      <w:tr w14:paraId="6BB1D2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4" w:hRule="atLeast"/>
        </w:trPr>
        <w:tc>
          <w:tcPr>
            <w:tcW w:w="1050" w:type="dxa"/>
            <w:vMerge w:val="continue"/>
            <w:tcBorders>
              <w:top w:val="nil"/>
              <w:left w:val="single" w:color="000000" w:sz="10" w:space="0"/>
              <w:bottom w:val="nil"/>
            </w:tcBorders>
            <w:textDirection w:val="tbRlV"/>
            <w:vAlign w:val="top"/>
          </w:tcPr>
          <w:p w14:paraId="34077AD4">
            <w:pPr>
              <w:rPr>
                <w:rFonts w:ascii="Arial"/>
                <w:sz w:val="21"/>
              </w:rPr>
            </w:pPr>
          </w:p>
        </w:tc>
        <w:tc>
          <w:tcPr>
            <w:tcW w:w="6017" w:type="dxa"/>
            <w:vAlign w:val="top"/>
          </w:tcPr>
          <w:p w14:paraId="63026F89">
            <w:pPr>
              <w:spacing w:before="203" w:line="219" w:lineRule="auto"/>
              <w:ind w:left="102"/>
              <w:rPr>
                <w:rFonts w:ascii="宋体" w:hAnsi="宋体" w:eastAsia="宋体" w:cs="宋体"/>
                <w:sz w:val="18"/>
                <w:szCs w:val="18"/>
              </w:rPr>
            </w:pPr>
            <w:r>
              <w:rPr>
                <w:rFonts w:ascii="宋体" w:hAnsi="宋体" w:eastAsia="宋体" w:cs="宋体"/>
                <w:sz w:val="18"/>
                <w:szCs w:val="18"/>
              </w:rPr>
              <w:t>计量准确的软件能防止未经许可的修改，装载或通</w:t>
            </w:r>
            <w:r>
              <w:rPr>
                <w:rFonts w:ascii="宋体" w:hAnsi="宋体" w:eastAsia="宋体" w:cs="宋体"/>
                <w:spacing w:val="-1"/>
                <w:sz w:val="18"/>
                <w:szCs w:val="18"/>
              </w:rPr>
              <w:t>过更换存储体来改变</w:t>
            </w:r>
          </w:p>
        </w:tc>
        <w:tc>
          <w:tcPr>
            <w:tcW w:w="847" w:type="dxa"/>
            <w:vAlign w:val="top"/>
          </w:tcPr>
          <w:p w14:paraId="6E435332">
            <w:pPr>
              <w:rPr>
                <w:rFonts w:ascii="Arial"/>
                <w:sz w:val="21"/>
              </w:rPr>
            </w:pPr>
          </w:p>
        </w:tc>
        <w:tc>
          <w:tcPr>
            <w:tcW w:w="969" w:type="dxa"/>
            <w:tcBorders>
              <w:right w:val="single" w:color="000000" w:sz="10" w:space="0"/>
            </w:tcBorders>
            <w:vAlign w:val="top"/>
          </w:tcPr>
          <w:p w14:paraId="0F9C7536">
            <w:pPr>
              <w:rPr>
                <w:rFonts w:ascii="Arial"/>
                <w:sz w:val="21"/>
              </w:rPr>
            </w:pPr>
          </w:p>
        </w:tc>
      </w:tr>
      <w:tr w14:paraId="4AA6F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050" w:type="dxa"/>
            <w:vMerge w:val="continue"/>
            <w:tcBorders>
              <w:top w:val="nil"/>
              <w:left w:val="single" w:color="000000" w:sz="10" w:space="0"/>
              <w:bottom w:val="nil"/>
            </w:tcBorders>
            <w:textDirection w:val="tbRlV"/>
            <w:vAlign w:val="top"/>
          </w:tcPr>
          <w:p w14:paraId="27782651">
            <w:pPr>
              <w:rPr>
                <w:rFonts w:ascii="Arial"/>
                <w:sz w:val="21"/>
              </w:rPr>
            </w:pPr>
          </w:p>
        </w:tc>
        <w:tc>
          <w:tcPr>
            <w:tcW w:w="6017" w:type="dxa"/>
            <w:vAlign w:val="top"/>
          </w:tcPr>
          <w:p w14:paraId="584470DA">
            <w:pPr>
              <w:spacing w:before="202" w:line="219" w:lineRule="auto"/>
              <w:ind w:left="104"/>
              <w:rPr>
                <w:rFonts w:ascii="宋体" w:hAnsi="宋体" w:eastAsia="宋体" w:cs="宋体"/>
                <w:sz w:val="18"/>
                <w:szCs w:val="18"/>
              </w:rPr>
            </w:pPr>
            <w:r>
              <w:rPr>
                <w:rFonts w:ascii="宋体" w:hAnsi="宋体" w:eastAsia="宋体" w:cs="宋体"/>
                <w:spacing w:val="-1"/>
                <w:sz w:val="18"/>
                <w:szCs w:val="18"/>
              </w:rPr>
              <w:t>从用户接口输入的命令，软件文档中应有完整描述</w:t>
            </w:r>
          </w:p>
        </w:tc>
        <w:tc>
          <w:tcPr>
            <w:tcW w:w="847" w:type="dxa"/>
            <w:vAlign w:val="top"/>
          </w:tcPr>
          <w:p w14:paraId="354C0673">
            <w:pPr>
              <w:rPr>
                <w:rFonts w:ascii="Arial"/>
                <w:sz w:val="21"/>
              </w:rPr>
            </w:pPr>
          </w:p>
        </w:tc>
        <w:tc>
          <w:tcPr>
            <w:tcW w:w="969" w:type="dxa"/>
            <w:tcBorders>
              <w:right w:val="single" w:color="000000" w:sz="10" w:space="0"/>
            </w:tcBorders>
            <w:vAlign w:val="top"/>
          </w:tcPr>
          <w:p w14:paraId="5061512F">
            <w:pPr>
              <w:rPr>
                <w:rFonts w:ascii="Arial"/>
                <w:sz w:val="21"/>
              </w:rPr>
            </w:pPr>
          </w:p>
        </w:tc>
      </w:tr>
      <w:tr w14:paraId="6C47F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1050" w:type="dxa"/>
            <w:vMerge w:val="continue"/>
            <w:tcBorders>
              <w:top w:val="nil"/>
              <w:left w:val="single" w:color="000000" w:sz="10" w:space="0"/>
              <w:bottom w:val="nil"/>
            </w:tcBorders>
            <w:textDirection w:val="tbRlV"/>
            <w:vAlign w:val="top"/>
          </w:tcPr>
          <w:p w14:paraId="77BC33AD">
            <w:pPr>
              <w:rPr>
                <w:rFonts w:ascii="Arial"/>
                <w:sz w:val="21"/>
              </w:rPr>
            </w:pPr>
          </w:p>
        </w:tc>
        <w:tc>
          <w:tcPr>
            <w:tcW w:w="6017" w:type="dxa"/>
            <w:vAlign w:val="top"/>
          </w:tcPr>
          <w:p w14:paraId="63FA13FC">
            <w:pPr>
              <w:spacing w:before="160" w:line="232" w:lineRule="auto"/>
              <w:ind w:left="103" w:right="156" w:firstLine="2"/>
              <w:rPr>
                <w:rFonts w:ascii="宋体" w:hAnsi="宋体" w:eastAsia="宋体" w:cs="宋体"/>
                <w:sz w:val="18"/>
                <w:szCs w:val="18"/>
              </w:rPr>
            </w:pPr>
            <w:r>
              <w:rPr>
                <w:rFonts w:ascii="宋体" w:hAnsi="宋体" w:eastAsia="宋体" w:cs="宋体"/>
                <w:sz w:val="18"/>
                <w:szCs w:val="18"/>
              </w:rPr>
              <w:t>设备专有参数只有在仪器的特殊操作模式下可以</w:t>
            </w:r>
            <w:r>
              <w:rPr>
                <w:rFonts w:ascii="宋体" w:hAnsi="宋体" w:eastAsia="宋体" w:cs="宋体"/>
                <w:spacing w:val="-1"/>
                <w:sz w:val="18"/>
                <w:szCs w:val="18"/>
              </w:rPr>
              <w:t>被调整或选择；它被分成</w:t>
            </w:r>
            <w:r>
              <w:rPr>
                <w:rFonts w:ascii="宋体" w:hAnsi="宋体" w:eastAsia="宋体" w:cs="宋体"/>
                <w:sz w:val="18"/>
                <w:szCs w:val="18"/>
              </w:rPr>
              <w:t xml:space="preserve"> 两类：一类是固化的即不会改变的，另一类是由被授</w:t>
            </w:r>
            <w:r>
              <w:rPr>
                <w:rFonts w:ascii="宋体" w:hAnsi="宋体" w:eastAsia="宋体" w:cs="宋体"/>
                <w:spacing w:val="-1"/>
                <w:sz w:val="18"/>
                <w:szCs w:val="18"/>
              </w:rPr>
              <w:t>权的，如仪器用户，</w:t>
            </w:r>
            <w:r>
              <w:rPr>
                <w:rFonts w:ascii="宋体" w:hAnsi="宋体" w:eastAsia="宋体" w:cs="宋体"/>
                <w:sz w:val="18"/>
                <w:szCs w:val="18"/>
              </w:rPr>
              <w:t xml:space="preserve"> </w:t>
            </w:r>
            <w:r>
              <w:rPr>
                <w:rFonts w:ascii="宋体" w:hAnsi="宋体" w:eastAsia="宋体" w:cs="宋体"/>
                <w:spacing w:val="-1"/>
                <w:sz w:val="18"/>
                <w:szCs w:val="18"/>
              </w:rPr>
              <w:t>软件开发者来调节的可输入参数</w:t>
            </w:r>
          </w:p>
        </w:tc>
        <w:tc>
          <w:tcPr>
            <w:tcW w:w="847" w:type="dxa"/>
            <w:vAlign w:val="top"/>
          </w:tcPr>
          <w:p w14:paraId="3907E2D0">
            <w:pPr>
              <w:rPr>
                <w:rFonts w:ascii="Arial"/>
                <w:sz w:val="21"/>
              </w:rPr>
            </w:pPr>
          </w:p>
        </w:tc>
        <w:tc>
          <w:tcPr>
            <w:tcW w:w="969" w:type="dxa"/>
            <w:tcBorders>
              <w:right w:val="single" w:color="000000" w:sz="10" w:space="0"/>
            </w:tcBorders>
            <w:vAlign w:val="top"/>
          </w:tcPr>
          <w:p w14:paraId="30944564">
            <w:pPr>
              <w:rPr>
                <w:rFonts w:ascii="Arial"/>
                <w:sz w:val="21"/>
              </w:rPr>
            </w:pPr>
          </w:p>
        </w:tc>
      </w:tr>
      <w:tr w14:paraId="57ED3E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1050" w:type="dxa"/>
            <w:vMerge w:val="continue"/>
            <w:tcBorders>
              <w:top w:val="nil"/>
              <w:left w:val="single" w:color="000000" w:sz="10" w:space="0"/>
              <w:bottom w:val="nil"/>
            </w:tcBorders>
            <w:textDirection w:val="tbRlV"/>
            <w:vAlign w:val="top"/>
          </w:tcPr>
          <w:p w14:paraId="2987CB96">
            <w:pPr>
              <w:rPr>
                <w:rFonts w:ascii="Arial"/>
                <w:sz w:val="21"/>
              </w:rPr>
            </w:pPr>
          </w:p>
        </w:tc>
        <w:tc>
          <w:tcPr>
            <w:tcW w:w="6017" w:type="dxa"/>
            <w:vAlign w:val="top"/>
          </w:tcPr>
          <w:p w14:paraId="571F2D61">
            <w:pPr>
              <w:spacing w:before="120" w:line="229" w:lineRule="auto"/>
              <w:ind w:left="122" w:right="156" w:hanging="20"/>
              <w:rPr>
                <w:rFonts w:ascii="宋体" w:hAnsi="宋体" w:eastAsia="宋体" w:cs="宋体"/>
                <w:sz w:val="18"/>
                <w:szCs w:val="18"/>
              </w:rPr>
            </w:pPr>
            <w:r>
              <w:rPr>
                <w:rFonts w:ascii="宋体" w:hAnsi="宋体" w:eastAsia="宋体" w:cs="宋体"/>
                <w:sz w:val="18"/>
                <w:szCs w:val="18"/>
              </w:rPr>
              <w:t>通过保护措施，如机械封装或电子加密措施等，防止</w:t>
            </w:r>
            <w:r>
              <w:rPr>
                <w:rFonts w:ascii="宋体" w:hAnsi="宋体" w:eastAsia="宋体" w:cs="宋体"/>
                <w:spacing w:val="-1"/>
                <w:sz w:val="18"/>
                <w:szCs w:val="18"/>
              </w:rPr>
              <w:t>未授权的访问或者访</w:t>
            </w:r>
            <w:r>
              <w:rPr>
                <w:rFonts w:ascii="宋体" w:hAnsi="宋体" w:eastAsia="宋体" w:cs="宋体"/>
                <w:sz w:val="18"/>
                <w:szCs w:val="18"/>
              </w:rPr>
              <w:t xml:space="preserve"> </w:t>
            </w:r>
            <w:r>
              <w:rPr>
                <w:rFonts w:ascii="宋体" w:hAnsi="宋体" w:eastAsia="宋体" w:cs="宋体"/>
                <w:spacing w:val="-5"/>
                <w:sz w:val="18"/>
                <w:szCs w:val="18"/>
              </w:rPr>
              <w:t>问时留有证据</w:t>
            </w:r>
          </w:p>
        </w:tc>
        <w:tc>
          <w:tcPr>
            <w:tcW w:w="847" w:type="dxa"/>
            <w:vAlign w:val="top"/>
          </w:tcPr>
          <w:p w14:paraId="163B20B4">
            <w:pPr>
              <w:rPr>
                <w:rFonts w:ascii="Arial"/>
                <w:sz w:val="21"/>
              </w:rPr>
            </w:pPr>
          </w:p>
        </w:tc>
        <w:tc>
          <w:tcPr>
            <w:tcW w:w="969" w:type="dxa"/>
            <w:tcBorders>
              <w:right w:val="single" w:color="000000" w:sz="10" w:space="0"/>
            </w:tcBorders>
            <w:vAlign w:val="top"/>
          </w:tcPr>
          <w:p w14:paraId="586AF031">
            <w:pPr>
              <w:rPr>
                <w:rFonts w:ascii="Arial"/>
                <w:sz w:val="21"/>
              </w:rPr>
            </w:pPr>
          </w:p>
        </w:tc>
      </w:tr>
      <w:tr w14:paraId="7609F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1050" w:type="dxa"/>
            <w:vMerge w:val="continue"/>
            <w:tcBorders>
              <w:top w:val="nil"/>
              <w:left w:val="single" w:color="000000" w:sz="10" w:space="0"/>
            </w:tcBorders>
            <w:textDirection w:val="tbRlV"/>
            <w:vAlign w:val="top"/>
          </w:tcPr>
          <w:p w14:paraId="233E8129">
            <w:pPr>
              <w:rPr>
                <w:rFonts w:ascii="Arial"/>
                <w:sz w:val="21"/>
              </w:rPr>
            </w:pPr>
          </w:p>
        </w:tc>
        <w:tc>
          <w:tcPr>
            <w:tcW w:w="6017" w:type="dxa"/>
            <w:vAlign w:val="top"/>
          </w:tcPr>
          <w:p w14:paraId="59C1B215">
            <w:pPr>
              <w:spacing w:before="208" w:line="219" w:lineRule="auto"/>
              <w:ind w:left="101"/>
              <w:rPr>
                <w:rFonts w:ascii="宋体" w:hAnsi="宋体" w:eastAsia="宋体" w:cs="宋体"/>
                <w:sz w:val="18"/>
                <w:szCs w:val="18"/>
              </w:rPr>
            </w:pPr>
            <w:r>
              <w:rPr>
                <w:rFonts w:ascii="宋体" w:hAnsi="宋体" w:eastAsia="宋体" w:cs="宋体"/>
                <w:sz w:val="18"/>
                <w:szCs w:val="18"/>
              </w:rPr>
              <w:t>传输的计量数据应含有必要的相关信息，且不应受到</w:t>
            </w:r>
            <w:r>
              <w:rPr>
                <w:rFonts w:ascii="宋体" w:hAnsi="宋体" w:eastAsia="宋体" w:cs="宋体"/>
                <w:spacing w:val="-1"/>
                <w:sz w:val="18"/>
                <w:szCs w:val="18"/>
              </w:rPr>
              <w:t>传输延时的影响</w:t>
            </w:r>
          </w:p>
        </w:tc>
        <w:tc>
          <w:tcPr>
            <w:tcW w:w="847" w:type="dxa"/>
            <w:vAlign w:val="top"/>
          </w:tcPr>
          <w:p w14:paraId="50839CAE">
            <w:pPr>
              <w:rPr>
                <w:rFonts w:ascii="Arial"/>
                <w:sz w:val="21"/>
              </w:rPr>
            </w:pPr>
          </w:p>
        </w:tc>
        <w:tc>
          <w:tcPr>
            <w:tcW w:w="969" w:type="dxa"/>
            <w:tcBorders>
              <w:right w:val="single" w:color="000000" w:sz="10" w:space="0"/>
            </w:tcBorders>
            <w:vAlign w:val="top"/>
          </w:tcPr>
          <w:p w14:paraId="0BCD548A">
            <w:pPr>
              <w:rPr>
                <w:rFonts w:ascii="Arial"/>
                <w:sz w:val="21"/>
              </w:rPr>
            </w:pPr>
          </w:p>
        </w:tc>
      </w:tr>
      <w:tr w14:paraId="3FBE5B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8883" w:type="dxa"/>
            <w:gridSpan w:val="4"/>
            <w:tcBorders>
              <w:left w:val="single" w:color="000000" w:sz="10" w:space="0"/>
              <w:right w:val="single" w:color="000000" w:sz="10" w:space="0"/>
            </w:tcBorders>
            <w:vAlign w:val="top"/>
          </w:tcPr>
          <w:p w14:paraId="2DB3CE10">
            <w:pPr>
              <w:spacing w:before="46" w:line="224" w:lineRule="auto"/>
              <w:ind w:left="103"/>
              <w:rPr>
                <w:rFonts w:ascii="宋体" w:hAnsi="宋体" w:eastAsia="宋体" w:cs="宋体"/>
                <w:sz w:val="18"/>
                <w:szCs w:val="18"/>
              </w:rPr>
            </w:pPr>
            <w:r>
              <w:rPr>
                <w:rFonts w:ascii="宋体" w:hAnsi="宋体" w:eastAsia="宋体" w:cs="宋体"/>
                <w:spacing w:val="-4"/>
                <w:sz w:val="18"/>
                <w:szCs w:val="18"/>
              </w:rPr>
              <w:t>注：</w:t>
            </w:r>
          </w:p>
        </w:tc>
      </w:tr>
      <w:tr w14:paraId="663E5C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4" w:hRule="atLeast"/>
        </w:trPr>
        <w:tc>
          <w:tcPr>
            <w:tcW w:w="8883" w:type="dxa"/>
            <w:gridSpan w:val="4"/>
            <w:tcBorders>
              <w:left w:val="single" w:color="000000" w:sz="10" w:space="0"/>
              <w:right w:val="single" w:color="000000" w:sz="10" w:space="0"/>
            </w:tcBorders>
            <w:vAlign w:val="top"/>
          </w:tcPr>
          <w:p w14:paraId="451E9DFE">
            <w:pPr>
              <w:spacing w:before="48" w:line="218" w:lineRule="auto"/>
              <w:ind w:left="107"/>
              <w:rPr>
                <w:rFonts w:ascii="宋体" w:hAnsi="宋体" w:eastAsia="宋体" w:cs="宋体"/>
                <w:sz w:val="18"/>
                <w:szCs w:val="18"/>
              </w:rPr>
            </w:pPr>
            <w:r>
              <w:rPr>
                <w:rFonts w:ascii="宋体" w:hAnsi="宋体" w:eastAsia="宋体" w:cs="宋体"/>
                <w:spacing w:val="-1"/>
                <w:sz w:val="18"/>
                <w:szCs w:val="18"/>
              </w:rPr>
              <w:t>安装调试报告主要结论：</w:t>
            </w:r>
          </w:p>
        </w:tc>
      </w:tr>
      <w:tr w14:paraId="5FA0C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8" w:hRule="atLeast"/>
        </w:trPr>
        <w:tc>
          <w:tcPr>
            <w:tcW w:w="8883" w:type="dxa"/>
            <w:gridSpan w:val="4"/>
            <w:tcBorders>
              <w:left w:val="single" w:color="000000" w:sz="10" w:space="0"/>
              <w:bottom w:val="single" w:color="000000" w:sz="10" w:space="0"/>
              <w:right w:val="single" w:color="000000" w:sz="10" w:space="0"/>
            </w:tcBorders>
            <w:vAlign w:val="top"/>
          </w:tcPr>
          <w:p w14:paraId="41392C62">
            <w:pPr>
              <w:spacing w:before="52" w:line="219" w:lineRule="auto"/>
              <w:ind w:left="107"/>
              <w:rPr>
                <w:rFonts w:ascii="宋体" w:hAnsi="宋体" w:eastAsia="宋体" w:cs="宋体"/>
                <w:sz w:val="18"/>
                <w:szCs w:val="18"/>
              </w:rPr>
            </w:pPr>
            <w:r>
              <w:rPr>
                <w:rFonts w:ascii="宋体" w:hAnsi="宋体" w:eastAsia="宋体" w:cs="宋体"/>
                <w:spacing w:val="-2"/>
                <w:sz w:val="18"/>
                <w:szCs w:val="18"/>
              </w:rPr>
              <w:t>安装验收结论：</w:t>
            </w:r>
          </w:p>
        </w:tc>
      </w:tr>
    </w:tbl>
    <w:p w14:paraId="6CDD7B88">
      <w:pPr>
        <w:pStyle w:val="3"/>
        <w:spacing w:line="120" w:lineRule="exact"/>
        <w:rPr>
          <w:sz w:val="10"/>
        </w:rPr>
      </w:pPr>
    </w:p>
    <w:p w14:paraId="67A4194F">
      <w:pPr>
        <w:spacing w:before="42" w:line="229" w:lineRule="auto"/>
        <w:ind w:left="2699"/>
        <w:outlineLvl w:val="1"/>
        <w:rPr>
          <w:rFonts w:ascii="黑体" w:hAnsi="黑体" w:eastAsia="黑体" w:cs="黑体"/>
          <w:sz w:val="20"/>
          <w:szCs w:val="20"/>
        </w:rPr>
      </w:pPr>
      <w:r>
        <w:rPr>
          <w:rFonts w:ascii="黑体" w:hAnsi="黑体" w:eastAsia="黑体" w:cs="黑体"/>
          <w:spacing w:val="8"/>
          <w:sz w:val="20"/>
          <w:szCs w:val="20"/>
        </w:rPr>
        <w:t>表</w:t>
      </w:r>
      <w:r>
        <w:rPr>
          <w:rFonts w:ascii="黑体" w:hAnsi="黑体" w:eastAsia="黑体" w:cs="黑体"/>
          <w:spacing w:val="-41"/>
          <w:sz w:val="20"/>
          <w:szCs w:val="20"/>
        </w:rPr>
        <w:t xml:space="preserve"> </w:t>
      </w:r>
      <w:r>
        <w:rPr>
          <w:rFonts w:ascii="黑体" w:hAnsi="黑体" w:eastAsia="黑体" w:cs="黑体"/>
          <w:spacing w:val="8"/>
          <w:sz w:val="20"/>
          <w:szCs w:val="20"/>
        </w:rPr>
        <w:t>4</w:t>
      </w:r>
      <w:r>
        <w:rPr>
          <w:rFonts w:ascii="黑体" w:hAnsi="黑体" w:eastAsia="黑体" w:cs="黑体"/>
          <w:spacing w:val="-39"/>
          <w:sz w:val="20"/>
          <w:szCs w:val="20"/>
        </w:rPr>
        <w:t xml:space="preserve"> </w:t>
      </w:r>
      <w:r>
        <w:rPr>
          <w:rFonts w:ascii="黑体" w:hAnsi="黑体" w:eastAsia="黑体" w:cs="黑体"/>
          <w:spacing w:val="8"/>
          <w:sz w:val="20"/>
          <w:szCs w:val="20"/>
        </w:rPr>
        <w:t>监测方法及测量过程参数设置验收</w:t>
      </w:r>
    </w:p>
    <w:p w14:paraId="0D244B6E">
      <w:pPr>
        <w:spacing w:line="113" w:lineRule="exact"/>
      </w:pPr>
    </w:p>
    <w:tbl>
      <w:tblPr>
        <w:tblStyle w:val="17"/>
        <w:tblW w:w="891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1"/>
        <w:gridCol w:w="1168"/>
        <w:gridCol w:w="2767"/>
        <w:gridCol w:w="2403"/>
        <w:gridCol w:w="1097"/>
        <w:gridCol w:w="863"/>
      </w:tblGrid>
      <w:tr w14:paraId="126CE8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1789" w:type="dxa"/>
            <w:gridSpan w:val="2"/>
            <w:tcBorders>
              <w:top w:val="single" w:color="000000" w:sz="10" w:space="0"/>
              <w:left w:val="single" w:color="000000" w:sz="10" w:space="0"/>
              <w:bottom w:val="single" w:color="000000" w:sz="4" w:space="0"/>
            </w:tcBorders>
            <w:vAlign w:val="top"/>
          </w:tcPr>
          <w:p w14:paraId="6B115CC3">
            <w:pPr>
              <w:spacing w:before="125" w:line="220" w:lineRule="auto"/>
              <w:ind w:left="527"/>
              <w:rPr>
                <w:rFonts w:ascii="宋体" w:hAnsi="宋体" w:eastAsia="宋体" w:cs="宋体"/>
                <w:sz w:val="18"/>
                <w:szCs w:val="18"/>
              </w:rPr>
            </w:pPr>
            <w:r>
              <w:rPr>
                <w:rFonts w:ascii="宋体" w:hAnsi="宋体" w:eastAsia="宋体" w:cs="宋体"/>
                <w:spacing w:val="-2"/>
                <w:sz w:val="18"/>
                <w:szCs w:val="18"/>
              </w:rPr>
              <w:t>监测项目</w:t>
            </w:r>
          </w:p>
        </w:tc>
        <w:tc>
          <w:tcPr>
            <w:tcW w:w="5170" w:type="dxa"/>
            <w:gridSpan w:val="2"/>
            <w:tcBorders>
              <w:top w:val="single" w:color="000000" w:sz="10" w:space="0"/>
              <w:bottom w:val="single" w:color="000000" w:sz="4" w:space="0"/>
            </w:tcBorders>
            <w:vAlign w:val="top"/>
          </w:tcPr>
          <w:p w14:paraId="048F17AB">
            <w:pPr>
              <w:rPr>
                <w:rFonts w:ascii="Arial"/>
                <w:sz w:val="21"/>
              </w:rPr>
            </w:pPr>
          </w:p>
        </w:tc>
        <w:tc>
          <w:tcPr>
            <w:tcW w:w="1097" w:type="dxa"/>
            <w:vMerge w:val="restart"/>
            <w:tcBorders>
              <w:top w:val="single" w:color="000000" w:sz="10" w:space="0"/>
              <w:bottom w:val="nil"/>
            </w:tcBorders>
            <w:vAlign w:val="top"/>
          </w:tcPr>
          <w:p w14:paraId="59B28A12">
            <w:pPr>
              <w:spacing w:line="253" w:lineRule="auto"/>
              <w:rPr>
                <w:rFonts w:ascii="Arial"/>
                <w:sz w:val="21"/>
              </w:rPr>
            </w:pPr>
          </w:p>
          <w:p w14:paraId="5EE61CD2">
            <w:pPr>
              <w:spacing w:line="253" w:lineRule="auto"/>
              <w:rPr>
                <w:rFonts w:ascii="Arial"/>
                <w:sz w:val="21"/>
              </w:rPr>
            </w:pPr>
          </w:p>
          <w:p w14:paraId="7C0AF93E">
            <w:pPr>
              <w:spacing w:line="254" w:lineRule="auto"/>
              <w:rPr>
                <w:rFonts w:ascii="Arial"/>
                <w:sz w:val="21"/>
              </w:rPr>
            </w:pPr>
          </w:p>
          <w:p w14:paraId="205D1F48">
            <w:pPr>
              <w:spacing w:before="59" w:line="229" w:lineRule="auto"/>
              <w:ind w:left="381" w:right="265" w:hanging="89"/>
              <w:rPr>
                <w:rFonts w:ascii="宋体" w:hAnsi="宋体" w:eastAsia="宋体" w:cs="宋体"/>
                <w:sz w:val="18"/>
                <w:szCs w:val="18"/>
              </w:rPr>
            </w:pPr>
            <w:r>
              <w:rPr>
                <w:rFonts w:ascii="宋体" w:hAnsi="宋体" w:eastAsia="宋体" w:cs="宋体"/>
                <w:spacing w:val="-3"/>
                <w:sz w:val="18"/>
                <w:szCs w:val="18"/>
              </w:rPr>
              <w:t>验收人</w:t>
            </w:r>
            <w:r>
              <w:rPr>
                <w:rFonts w:ascii="宋体" w:hAnsi="宋体" w:eastAsia="宋体" w:cs="宋体"/>
                <w:spacing w:val="1"/>
                <w:sz w:val="18"/>
                <w:szCs w:val="18"/>
              </w:rPr>
              <w:t xml:space="preserve"> </w:t>
            </w:r>
            <w:r>
              <w:rPr>
                <w:rFonts w:ascii="宋体" w:hAnsi="宋体" w:eastAsia="宋体" w:cs="宋体"/>
                <w:spacing w:val="-4"/>
                <w:sz w:val="18"/>
                <w:szCs w:val="18"/>
              </w:rPr>
              <w:t>签字</w:t>
            </w:r>
          </w:p>
        </w:tc>
        <w:tc>
          <w:tcPr>
            <w:tcW w:w="863" w:type="dxa"/>
            <w:vMerge w:val="restart"/>
            <w:tcBorders>
              <w:top w:val="single" w:color="000000" w:sz="10" w:space="0"/>
              <w:bottom w:val="nil"/>
              <w:right w:val="single" w:color="000000" w:sz="10" w:space="0"/>
            </w:tcBorders>
            <w:vAlign w:val="top"/>
          </w:tcPr>
          <w:p w14:paraId="5D5CEC5A">
            <w:pPr>
              <w:spacing w:line="292" w:lineRule="auto"/>
              <w:rPr>
                <w:rFonts w:ascii="Arial"/>
                <w:sz w:val="21"/>
              </w:rPr>
            </w:pPr>
          </w:p>
          <w:p w14:paraId="79E971B7">
            <w:pPr>
              <w:spacing w:line="292" w:lineRule="auto"/>
              <w:rPr>
                <w:rFonts w:ascii="Arial"/>
                <w:sz w:val="21"/>
              </w:rPr>
            </w:pPr>
          </w:p>
          <w:p w14:paraId="33A9F565">
            <w:pPr>
              <w:spacing w:line="293" w:lineRule="auto"/>
              <w:rPr>
                <w:rFonts w:ascii="Arial"/>
                <w:sz w:val="21"/>
              </w:rPr>
            </w:pPr>
          </w:p>
          <w:p w14:paraId="6AC5C4E9">
            <w:pPr>
              <w:spacing w:before="58" w:line="221" w:lineRule="auto"/>
              <w:ind w:left="261"/>
              <w:rPr>
                <w:rFonts w:ascii="宋体" w:hAnsi="宋体" w:eastAsia="宋体" w:cs="宋体"/>
                <w:sz w:val="18"/>
                <w:szCs w:val="18"/>
              </w:rPr>
            </w:pPr>
            <w:r>
              <w:rPr>
                <w:rFonts w:ascii="宋体" w:hAnsi="宋体" w:eastAsia="宋体" w:cs="宋体"/>
                <w:spacing w:val="-5"/>
                <w:sz w:val="18"/>
                <w:szCs w:val="18"/>
              </w:rPr>
              <w:t>备注</w:t>
            </w:r>
          </w:p>
        </w:tc>
      </w:tr>
      <w:tr w14:paraId="6E47E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1789" w:type="dxa"/>
            <w:gridSpan w:val="2"/>
            <w:tcBorders>
              <w:top w:val="single" w:color="000000" w:sz="4" w:space="0"/>
              <w:left w:val="single" w:color="000000" w:sz="10" w:space="0"/>
              <w:bottom w:val="single" w:color="000000" w:sz="4" w:space="0"/>
            </w:tcBorders>
            <w:vAlign w:val="top"/>
          </w:tcPr>
          <w:p w14:paraId="15D640FA">
            <w:pPr>
              <w:spacing w:before="122" w:line="219" w:lineRule="auto"/>
              <w:ind w:left="347"/>
              <w:rPr>
                <w:rFonts w:ascii="宋体" w:hAnsi="宋体" w:eastAsia="宋体" w:cs="宋体"/>
                <w:sz w:val="18"/>
                <w:szCs w:val="18"/>
              </w:rPr>
            </w:pPr>
            <w:r>
              <w:rPr>
                <w:rFonts w:ascii="宋体" w:hAnsi="宋体" w:eastAsia="宋体" w:cs="宋体"/>
                <w:spacing w:val="-2"/>
                <w:sz w:val="18"/>
                <w:szCs w:val="18"/>
              </w:rPr>
              <w:t>仪器规格型号</w:t>
            </w:r>
          </w:p>
        </w:tc>
        <w:tc>
          <w:tcPr>
            <w:tcW w:w="5170" w:type="dxa"/>
            <w:gridSpan w:val="2"/>
            <w:tcBorders>
              <w:top w:val="single" w:color="000000" w:sz="4" w:space="0"/>
              <w:bottom w:val="single" w:color="000000" w:sz="4" w:space="0"/>
            </w:tcBorders>
            <w:vAlign w:val="top"/>
          </w:tcPr>
          <w:p w14:paraId="48C4D7EA">
            <w:pPr>
              <w:rPr>
                <w:rFonts w:ascii="Arial"/>
                <w:sz w:val="21"/>
              </w:rPr>
            </w:pPr>
          </w:p>
        </w:tc>
        <w:tc>
          <w:tcPr>
            <w:tcW w:w="1097" w:type="dxa"/>
            <w:vMerge w:val="continue"/>
            <w:tcBorders>
              <w:top w:val="nil"/>
              <w:bottom w:val="nil"/>
            </w:tcBorders>
            <w:vAlign w:val="top"/>
          </w:tcPr>
          <w:p w14:paraId="11A1E7C7">
            <w:pPr>
              <w:rPr>
                <w:rFonts w:ascii="Arial"/>
                <w:sz w:val="21"/>
              </w:rPr>
            </w:pPr>
          </w:p>
        </w:tc>
        <w:tc>
          <w:tcPr>
            <w:tcW w:w="863" w:type="dxa"/>
            <w:vMerge w:val="continue"/>
            <w:tcBorders>
              <w:top w:val="nil"/>
              <w:bottom w:val="nil"/>
              <w:right w:val="single" w:color="000000" w:sz="10" w:space="0"/>
            </w:tcBorders>
            <w:vAlign w:val="top"/>
          </w:tcPr>
          <w:p w14:paraId="1F0CA060">
            <w:pPr>
              <w:rPr>
                <w:rFonts w:ascii="Arial"/>
                <w:sz w:val="21"/>
              </w:rPr>
            </w:pPr>
          </w:p>
        </w:tc>
      </w:tr>
      <w:tr w14:paraId="3A5FE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789" w:type="dxa"/>
            <w:gridSpan w:val="2"/>
            <w:tcBorders>
              <w:top w:val="single" w:color="000000" w:sz="4" w:space="0"/>
              <w:left w:val="single" w:color="000000" w:sz="10" w:space="0"/>
            </w:tcBorders>
            <w:vAlign w:val="top"/>
          </w:tcPr>
          <w:p w14:paraId="331722BA">
            <w:pPr>
              <w:spacing w:before="121" w:line="221" w:lineRule="auto"/>
              <w:ind w:left="527"/>
              <w:rPr>
                <w:rFonts w:ascii="宋体" w:hAnsi="宋体" w:eastAsia="宋体" w:cs="宋体"/>
                <w:sz w:val="18"/>
                <w:szCs w:val="18"/>
              </w:rPr>
            </w:pPr>
            <w:r>
              <w:rPr>
                <w:rFonts w:ascii="宋体" w:hAnsi="宋体" w:eastAsia="宋体" w:cs="宋体"/>
                <w:spacing w:val="-2"/>
                <w:sz w:val="18"/>
                <w:szCs w:val="18"/>
              </w:rPr>
              <w:t>测量原理</w:t>
            </w:r>
          </w:p>
        </w:tc>
        <w:tc>
          <w:tcPr>
            <w:tcW w:w="5170" w:type="dxa"/>
            <w:gridSpan w:val="2"/>
            <w:tcBorders>
              <w:top w:val="single" w:color="000000" w:sz="4" w:space="0"/>
            </w:tcBorders>
            <w:vAlign w:val="top"/>
          </w:tcPr>
          <w:p w14:paraId="265BEE48">
            <w:pPr>
              <w:rPr>
                <w:rFonts w:ascii="Arial"/>
                <w:sz w:val="21"/>
              </w:rPr>
            </w:pPr>
          </w:p>
        </w:tc>
        <w:tc>
          <w:tcPr>
            <w:tcW w:w="1097" w:type="dxa"/>
            <w:vMerge w:val="continue"/>
            <w:tcBorders>
              <w:top w:val="nil"/>
              <w:bottom w:val="nil"/>
            </w:tcBorders>
            <w:vAlign w:val="top"/>
          </w:tcPr>
          <w:p w14:paraId="78A85784">
            <w:pPr>
              <w:rPr>
                <w:rFonts w:ascii="Arial"/>
                <w:sz w:val="21"/>
              </w:rPr>
            </w:pPr>
          </w:p>
        </w:tc>
        <w:tc>
          <w:tcPr>
            <w:tcW w:w="863" w:type="dxa"/>
            <w:vMerge w:val="continue"/>
            <w:tcBorders>
              <w:top w:val="nil"/>
              <w:bottom w:val="nil"/>
              <w:right w:val="single" w:color="000000" w:sz="10" w:space="0"/>
            </w:tcBorders>
            <w:vAlign w:val="top"/>
          </w:tcPr>
          <w:p w14:paraId="1C4950F4">
            <w:pPr>
              <w:rPr>
                <w:rFonts w:ascii="Arial"/>
                <w:sz w:val="21"/>
              </w:rPr>
            </w:pPr>
          </w:p>
        </w:tc>
      </w:tr>
      <w:tr w14:paraId="2DCED3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1789" w:type="dxa"/>
            <w:gridSpan w:val="2"/>
            <w:tcBorders>
              <w:left w:val="single" w:color="000000" w:sz="10" w:space="0"/>
            </w:tcBorders>
            <w:vAlign w:val="top"/>
          </w:tcPr>
          <w:p w14:paraId="28B17ACE">
            <w:pPr>
              <w:spacing w:before="120" w:line="221" w:lineRule="auto"/>
              <w:ind w:left="527"/>
              <w:rPr>
                <w:rFonts w:ascii="宋体" w:hAnsi="宋体" w:eastAsia="宋体" w:cs="宋体"/>
                <w:sz w:val="18"/>
                <w:szCs w:val="18"/>
              </w:rPr>
            </w:pPr>
            <w:r>
              <w:rPr>
                <w:rFonts w:ascii="宋体" w:hAnsi="宋体" w:eastAsia="宋体" w:cs="宋体"/>
                <w:spacing w:val="-2"/>
                <w:sz w:val="18"/>
                <w:szCs w:val="18"/>
              </w:rPr>
              <w:t>测量方法</w:t>
            </w:r>
          </w:p>
        </w:tc>
        <w:tc>
          <w:tcPr>
            <w:tcW w:w="5170" w:type="dxa"/>
            <w:gridSpan w:val="2"/>
            <w:vAlign w:val="top"/>
          </w:tcPr>
          <w:p w14:paraId="7DCFDBA8">
            <w:pPr>
              <w:rPr>
                <w:rFonts w:ascii="Arial"/>
                <w:sz w:val="21"/>
              </w:rPr>
            </w:pPr>
          </w:p>
        </w:tc>
        <w:tc>
          <w:tcPr>
            <w:tcW w:w="1097" w:type="dxa"/>
            <w:vMerge w:val="continue"/>
            <w:tcBorders>
              <w:top w:val="nil"/>
              <w:bottom w:val="nil"/>
            </w:tcBorders>
            <w:vAlign w:val="top"/>
          </w:tcPr>
          <w:p w14:paraId="23C177AB">
            <w:pPr>
              <w:rPr>
                <w:rFonts w:ascii="Arial"/>
                <w:sz w:val="21"/>
              </w:rPr>
            </w:pPr>
          </w:p>
        </w:tc>
        <w:tc>
          <w:tcPr>
            <w:tcW w:w="863" w:type="dxa"/>
            <w:vMerge w:val="continue"/>
            <w:tcBorders>
              <w:top w:val="nil"/>
              <w:bottom w:val="nil"/>
              <w:right w:val="single" w:color="000000" w:sz="10" w:space="0"/>
            </w:tcBorders>
            <w:vAlign w:val="top"/>
          </w:tcPr>
          <w:p w14:paraId="77B72240">
            <w:pPr>
              <w:rPr>
                <w:rFonts w:ascii="Arial"/>
                <w:sz w:val="21"/>
              </w:rPr>
            </w:pPr>
          </w:p>
        </w:tc>
      </w:tr>
      <w:tr w14:paraId="7157F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6" w:hRule="atLeast"/>
        </w:trPr>
        <w:tc>
          <w:tcPr>
            <w:tcW w:w="621" w:type="dxa"/>
            <w:vMerge w:val="restart"/>
            <w:tcBorders>
              <w:left w:val="single" w:color="000000" w:sz="10" w:space="0"/>
              <w:bottom w:val="nil"/>
            </w:tcBorders>
            <w:vAlign w:val="top"/>
          </w:tcPr>
          <w:p w14:paraId="765DDCF6">
            <w:pPr>
              <w:spacing w:line="244" w:lineRule="auto"/>
              <w:rPr>
                <w:rFonts w:ascii="Arial"/>
                <w:sz w:val="21"/>
              </w:rPr>
            </w:pPr>
          </w:p>
          <w:p w14:paraId="2F333AA3">
            <w:pPr>
              <w:spacing w:line="245" w:lineRule="auto"/>
              <w:rPr>
                <w:rFonts w:ascii="Arial"/>
                <w:sz w:val="21"/>
              </w:rPr>
            </w:pPr>
          </w:p>
          <w:p w14:paraId="3AFF325E">
            <w:pPr>
              <w:spacing w:line="245" w:lineRule="auto"/>
              <w:rPr>
                <w:rFonts w:ascii="Arial"/>
                <w:sz w:val="21"/>
              </w:rPr>
            </w:pPr>
          </w:p>
          <w:p w14:paraId="0E3050DB">
            <w:pPr>
              <w:spacing w:line="245" w:lineRule="auto"/>
              <w:rPr>
                <w:rFonts w:ascii="Arial"/>
                <w:sz w:val="21"/>
              </w:rPr>
            </w:pPr>
          </w:p>
          <w:p w14:paraId="002FEB58">
            <w:pPr>
              <w:spacing w:line="245" w:lineRule="auto"/>
              <w:rPr>
                <w:rFonts w:ascii="Arial"/>
                <w:sz w:val="21"/>
              </w:rPr>
            </w:pPr>
          </w:p>
          <w:p w14:paraId="54C559E9">
            <w:pPr>
              <w:spacing w:line="245" w:lineRule="auto"/>
              <w:rPr>
                <w:rFonts w:ascii="Arial"/>
                <w:sz w:val="21"/>
              </w:rPr>
            </w:pPr>
          </w:p>
          <w:p w14:paraId="716B5238">
            <w:pPr>
              <w:spacing w:line="245" w:lineRule="auto"/>
              <w:rPr>
                <w:rFonts w:ascii="Arial"/>
                <w:sz w:val="21"/>
              </w:rPr>
            </w:pPr>
          </w:p>
          <w:p w14:paraId="42D57A1A">
            <w:pPr>
              <w:spacing w:line="245" w:lineRule="auto"/>
              <w:rPr>
                <w:rFonts w:ascii="Arial"/>
                <w:sz w:val="21"/>
              </w:rPr>
            </w:pPr>
          </w:p>
          <w:p w14:paraId="17C45319">
            <w:pPr>
              <w:spacing w:line="245" w:lineRule="auto"/>
              <w:rPr>
                <w:rFonts w:ascii="Arial"/>
                <w:sz w:val="21"/>
              </w:rPr>
            </w:pPr>
          </w:p>
          <w:p w14:paraId="05A8A689">
            <w:pPr>
              <w:spacing w:line="245" w:lineRule="auto"/>
              <w:rPr>
                <w:rFonts w:ascii="Arial"/>
                <w:sz w:val="21"/>
              </w:rPr>
            </w:pPr>
          </w:p>
          <w:p w14:paraId="0A3AC0CA">
            <w:pPr>
              <w:spacing w:line="245" w:lineRule="auto"/>
              <w:rPr>
                <w:rFonts w:ascii="Arial"/>
                <w:sz w:val="21"/>
              </w:rPr>
            </w:pPr>
          </w:p>
          <w:p w14:paraId="5B5765CA">
            <w:pPr>
              <w:spacing w:line="245" w:lineRule="auto"/>
              <w:rPr>
                <w:rFonts w:ascii="Arial"/>
                <w:sz w:val="21"/>
              </w:rPr>
            </w:pPr>
          </w:p>
          <w:p w14:paraId="09547E2E">
            <w:pPr>
              <w:spacing w:line="245" w:lineRule="auto"/>
              <w:rPr>
                <w:rFonts w:ascii="Arial"/>
                <w:sz w:val="21"/>
              </w:rPr>
            </w:pPr>
          </w:p>
          <w:p w14:paraId="31ED3FC2">
            <w:pPr>
              <w:spacing w:line="245" w:lineRule="auto"/>
              <w:rPr>
                <w:rFonts w:ascii="Arial"/>
                <w:sz w:val="21"/>
              </w:rPr>
            </w:pPr>
          </w:p>
          <w:p w14:paraId="407FB146">
            <w:pPr>
              <w:spacing w:line="245" w:lineRule="auto"/>
              <w:rPr>
                <w:rFonts w:ascii="Arial"/>
                <w:sz w:val="21"/>
              </w:rPr>
            </w:pPr>
          </w:p>
          <w:p w14:paraId="7F71B556">
            <w:pPr>
              <w:spacing w:line="245" w:lineRule="auto"/>
              <w:rPr>
                <w:rFonts w:ascii="Arial"/>
                <w:sz w:val="21"/>
              </w:rPr>
            </w:pPr>
          </w:p>
          <w:p w14:paraId="34DCC26D">
            <w:pPr>
              <w:spacing w:line="245" w:lineRule="auto"/>
              <w:rPr>
                <w:rFonts w:ascii="Arial"/>
                <w:sz w:val="21"/>
              </w:rPr>
            </w:pPr>
          </w:p>
          <w:p w14:paraId="61F2C444">
            <w:pPr>
              <w:spacing w:line="245" w:lineRule="auto"/>
              <w:rPr>
                <w:rFonts w:ascii="Arial"/>
                <w:sz w:val="21"/>
              </w:rPr>
            </w:pPr>
          </w:p>
          <w:p w14:paraId="1A225016">
            <w:pPr>
              <w:spacing w:line="245" w:lineRule="auto"/>
              <w:rPr>
                <w:rFonts w:ascii="Arial"/>
                <w:sz w:val="21"/>
              </w:rPr>
            </w:pPr>
          </w:p>
          <w:p w14:paraId="0A9CAC66">
            <w:pPr>
              <w:spacing w:line="245" w:lineRule="auto"/>
              <w:rPr>
                <w:rFonts w:ascii="Arial"/>
                <w:sz w:val="21"/>
              </w:rPr>
            </w:pPr>
          </w:p>
          <w:p w14:paraId="737867B7">
            <w:pPr>
              <w:spacing w:line="245" w:lineRule="auto"/>
              <w:rPr>
                <w:rFonts w:ascii="Arial"/>
                <w:sz w:val="21"/>
              </w:rPr>
            </w:pPr>
          </w:p>
          <w:p w14:paraId="02721F83">
            <w:pPr>
              <w:spacing w:before="58" w:line="232" w:lineRule="auto"/>
              <w:ind w:left="122" w:right="131"/>
              <w:jc w:val="both"/>
              <w:rPr>
                <w:rFonts w:ascii="宋体" w:hAnsi="宋体" w:eastAsia="宋体" w:cs="宋体"/>
                <w:sz w:val="18"/>
                <w:szCs w:val="18"/>
              </w:rPr>
            </w:pPr>
            <w:r>
              <w:rPr>
                <w:rFonts w:ascii="宋体" w:hAnsi="宋体" w:eastAsia="宋体" w:cs="宋体"/>
                <w:spacing w:val="-4"/>
                <w:sz w:val="18"/>
                <w:szCs w:val="18"/>
              </w:rPr>
              <w:t>测量</w:t>
            </w:r>
            <w:r>
              <w:rPr>
                <w:rFonts w:ascii="宋体" w:hAnsi="宋体" w:eastAsia="宋体" w:cs="宋体"/>
                <w:sz w:val="18"/>
                <w:szCs w:val="18"/>
              </w:rPr>
              <w:t xml:space="preserve"> </w:t>
            </w:r>
            <w:r>
              <w:rPr>
                <w:rFonts w:ascii="宋体" w:hAnsi="宋体" w:eastAsia="宋体" w:cs="宋体"/>
                <w:spacing w:val="-4"/>
                <w:sz w:val="18"/>
                <w:szCs w:val="18"/>
              </w:rPr>
              <w:t>过程</w:t>
            </w:r>
            <w:r>
              <w:rPr>
                <w:rFonts w:ascii="宋体" w:hAnsi="宋体" w:eastAsia="宋体" w:cs="宋体"/>
                <w:sz w:val="18"/>
                <w:szCs w:val="18"/>
              </w:rPr>
              <w:t xml:space="preserve"> </w:t>
            </w:r>
            <w:r>
              <w:rPr>
                <w:rFonts w:ascii="宋体" w:hAnsi="宋体" w:eastAsia="宋体" w:cs="宋体"/>
                <w:spacing w:val="-4"/>
                <w:sz w:val="18"/>
                <w:szCs w:val="18"/>
              </w:rPr>
              <w:t>参数</w:t>
            </w:r>
          </w:p>
        </w:tc>
        <w:tc>
          <w:tcPr>
            <w:tcW w:w="1168" w:type="dxa"/>
            <w:vAlign w:val="top"/>
          </w:tcPr>
          <w:p w14:paraId="5883F851">
            <w:pPr>
              <w:rPr>
                <w:rFonts w:ascii="Arial"/>
                <w:sz w:val="21"/>
              </w:rPr>
            </w:pPr>
          </w:p>
        </w:tc>
        <w:tc>
          <w:tcPr>
            <w:tcW w:w="2767" w:type="dxa"/>
            <w:vAlign w:val="top"/>
          </w:tcPr>
          <w:p w14:paraId="251EFD37">
            <w:pPr>
              <w:spacing w:before="86" w:line="219" w:lineRule="auto"/>
              <w:ind w:left="1012"/>
              <w:rPr>
                <w:rFonts w:ascii="宋体" w:hAnsi="宋体" w:eastAsia="宋体" w:cs="宋体"/>
                <w:sz w:val="18"/>
                <w:szCs w:val="18"/>
              </w:rPr>
            </w:pPr>
            <w:r>
              <w:rPr>
                <w:rFonts w:ascii="宋体" w:hAnsi="宋体" w:eastAsia="宋体" w:cs="宋体"/>
                <w:spacing w:val="-3"/>
                <w:sz w:val="18"/>
                <w:szCs w:val="18"/>
              </w:rPr>
              <w:t>参数名称</w:t>
            </w:r>
          </w:p>
        </w:tc>
        <w:tc>
          <w:tcPr>
            <w:tcW w:w="2403" w:type="dxa"/>
            <w:vAlign w:val="top"/>
          </w:tcPr>
          <w:p w14:paraId="062F0F37">
            <w:pPr>
              <w:spacing w:before="86" w:line="219" w:lineRule="auto"/>
              <w:ind w:left="669"/>
              <w:rPr>
                <w:rFonts w:ascii="宋体" w:hAnsi="宋体" w:eastAsia="宋体" w:cs="宋体"/>
                <w:sz w:val="18"/>
                <w:szCs w:val="18"/>
              </w:rPr>
            </w:pPr>
            <w:r>
              <w:rPr>
                <w:rFonts w:ascii="宋体" w:hAnsi="宋体" w:eastAsia="宋体" w:cs="宋体"/>
                <w:spacing w:val="-2"/>
                <w:sz w:val="18"/>
                <w:szCs w:val="18"/>
              </w:rPr>
              <w:t>验收时设定值</w:t>
            </w:r>
          </w:p>
        </w:tc>
        <w:tc>
          <w:tcPr>
            <w:tcW w:w="1097" w:type="dxa"/>
            <w:vMerge w:val="continue"/>
            <w:tcBorders>
              <w:top w:val="nil"/>
            </w:tcBorders>
            <w:vAlign w:val="top"/>
          </w:tcPr>
          <w:p w14:paraId="3454D5CE">
            <w:pPr>
              <w:rPr>
                <w:rFonts w:ascii="Arial"/>
                <w:sz w:val="21"/>
              </w:rPr>
            </w:pPr>
          </w:p>
        </w:tc>
        <w:tc>
          <w:tcPr>
            <w:tcW w:w="863" w:type="dxa"/>
            <w:vMerge w:val="continue"/>
            <w:tcBorders>
              <w:top w:val="nil"/>
              <w:right w:val="single" w:color="000000" w:sz="10" w:space="0"/>
            </w:tcBorders>
            <w:vAlign w:val="top"/>
          </w:tcPr>
          <w:p w14:paraId="592013EC">
            <w:pPr>
              <w:rPr>
                <w:rFonts w:ascii="Arial"/>
                <w:sz w:val="21"/>
              </w:rPr>
            </w:pPr>
          </w:p>
        </w:tc>
      </w:tr>
      <w:tr w14:paraId="314E7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621" w:type="dxa"/>
            <w:vMerge w:val="continue"/>
            <w:tcBorders>
              <w:top w:val="nil"/>
              <w:left w:val="single" w:color="000000" w:sz="10" w:space="0"/>
              <w:bottom w:val="nil"/>
            </w:tcBorders>
            <w:vAlign w:val="top"/>
          </w:tcPr>
          <w:p w14:paraId="3912D3FA">
            <w:pPr>
              <w:rPr>
                <w:rFonts w:ascii="Arial"/>
                <w:sz w:val="21"/>
              </w:rPr>
            </w:pPr>
          </w:p>
        </w:tc>
        <w:tc>
          <w:tcPr>
            <w:tcW w:w="1168" w:type="dxa"/>
            <w:vMerge w:val="restart"/>
            <w:tcBorders>
              <w:bottom w:val="nil"/>
            </w:tcBorders>
            <w:vAlign w:val="top"/>
          </w:tcPr>
          <w:p w14:paraId="6C443A5A">
            <w:pPr>
              <w:spacing w:line="293" w:lineRule="auto"/>
              <w:rPr>
                <w:rFonts w:ascii="Arial"/>
                <w:sz w:val="21"/>
              </w:rPr>
            </w:pPr>
          </w:p>
          <w:p w14:paraId="7BD30B51">
            <w:pPr>
              <w:spacing w:line="293" w:lineRule="auto"/>
              <w:rPr>
                <w:rFonts w:ascii="Arial"/>
                <w:sz w:val="21"/>
              </w:rPr>
            </w:pPr>
          </w:p>
          <w:p w14:paraId="09ED94F5">
            <w:pPr>
              <w:spacing w:line="294" w:lineRule="auto"/>
              <w:rPr>
                <w:rFonts w:ascii="Arial"/>
                <w:sz w:val="21"/>
              </w:rPr>
            </w:pPr>
          </w:p>
          <w:p w14:paraId="6A556E0D">
            <w:pPr>
              <w:spacing w:before="59" w:line="219" w:lineRule="auto"/>
              <w:ind w:left="233"/>
              <w:rPr>
                <w:rFonts w:ascii="宋体" w:hAnsi="宋体" w:eastAsia="宋体" w:cs="宋体"/>
                <w:sz w:val="18"/>
                <w:szCs w:val="18"/>
              </w:rPr>
            </w:pPr>
            <w:r>
              <w:rPr>
                <w:rFonts w:ascii="宋体" w:hAnsi="宋体" w:eastAsia="宋体" w:cs="宋体"/>
                <w:spacing w:val="-6"/>
                <w:sz w:val="18"/>
                <w:szCs w:val="18"/>
              </w:rPr>
              <w:t>固定参数</w:t>
            </w:r>
          </w:p>
        </w:tc>
        <w:tc>
          <w:tcPr>
            <w:tcW w:w="2767" w:type="dxa"/>
            <w:vAlign w:val="top"/>
          </w:tcPr>
          <w:p w14:paraId="585B0666">
            <w:pPr>
              <w:spacing w:before="138" w:line="219" w:lineRule="auto"/>
              <w:ind w:left="843"/>
              <w:rPr>
                <w:rFonts w:ascii="宋体" w:hAnsi="宋体" w:eastAsia="宋体" w:cs="宋体"/>
                <w:sz w:val="18"/>
                <w:szCs w:val="18"/>
              </w:rPr>
            </w:pPr>
            <w:r>
              <w:rPr>
                <w:rFonts w:ascii="宋体" w:hAnsi="宋体" w:eastAsia="宋体" w:cs="宋体"/>
                <w:spacing w:val="-2"/>
                <w:sz w:val="18"/>
                <w:szCs w:val="18"/>
              </w:rPr>
              <w:t>排放标准限值</w:t>
            </w:r>
          </w:p>
        </w:tc>
        <w:tc>
          <w:tcPr>
            <w:tcW w:w="2403" w:type="dxa"/>
            <w:vAlign w:val="top"/>
          </w:tcPr>
          <w:p w14:paraId="166A80BB">
            <w:pPr>
              <w:rPr>
                <w:rFonts w:ascii="Arial"/>
                <w:sz w:val="21"/>
              </w:rPr>
            </w:pPr>
          </w:p>
        </w:tc>
        <w:tc>
          <w:tcPr>
            <w:tcW w:w="1097" w:type="dxa"/>
            <w:vAlign w:val="top"/>
          </w:tcPr>
          <w:p w14:paraId="03725C77">
            <w:pPr>
              <w:rPr>
                <w:rFonts w:ascii="Arial"/>
                <w:sz w:val="21"/>
              </w:rPr>
            </w:pPr>
          </w:p>
        </w:tc>
        <w:tc>
          <w:tcPr>
            <w:tcW w:w="863" w:type="dxa"/>
            <w:tcBorders>
              <w:right w:val="single" w:color="000000" w:sz="10" w:space="0"/>
            </w:tcBorders>
            <w:vAlign w:val="top"/>
          </w:tcPr>
          <w:p w14:paraId="50FA4111">
            <w:pPr>
              <w:rPr>
                <w:rFonts w:ascii="Arial"/>
                <w:sz w:val="21"/>
              </w:rPr>
            </w:pPr>
          </w:p>
        </w:tc>
      </w:tr>
      <w:tr w14:paraId="21EFCF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621" w:type="dxa"/>
            <w:vMerge w:val="continue"/>
            <w:tcBorders>
              <w:top w:val="nil"/>
              <w:left w:val="single" w:color="000000" w:sz="10" w:space="0"/>
              <w:bottom w:val="nil"/>
            </w:tcBorders>
            <w:vAlign w:val="top"/>
          </w:tcPr>
          <w:p w14:paraId="7C565A7D">
            <w:pPr>
              <w:rPr>
                <w:rFonts w:ascii="Arial"/>
                <w:sz w:val="21"/>
              </w:rPr>
            </w:pPr>
          </w:p>
        </w:tc>
        <w:tc>
          <w:tcPr>
            <w:tcW w:w="1168" w:type="dxa"/>
            <w:vMerge w:val="continue"/>
            <w:tcBorders>
              <w:top w:val="nil"/>
              <w:bottom w:val="nil"/>
            </w:tcBorders>
            <w:vAlign w:val="top"/>
          </w:tcPr>
          <w:p w14:paraId="7623A000">
            <w:pPr>
              <w:rPr>
                <w:rFonts w:ascii="Arial"/>
                <w:sz w:val="21"/>
              </w:rPr>
            </w:pPr>
          </w:p>
        </w:tc>
        <w:tc>
          <w:tcPr>
            <w:tcW w:w="2767" w:type="dxa"/>
            <w:vAlign w:val="top"/>
          </w:tcPr>
          <w:p w14:paraId="5D7C44DE">
            <w:pPr>
              <w:spacing w:before="138" w:line="219" w:lineRule="auto"/>
              <w:ind w:left="1114"/>
              <w:rPr>
                <w:rFonts w:ascii="宋体" w:hAnsi="宋体" w:eastAsia="宋体" w:cs="宋体"/>
                <w:sz w:val="18"/>
                <w:szCs w:val="18"/>
              </w:rPr>
            </w:pPr>
            <w:r>
              <w:rPr>
                <w:rFonts w:ascii="宋体" w:hAnsi="宋体" w:eastAsia="宋体" w:cs="宋体"/>
                <w:spacing w:val="-3"/>
                <w:sz w:val="18"/>
                <w:szCs w:val="18"/>
              </w:rPr>
              <w:t>检出限</w:t>
            </w:r>
          </w:p>
        </w:tc>
        <w:tc>
          <w:tcPr>
            <w:tcW w:w="2403" w:type="dxa"/>
            <w:vAlign w:val="top"/>
          </w:tcPr>
          <w:p w14:paraId="0ECADB8C">
            <w:pPr>
              <w:rPr>
                <w:rFonts w:ascii="Arial"/>
                <w:sz w:val="21"/>
              </w:rPr>
            </w:pPr>
          </w:p>
        </w:tc>
        <w:tc>
          <w:tcPr>
            <w:tcW w:w="1097" w:type="dxa"/>
            <w:vAlign w:val="top"/>
          </w:tcPr>
          <w:p w14:paraId="4827B239">
            <w:pPr>
              <w:rPr>
                <w:rFonts w:ascii="Arial"/>
                <w:sz w:val="21"/>
              </w:rPr>
            </w:pPr>
          </w:p>
        </w:tc>
        <w:tc>
          <w:tcPr>
            <w:tcW w:w="863" w:type="dxa"/>
            <w:tcBorders>
              <w:right w:val="single" w:color="000000" w:sz="10" w:space="0"/>
            </w:tcBorders>
            <w:vAlign w:val="top"/>
          </w:tcPr>
          <w:p w14:paraId="18203EAC">
            <w:pPr>
              <w:rPr>
                <w:rFonts w:ascii="Arial"/>
                <w:sz w:val="21"/>
              </w:rPr>
            </w:pPr>
          </w:p>
        </w:tc>
      </w:tr>
      <w:tr w14:paraId="2B9DC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621" w:type="dxa"/>
            <w:vMerge w:val="continue"/>
            <w:tcBorders>
              <w:top w:val="nil"/>
              <w:left w:val="single" w:color="000000" w:sz="10" w:space="0"/>
              <w:bottom w:val="nil"/>
            </w:tcBorders>
            <w:vAlign w:val="top"/>
          </w:tcPr>
          <w:p w14:paraId="1AC3DD65">
            <w:pPr>
              <w:rPr>
                <w:rFonts w:ascii="Arial"/>
                <w:sz w:val="21"/>
              </w:rPr>
            </w:pPr>
          </w:p>
        </w:tc>
        <w:tc>
          <w:tcPr>
            <w:tcW w:w="1168" w:type="dxa"/>
            <w:vMerge w:val="continue"/>
            <w:tcBorders>
              <w:top w:val="nil"/>
              <w:bottom w:val="nil"/>
            </w:tcBorders>
            <w:vAlign w:val="top"/>
          </w:tcPr>
          <w:p w14:paraId="5E7F6336">
            <w:pPr>
              <w:rPr>
                <w:rFonts w:ascii="Arial"/>
                <w:sz w:val="21"/>
              </w:rPr>
            </w:pPr>
          </w:p>
        </w:tc>
        <w:tc>
          <w:tcPr>
            <w:tcW w:w="2767" w:type="dxa"/>
            <w:vAlign w:val="top"/>
          </w:tcPr>
          <w:p w14:paraId="6B057798">
            <w:pPr>
              <w:spacing w:before="115" w:line="220" w:lineRule="auto"/>
              <w:ind w:left="1023"/>
              <w:rPr>
                <w:rFonts w:ascii="宋体" w:hAnsi="宋体" w:eastAsia="宋体" w:cs="宋体"/>
                <w:sz w:val="18"/>
                <w:szCs w:val="18"/>
              </w:rPr>
            </w:pPr>
            <w:r>
              <w:rPr>
                <w:rFonts w:ascii="宋体" w:hAnsi="宋体" w:eastAsia="宋体" w:cs="宋体"/>
                <w:spacing w:val="-2"/>
                <w:sz w:val="18"/>
                <w:szCs w:val="18"/>
              </w:rPr>
              <w:t>测定下限</w:t>
            </w:r>
          </w:p>
        </w:tc>
        <w:tc>
          <w:tcPr>
            <w:tcW w:w="2403" w:type="dxa"/>
            <w:vAlign w:val="top"/>
          </w:tcPr>
          <w:p w14:paraId="394A974A">
            <w:pPr>
              <w:rPr>
                <w:rFonts w:ascii="Arial"/>
                <w:sz w:val="21"/>
              </w:rPr>
            </w:pPr>
          </w:p>
        </w:tc>
        <w:tc>
          <w:tcPr>
            <w:tcW w:w="1097" w:type="dxa"/>
            <w:vAlign w:val="top"/>
          </w:tcPr>
          <w:p w14:paraId="687B0045">
            <w:pPr>
              <w:rPr>
                <w:rFonts w:ascii="Arial"/>
                <w:sz w:val="21"/>
              </w:rPr>
            </w:pPr>
          </w:p>
        </w:tc>
        <w:tc>
          <w:tcPr>
            <w:tcW w:w="863" w:type="dxa"/>
            <w:tcBorders>
              <w:right w:val="single" w:color="000000" w:sz="10" w:space="0"/>
            </w:tcBorders>
            <w:vAlign w:val="top"/>
          </w:tcPr>
          <w:p w14:paraId="2253C63E">
            <w:pPr>
              <w:rPr>
                <w:rFonts w:ascii="Arial"/>
                <w:sz w:val="21"/>
              </w:rPr>
            </w:pPr>
          </w:p>
        </w:tc>
      </w:tr>
      <w:tr w14:paraId="753843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621" w:type="dxa"/>
            <w:vMerge w:val="continue"/>
            <w:tcBorders>
              <w:top w:val="nil"/>
              <w:left w:val="single" w:color="000000" w:sz="10" w:space="0"/>
              <w:bottom w:val="nil"/>
            </w:tcBorders>
            <w:vAlign w:val="top"/>
          </w:tcPr>
          <w:p w14:paraId="5584EC3C">
            <w:pPr>
              <w:rPr>
                <w:rFonts w:ascii="Arial"/>
                <w:sz w:val="21"/>
              </w:rPr>
            </w:pPr>
          </w:p>
        </w:tc>
        <w:tc>
          <w:tcPr>
            <w:tcW w:w="1168" w:type="dxa"/>
            <w:vMerge w:val="continue"/>
            <w:tcBorders>
              <w:top w:val="nil"/>
              <w:bottom w:val="nil"/>
            </w:tcBorders>
            <w:vAlign w:val="top"/>
          </w:tcPr>
          <w:p w14:paraId="0AC90978">
            <w:pPr>
              <w:rPr>
                <w:rFonts w:ascii="Arial"/>
                <w:sz w:val="21"/>
              </w:rPr>
            </w:pPr>
          </w:p>
        </w:tc>
        <w:tc>
          <w:tcPr>
            <w:tcW w:w="2767" w:type="dxa"/>
            <w:vAlign w:val="top"/>
          </w:tcPr>
          <w:p w14:paraId="4FC52979">
            <w:pPr>
              <w:spacing w:before="115" w:line="220" w:lineRule="auto"/>
              <w:ind w:left="1023"/>
              <w:rPr>
                <w:rFonts w:ascii="宋体" w:hAnsi="宋体" w:eastAsia="宋体" w:cs="宋体"/>
                <w:sz w:val="18"/>
                <w:szCs w:val="18"/>
              </w:rPr>
            </w:pPr>
            <w:r>
              <w:rPr>
                <w:rFonts w:ascii="宋体" w:hAnsi="宋体" w:eastAsia="宋体" w:cs="宋体"/>
                <w:spacing w:val="-2"/>
                <w:sz w:val="18"/>
                <w:szCs w:val="18"/>
              </w:rPr>
              <w:t>测定上限</w:t>
            </w:r>
          </w:p>
        </w:tc>
        <w:tc>
          <w:tcPr>
            <w:tcW w:w="2403" w:type="dxa"/>
            <w:vAlign w:val="top"/>
          </w:tcPr>
          <w:p w14:paraId="6864153A">
            <w:pPr>
              <w:rPr>
                <w:rFonts w:ascii="Arial"/>
                <w:sz w:val="21"/>
              </w:rPr>
            </w:pPr>
          </w:p>
        </w:tc>
        <w:tc>
          <w:tcPr>
            <w:tcW w:w="1097" w:type="dxa"/>
            <w:vAlign w:val="top"/>
          </w:tcPr>
          <w:p w14:paraId="40DCF0AB">
            <w:pPr>
              <w:rPr>
                <w:rFonts w:ascii="Arial"/>
                <w:sz w:val="21"/>
              </w:rPr>
            </w:pPr>
          </w:p>
        </w:tc>
        <w:tc>
          <w:tcPr>
            <w:tcW w:w="863" w:type="dxa"/>
            <w:tcBorders>
              <w:right w:val="single" w:color="000000" w:sz="10" w:space="0"/>
            </w:tcBorders>
            <w:vAlign w:val="top"/>
          </w:tcPr>
          <w:p w14:paraId="72D0FAB8">
            <w:pPr>
              <w:rPr>
                <w:rFonts w:ascii="Arial"/>
                <w:sz w:val="21"/>
              </w:rPr>
            </w:pPr>
          </w:p>
        </w:tc>
      </w:tr>
      <w:tr w14:paraId="2C41D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621" w:type="dxa"/>
            <w:vMerge w:val="continue"/>
            <w:tcBorders>
              <w:top w:val="nil"/>
              <w:left w:val="single" w:color="000000" w:sz="10" w:space="0"/>
              <w:bottom w:val="nil"/>
            </w:tcBorders>
            <w:vAlign w:val="top"/>
          </w:tcPr>
          <w:p w14:paraId="3FEE3172">
            <w:pPr>
              <w:rPr>
                <w:rFonts w:ascii="Arial"/>
                <w:sz w:val="21"/>
              </w:rPr>
            </w:pPr>
          </w:p>
        </w:tc>
        <w:tc>
          <w:tcPr>
            <w:tcW w:w="1168" w:type="dxa"/>
            <w:vMerge w:val="continue"/>
            <w:tcBorders>
              <w:top w:val="nil"/>
            </w:tcBorders>
            <w:vAlign w:val="top"/>
          </w:tcPr>
          <w:p w14:paraId="4F6AAAB0">
            <w:pPr>
              <w:rPr>
                <w:rFonts w:ascii="Arial"/>
                <w:sz w:val="21"/>
              </w:rPr>
            </w:pPr>
          </w:p>
        </w:tc>
        <w:tc>
          <w:tcPr>
            <w:tcW w:w="2767" w:type="dxa"/>
            <w:vAlign w:val="top"/>
          </w:tcPr>
          <w:p w14:paraId="7EFB354C">
            <w:pPr>
              <w:pStyle w:val="18"/>
              <w:spacing w:before="89" w:line="220" w:lineRule="auto"/>
              <w:ind w:left="704"/>
              <w:rPr>
                <w:rFonts w:ascii="宋体" w:hAnsi="宋体" w:eastAsia="宋体" w:cs="宋体"/>
              </w:rPr>
            </w:pPr>
            <w:r>
              <w:rPr>
                <w:rFonts w:ascii="宋体" w:hAnsi="宋体" w:eastAsia="宋体" w:cs="宋体"/>
                <w:spacing w:val="-1"/>
              </w:rPr>
              <w:t>测量周期（</w:t>
            </w:r>
            <w:r>
              <w:rPr>
                <w:spacing w:val="-1"/>
              </w:rPr>
              <w:t>min</w:t>
            </w:r>
            <w:r>
              <w:rPr>
                <w:rFonts w:ascii="宋体" w:hAnsi="宋体" w:eastAsia="宋体" w:cs="宋体"/>
                <w:spacing w:val="-1"/>
              </w:rPr>
              <w:t>）</w:t>
            </w:r>
          </w:p>
        </w:tc>
        <w:tc>
          <w:tcPr>
            <w:tcW w:w="2403" w:type="dxa"/>
            <w:vAlign w:val="top"/>
          </w:tcPr>
          <w:p w14:paraId="7A1D4C8E">
            <w:pPr>
              <w:rPr>
                <w:rFonts w:ascii="Arial"/>
                <w:sz w:val="21"/>
              </w:rPr>
            </w:pPr>
          </w:p>
        </w:tc>
        <w:tc>
          <w:tcPr>
            <w:tcW w:w="1097" w:type="dxa"/>
            <w:vAlign w:val="top"/>
          </w:tcPr>
          <w:p w14:paraId="50B31DA4">
            <w:pPr>
              <w:rPr>
                <w:rFonts w:ascii="Arial"/>
                <w:sz w:val="21"/>
              </w:rPr>
            </w:pPr>
          </w:p>
        </w:tc>
        <w:tc>
          <w:tcPr>
            <w:tcW w:w="863" w:type="dxa"/>
            <w:tcBorders>
              <w:right w:val="single" w:color="000000" w:sz="10" w:space="0"/>
            </w:tcBorders>
            <w:vAlign w:val="top"/>
          </w:tcPr>
          <w:p w14:paraId="30B71DB2">
            <w:pPr>
              <w:rPr>
                <w:rFonts w:ascii="Arial"/>
                <w:sz w:val="21"/>
              </w:rPr>
            </w:pPr>
          </w:p>
        </w:tc>
      </w:tr>
      <w:tr w14:paraId="7D0A2B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621" w:type="dxa"/>
            <w:vMerge w:val="continue"/>
            <w:tcBorders>
              <w:top w:val="nil"/>
              <w:left w:val="single" w:color="000000" w:sz="10" w:space="0"/>
              <w:bottom w:val="nil"/>
            </w:tcBorders>
            <w:vAlign w:val="top"/>
          </w:tcPr>
          <w:p w14:paraId="040AD180">
            <w:pPr>
              <w:rPr>
                <w:rFonts w:ascii="Arial"/>
                <w:sz w:val="21"/>
              </w:rPr>
            </w:pPr>
          </w:p>
        </w:tc>
        <w:tc>
          <w:tcPr>
            <w:tcW w:w="1168" w:type="dxa"/>
            <w:vMerge w:val="restart"/>
            <w:tcBorders>
              <w:bottom w:val="nil"/>
            </w:tcBorders>
            <w:vAlign w:val="top"/>
          </w:tcPr>
          <w:p w14:paraId="38A6E917">
            <w:pPr>
              <w:spacing w:line="287" w:lineRule="auto"/>
              <w:rPr>
                <w:rFonts w:ascii="Arial"/>
                <w:sz w:val="21"/>
              </w:rPr>
            </w:pPr>
          </w:p>
          <w:p w14:paraId="3221D61D">
            <w:pPr>
              <w:spacing w:line="287" w:lineRule="auto"/>
              <w:rPr>
                <w:rFonts w:ascii="Arial"/>
                <w:sz w:val="21"/>
              </w:rPr>
            </w:pPr>
          </w:p>
          <w:p w14:paraId="5F98EEBC">
            <w:pPr>
              <w:spacing w:line="287" w:lineRule="auto"/>
              <w:rPr>
                <w:rFonts w:ascii="Arial"/>
                <w:sz w:val="21"/>
              </w:rPr>
            </w:pPr>
          </w:p>
          <w:p w14:paraId="58BC1FD7">
            <w:pPr>
              <w:spacing w:line="288" w:lineRule="auto"/>
              <w:rPr>
                <w:rFonts w:ascii="Arial"/>
                <w:sz w:val="21"/>
              </w:rPr>
            </w:pPr>
          </w:p>
          <w:p w14:paraId="22E4EDC5">
            <w:pPr>
              <w:spacing w:before="58" w:line="232" w:lineRule="auto"/>
              <w:ind w:left="399" w:right="411" w:hanging="1"/>
              <w:jc w:val="both"/>
              <w:rPr>
                <w:rFonts w:ascii="宋体" w:hAnsi="宋体" w:eastAsia="宋体" w:cs="宋体"/>
                <w:sz w:val="18"/>
                <w:szCs w:val="18"/>
              </w:rPr>
            </w:pPr>
            <w:r>
              <w:rPr>
                <w:rFonts w:ascii="宋体" w:hAnsi="宋体" w:eastAsia="宋体" w:cs="宋体"/>
                <w:spacing w:val="-4"/>
                <w:sz w:val="18"/>
                <w:szCs w:val="18"/>
              </w:rPr>
              <w:t>试样</w:t>
            </w:r>
            <w:r>
              <w:rPr>
                <w:rFonts w:ascii="宋体" w:hAnsi="宋体" w:eastAsia="宋体" w:cs="宋体"/>
                <w:sz w:val="18"/>
                <w:szCs w:val="18"/>
              </w:rPr>
              <w:t xml:space="preserve"> </w:t>
            </w:r>
            <w:r>
              <w:rPr>
                <w:rFonts w:ascii="宋体" w:hAnsi="宋体" w:eastAsia="宋体" w:cs="宋体"/>
                <w:spacing w:val="-5"/>
                <w:sz w:val="18"/>
                <w:szCs w:val="18"/>
              </w:rPr>
              <w:t>用量</w:t>
            </w:r>
            <w:r>
              <w:rPr>
                <w:rFonts w:ascii="宋体" w:hAnsi="宋体" w:eastAsia="宋体" w:cs="宋体"/>
                <w:sz w:val="18"/>
                <w:szCs w:val="18"/>
              </w:rPr>
              <w:t xml:space="preserve"> </w:t>
            </w:r>
            <w:r>
              <w:rPr>
                <w:rFonts w:ascii="宋体" w:hAnsi="宋体" w:eastAsia="宋体" w:cs="宋体"/>
                <w:spacing w:val="-5"/>
                <w:sz w:val="18"/>
                <w:szCs w:val="18"/>
              </w:rPr>
              <w:t>参数</w:t>
            </w:r>
          </w:p>
        </w:tc>
        <w:tc>
          <w:tcPr>
            <w:tcW w:w="2767" w:type="dxa"/>
            <w:vAlign w:val="top"/>
          </w:tcPr>
          <w:p w14:paraId="1DF4636D">
            <w:pPr>
              <w:pStyle w:val="18"/>
              <w:spacing w:before="91" w:line="212" w:lineRule="auto"/>
              <w:ind w:left="831"/>
              <w:outlineLvl w:val="1"/>
              <w:rPr>
                <w:rFonts w:ascii="宋体" w:hAnsi="宋体" w:eastAsia="宋体" w:cs="宋体"/>
              </w:rPr>
            </w:pPr>
            <w:r>
              <w:rPr>
                <w:rFonts w:ascii="宋体" w:hAnsi="宋体" w:eastAsia="宋体" w:cs="宋体"/>
                <w:spacing w:val="-2"/>
              </w:rPr>
              <w:t>浓度（</w:t>
            </w:r>
            <w:r>
              <w:rPr>
                <w:spacing w:val="-2"/>
              </w:rPr>
              <w:t>mg/L</w:t>
            </w:r>
            <w:r>
              <w:rPr>
                <w:rFonts w:ascii="宋体" w:hAnsi="宋体" w:eastAsia="宋体" w:cs="宋体"/>
                <w:spacing w:val="-2"/>
              </w:rPr>
              <w:t>）</w:t>
            </w:r>
          </w:p>
        </w:tc>
        <w:tc>
          <w:tcPr>
            <w:tcW w:w="2403" w:type="dxa"/>
            <w:vAlign w:val="top"/>
          </w:tcPr>
          <w:p w14:paraId="2848624D">
            <w:pPr>
              <w:rPr>
                <w:rFonts w:ascii="Arial"/>
                <w:sz w:val="21"/>
              </w:rPr>
            </w:pPr>
          </w:p>
        </w:tc>
        <w:tc>
          <w:tcPr>
            <w:tcW w:w="1097" w:type="dxa"/>
            <w:vAlign w:val="top"/>
          </w:tcPr>
          <w:p w14:paraId="41D7C719">
            <w:pPr>
              <w:rPr>
                <w:rFonts w:ascii="Arial"/>
                <w:sz w:val="21"/>
              </w:rPr>
            </w:pPr>
          </w:p>
        </w:tc>
        <w:tc>
          <w:tcPr>
            <w:tcW w:w="863" w:type="dxa"/>
            <w:tcBorders>
              <w:right w:val="single" w:color="000000" w:sz="10" w:space="0"/>
            </w:tcBorders>
            <w:vAlign w:val="top"/>
          </w:tcPr>
          <w:p w14:paraId="5CE27AB2">
            <w:pPr>
              <w:rPr>
                <w:rFonts w:ascii="Arial"/>
                <w:sz w:val="21"/>
              </w:rPr>
            </w:pPr>
          </w:p>
        </w:tc>
      </w:tr>
      <w:tr w14:paraId="464C01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621" w:type="dxa"/>
            <w:vMerge w:val="continue"/>
            <w:tcBorders>
              <w:top w:val="nil"/>
              <w:left w:val="single" w:color="000000" w:sz="10" w:space="0"/>
              <w:bottom w:val="nil"/>
            </w:tcBorders>
            <w:vAlign w:val="top"/>
          </w:tcPr>
          <w:p w14:paraId="666050A9">
            <w:pPr>
              <w:rPr>
                <w:rFonts w:ascii="Arial"/>
                <w:sz w:val="21"/>
              </w:rPr>
            </w:pPr>
          </w:p>
        </w:tc>
        <w:tc>
          <w:tcPr>
            <w:tcW w:w="1168" w:type="dxa"/>
            <w:vMerge w:val="continue"/>
            <w:tcBorders>
              <w:top w:val="nil"/>
              <w:bottom w:val="nil"/>
            </w:tcBorders>
            <w:vAlign w:val="top"/>
          </w:tcPr>
          <w:p w14:paraId="41D9416D">
            <w:pPr>
              <w:rPr>
                <w:rFonts w:ascii="Arial"/>
                <w:sz w:val="21"/>
              </w:rPr>
            </w:pPr>
          </w:p>
        </w:tc>
        <w:tc>
          <w:tcPr>
            <w:tcW w:w="2767" w:type="dxa"/>
            <w:vAlign w:val="top"/>
          </w:tcPr>
          <w:p w14:paraId="28F1E241">
            <w:pPr>
              <w:pStyle w:val="18"/>
              <w:spacing w:before="93" w:line="219" w:lineRule="auto"/>
              <w:ind w:left="452"/>
              <w:rPr>
                <w:rFonts w:ascii="宋体" w:hAnsi="宋体" w:eastAsia="宋体" w:cs="宋体"/>
              </w:rPr>
            </w:pPr>
            <w:r>
              <w:rPr>
                <w:rFonts w:ascii="宋体" w:hAnsi="宋体" w:eastAsia="宋体" w:cs="宋体"/>
                <w:spacing w:val="-1"/>
              </w:rPr>
              <w:t>前次试样排空时间（</w:t>
            </w:r>
            <w:r>
              <w:rPr>
                <w:spacing w:val="-1"/>
              </w:rPr>
              <w:t>s</w:t>
            </w:r>
            <w:r>
              <w:rPr>
                <w:rFonts w:ascii="宋体" w:hAnsi="宋体" w:eastAsia="宋体" w:cs="宋体"/>
                <w:spacing w:val="-1"/>
              </w:rPr>
              <w:t>）</w:t>
            </w:r>
          </w:p>
        </w:tc>
        <w:tc>
          <w:tcPr>
            <w:tcW w:w="2403" w:type="dxa"/>
            <w:vAlign w:val="top"/>
          </w:tcPr>
          <w:p w14:paraId="586BBB42">
            <w:pPr>
              <w:rPr>
                <w:rFonts w:ascii="Arial"/>
                <w:sz w:val="21"/>
              </w:rPr>
            </w:pPr>
          </w:p>
        </w:tc>
        <w:tc>
          <w:tcPr>
            <w:tcW w:w="1097" w:type="dxa"/>
            <w:vAlign w:val="top"/>
          </w:tcPr>
          <w:p w14:paraId="1A8F7E9A">
            <w:pPr>
              <w:rPr>
                <w:rFonts w:ascii="Arial"/>
                <w:sz w:val="21"/>
              </w:rPr>
            </w:pPr>
          </w:p>
        </w:tc>
        <w:tc>
          <w:tcPr>
            <w:tcW w:w="863" w:type="dxa"/>
            <w:tcBorders>
              <w:right w:val="single" w:color="000000" w:sz="10" w:space="0"/>
            </w:tcBorders>
            <w:vAlign w:val="top"/>
          </w:tcPr>
          <w:p w14:paraId="09D48601">
            <w:pPr>
              <w:rPr>
                <w:rFonts w:ascii="Arial"/>
                <w:sz w:val="21"/>
              </w:rPr>
            </w:pPr>
          </w:p>
        </w:tc>
      </w:tr>
      <w:tr w14:paraId="68056A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621" w:type="dxa"/>
            <w:vMerge w:val="continue"/>
            <w:tcBorders>
              <w:top w:val="nil"/>
              <w:left w:val="single" w:color="000000" w:sz="10" w:space="0"/>
              <w:bottom w:val="nil"/>
            </w:tcBorders>
            <w:vAlign w:val="top"/>
          </w:tcPr>
          <w:p w14:paraId="3B053171">
            <w:pPr>
              <w:rPr>
                <w:rFonts w:ascii="Arial"/>
                <w:sz w:val="21"/>
              </w:rPr>
            </w:pPr>
          </w:p>
        </w:tc>
        <w:tc>
          <w:tcPr>
            <w:tcW w:w="1168" w:type="dxa"/>
            <w:vMerge w:val="continue"/>
            <w:tcBorders>
              <w:top w:val="nil"/>
              <w:bottom w:val="nil"/>
            </w:tcBorders>
            <w:vAlign w:val="top"/>
          </w:tcPr>
          <w:p w14:paraId="7154E2F3">
            <w:pPr>
              <w:rPr>
                <w:rFonts w:ascii="Arial"/>
                <w:sz w:val="21"/>
              </w:rPr>
            </w:pPr>
          </w:p>
        </w:tc>
        <w:tc>
          <w:tcPr>
            <w:tcW w:w="2767" w:type="dxa"/>
            <w:vAlign w:val="top"/>
          </w:tcPr>
          <w:p w14:paraId="3068860D">
            <w:pPr>
              <w:pStyle w:val="18"/>
              <w:spacing w:before="37" w:line="217" w:lineRule="auto"/>
              <w:ind w:left="808" w:right="665" w:hanging="142"/>
              <w:rPr>
                <w:rFonts w:ascii="宋体" w:hAnsi="宋体" w:eastAsia="宋体" w:cs="宋体"/>
              </w:rPr>
            </w:pPr>
            <w:r>
              <w:rPr>
                <w:rFonts w:ascii="宋体" w:hAnsi="宋体" w:eastAsia="宋体" w:cs="宋体"/>
                <w:spacing w:val="-2"/>
              </w:rPr>
              <w:t>蠕动泵试样测试前</w:t>
            </w:r>
            <w:r>
              <w:rPr>
                <w:rFonts w:ascii="宋体" w:hAnsi="宋体" w:eastAsia="宋体" w:cs="宋体"/>
                <w:spacing w:val="4"/>
              </w:rPr>
              <w:t xml:space="preserve"> </w:t>
            </w:r>
            <w:r>
              <w:rPr>
                <w:rFonts w:ascii="宋体" w:hAnsi="宋体" w:eastAsia="宋体" w:cs="宋体"/>
                <w:spacing w:val="-2"/>
              </w:rPr>
              <w:t>排空时间（</w:t>
            </w:r>
            <w:r>
              <w:rPr>
                <w:spacing w:val="-2"/>
              </w:rPr>
              <w:t>s</w:t>
            </w:r>
            <w:r>
              <w:rPr>
                <w:rFonts w:ascii="宋体" w:hAnsi="宋体" w:eastAsia="宋体" w:cs="宋体"/>
                <w:spacing w:val="-2"/>
              </w:rPr>
              <w:t>）</w:t>
            </w:r>
          </w:p>
        </w:tc>
        <w:tc>
          <w:tcPr>
            <w:tcW w:w="2403" w:type="dxa"/>
            <w:vAlign w:val="top"/>
          </w:tcPr>
          <w:p w14:paraId="21841E95">
            <w:pPr>
              <w:rPr>
                <w:rFonts w:ascii="Arial"/>
                <w:sz w:val="21"/>
              </w:rPr>
            </w:pPr>
          </w:p>
        </w:tc>
        <w:tc>
          <w:tcPr>
            <w:tcW w:w="1097" w:type="dxa"/>
            <w:vAlign w:val="top"/>
          </w:tcPr>
          <w:p w14:paraId="518551D4">
            <w:pPr>
              <w:rPr>
                <w:rFonts w:ascii="Arial"/>
                <w:sz w:val="21"/>
              </w:rPr>
            </w:pPr>
          </w:p>
        </w:tc>
        <w:tc>
          <w:tcPr>
            <w:tcW w:w="863" w:type="dxa"/>
            <w:tcBorders>
              <w:right w:val="single" w:color="000000" w:sz="10" w:space="0"/>
            </w:tcBorders>
            <w:vAlign w:val="top"/>
          </w:tcPr>
          <w:p w14:paraId="799CA46E">
            <w:pPr>
              <w:rPr>
                <w:rFonts w:ascii="Arial"/>
                <w:sz w:val="21"/>
              </w:rPr>
            </w:pPr>
          </w:p>
        </w:tc>
      </w:tr>
      <w:tr w14:paraId="34379D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621" w:type="dxa"/>
            <w:vMerge w:val="continue"/>
            <w:tcBorders>
              <w:top w:val="nil"/>
              <w:left w:val="single" w:color="000000" w:sz="10" w:space="0"/>
              <w:bottom w:val="nil"/>
            </w:tcBorders>
            <w:vAlign w:val="top"/>
          </w:tcPr>
          <w:p w14:paraId="6CEF80AB">
            <w:pPr>
              <w:rPr>
                <w:rFonts w:ascii="Arial"/>
                <w:sz w:val="21"/>
              </w:rPr>
            </w:pPr>
          </w:p>
        </w:tc>
        <w:tc>
          <w:tcPr>
            <w:tcW w:w="1168" w:type="dxa"/>
            <w:vMerge w:val="continue"/>
            <w:tcBorders>
              <w:top w:val="nil"/>
              <w:bottom w:val="nil"/>
            </w:tcBorders>
            <w:vAlign w:val="top"/>
          </w:tcPr>
          <w:p w14:paraId="4DCF98AE">
            <w:pPr>
              <w:rPr>
                <w:rFonts w:ascii="Arial"/>
                <w:sz w:val="21"/>
              </w:rPr>
            </w:pPr>
          </w:p>
        </w:tc>
        <w:tc>
          <w:tcPr>
            <w:tcW w:w="2767" w:type="dxa"/>
            <w:vAlign w:val="top"/>
          </w:tcPr>
          <w:p w14:paraId="7188225E">
            <w:pPr>
              <w:pStyle w:val="18"/>
              <w:spacing w:before="39" w:line="216" w:lineRule="auto"/>
              <w:ind w:left="808" w:right="665" w:hanging="142"/>
              <w:rPr>
                <w:rFonts w:ascii="宋体" w:hAnsi="宋体" w:eastAsia="宋体" w:cs="宋体"/>
              </w:rPr>
            </w:pPr>
            <w:r>
              <w:rPr>
                <w:rFonts w:ascii="宋体" w:hAnsi="宋体" w:eastAsia="宋体" w:cs="宋体"/>
                <w:spacing w:val="-2"/>
              </w:rPr>
              <w:t>蠕动泵试样测试后</w:t>
            </w:r>
            <w:r>
              <w:rPr>
                <w:rFonts w:ascii="宋体" w:hAnsi="宋体" w:eastAsia="宋体" w:cs="宋体"/>
                <w:spacing w:val="4"/>
              </w:rPr>
              <w:t xml:space="preserve"> </w:t>
            </w:r>
            <w:r>
              <w:rPr>
                <w:rFonts w:ascii="宋体" w:hAnsi="宋体" w:eastAsia="宋体" w:cs="宋体"/>
                <w:spacing w:val="-2"/>
              </w:rPr>
              <w:t>排空时间（</w:t>
            </w:r>
            <w:r>
              <w:rPr>
                <w:spacing w:val="-2"/>
              </w:rPr>
              <w:t>s</w:t>
            </w:r>
            <w:r>
              <w:rPr>
                <w:rFonts w:ascii="宋体" w:hAnsi="宋体" w:eastAsia="宋体" w:cs="宋体"/>
                <w:spacing w:val="-2"/>
              </w:rPr>
              <w:t>）</w:t>
            </w:r>
          </w:p>
        </w:tc>
        <w:tc>
          <w:tcPr>
            <w:tcW w:w="2403" w:type="dxa"/>
            <w:vAlign w:val="top"/>
          </w:tcPr>
          <w:p w14:paraId="1A7B3968">
            <w:pPr>
              <w:rPr>
                <w:rFonts w:ascii="Arial"/>
                <w:sz w:val="21"/>
              </w:rPr>
            </w:pPr>
          </w:p>
        </w:tc>
        <w:tc>
          <w:tcPr>
            <w:tcW w:w="1097" w:type="dxa"/>
            <w:vAlign w:val="top"/>
          </w:tcPr>
          <w:p w14:paraId="1DB67327">
            <w:pPr>
              <w:rPr>
                <w:rFonts w:ascii="Arial"/>
                <w:sz w:val="21"/>
              </w:rPr>
            </w:pPr>
          </w:p>
        </w:tc>
        <w:tc>
          <w:tcPr>
            <w:tcW w:w="863" w:type="dxa"/>
            <w:tcBorders>
              <w:right w:val="single" w:color="000000" w:sz="10" w:space="0"/>
            </w:tcBorders>
            <w:vAlign w:val="top"/>
          </w:tcPr>
          <w:p w14:paraId="7A3602F5">
            <w:pPr>
              <w:rPr>
                <w:rFonts w:ascii="Arial"/>
                <w:sz w:val="21"/>
              </w:rPr>
            </w:pPr>
          </w:p>
        </w:tc>
      </w:tr>
      <w:tr w14:paraId="4ABA8C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6" w:hRule="atLeast"/>
        </w:trPr>
        <w:tc>
          <w:tcPr>
            <w:tcW w:w="621" w:type="dxa"/>
            <w:vMerge w:val="continue"/>
            <w:tcBorders>
              <w:top w:val="nil"/>
              <w:left w:val="single" w:color="000000" w:sz="10" w:space="0"/>
              <w:bottom w:val="nil"/>
            </w:tcBorders>
            <w:vAlign w:val="top"/>
          </w:tcPr>
          <w:p w14:paraId="5D6A89A0">
            <w:pPr>
              <w:rPr>
                <w:rFonts w:ascii="Arial"/>
                <w:sz w:val="21"/>
              </w:rPr>
            </w:pPr>
          </w:p>
        </w:tc>
        <w:tc>
          <w:tcPr>
            <w:tcW w:w="1168" w:type="dxa"/>
            <w:vMerge w:val="continue"/>
            <w:tcBorders>
              <w:top w:val="nil"/>
              <w:bottom w:val="nil"/>
            </w:tcBorders>
            <w:vAlign w:val="top"/>
          </w:tcPr>
          <w:p w14:paraId="0351D0BE">
            <w:pPr>
              <w:rPr>
                <w:rFonts w:ascii="Arial"/>
                <w:sz w:val="21"/>
              </w:rPr>
            </w:pPr>
          </w:p>
        </w:tc>
        <w:tc>
          <w:tcPr>
            <w:tcW w:w="2767" w:type="dxa"/>
            <w:vAlign w:val="top"/>
          </w:tcPr>
          <w:p w14:paraId="1A67136F">
            <w:pPr>
              <w:pStyle w:val="18"/>
              <w:spacing w:before="94" w:line="219" w:lineRule="auto"/>
              <w:ind w:left="527"/>
              <w:rPr>
                <w:rFonts w:ascii="宋体" w:hAnsi="宋体" w:eastAsia="宋体" w:cs="宋体"/>
              </w:rPr>
            </w:pPr>
            <w:r>
              <w:rPr>
                <w:rFonts w:ascii="宋体" w:hAnsi="宋体" w:eastAsia="宋体" w:cs="宋体"/>
                <w:spacing w:val="-2"/>
              </w:rPr>
              <w:t>蠕动泵管管径（</w:t>
            </w:r>
            <w:r>
              <w:rPr>
                <w:spacing w:val="-2"/>
              </w:rPr>
              <w:t>mm</w:t>
            </w:r>
            <w:r>
              <w:rPr>
                <w:rFonts w:ascii="宋体" w:hAnsi="宋体" w:eastAsia="宋体" w:cs="宋体"/>
                <w:spacing w:val="-2"/>
              </w:rPr>
              <w:t>）</w:t>
            </w:r>
          </w:p>
        </w:tc>
        <w:tc>
          <w:tcPr>
            <w:tcW w:w="2403" w:type="dxa"/>
            <w:vAlign w:val="top"/>
          </w:tcPr>
          <w:p w14:paraId="611D0C7B">
            <w:pPr>
              <w:rPr>
                <w:rFonts w:ascii="Arial"/>
                <w:sz w:val="21"/>
              </w:rPr>
            </w:pPr>
          </w:p>
        </w:tc>
        <w:tc>
          <w:tcPr>
            <w:tcW w:w="1097" w:type="dxa"/>
            <w:vAlign w:val="top"/>
          </w:tcPr>
          <w:p w14:paraId="463FF962">
            <w:pPr>
              <w:rPr>
                <w:rFonts w:ascii="Arial"/>
                <w:sz w:val="21"/>
              </w:rPr>
            </w:pPr>
          </w:p>
        </w:tc>
        <w:tc>
          <w:tcPr>
            <w:tcW w:w="863" w:type="dxa"/>
            <w:tcBorders>
              <w:right w:val="single" w:color="000000" w:sz="10" w:space="0"/>
            </w:tcBorders>
            <w:vAlign w:val="top"/>
          </w:tcPr>
          <w:p w14:paraId="4C505462">
            <w:pPr>
              <w:rPr>
                <w:rFonts w:ascii="Arial"/>
                <w:sz w:val="21"/>
              </w:rPr>
            </w:pPr>
          </w:p>
        </w:tc>
      </w:tr>
      <w:tr w14:paraId="38244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621" w:type="dxa"/>
            <w:vMerge w:val="continue"/>
            <w:tcBorders>
              <w:top w:val="nil"/>
              <w:left w:val="single" w:color="000000" w:sz="10" w:space="0"/>
              <w:bottom w:val="nil"/>
            </w:tcBorders>
            <w:vAlign w:val="top"/>
          </w:tcPr>
          <w:p w14:paraId="6B9A5F50">
            <w:pPr>
              <w:rPr>
                <w:rFonts w:ascii="Arial"/>
                <w:sz w:val="21"/>
              </w:rPr>
            </w:pPr>
          </w:p>
        </w:tc>
        <w:tc>
          <w:tcPr>
            <w:tcW w:w="1168" w:type="dxa"/>
            <w:vMerge w:val="continue"/>
            <w:tcBorders>
              <w:top w:val="nil"/>
              <w:bottom w:val="nil"/>
            </w:tcBorders>
            <w:vAlign w:val="top"/>
          </w:tcPr>
          <w:p w14:paraId="40080BA2">
            <w:pPr>
              <w:rPr>
                <w:rFonts w:ascii="Arial"/>
                <w:sz w:val="21"/>
              </w:rPr>
            </w:pPr>
          </w:p>
        </w:tc>
        <w:tc>
          <w:tcPr>
            <w:tcW w:w="2767" w:type="dxa"/>
            <w:vAlign w:val="top"/>
          </w:tcPr>
          <w:p w14:paraId="5C12E120">
            <w:pPr>
              <w:pStyle w:val="18"/>
              <w:spacing w:before="96" w:line="219" w:lineRule="auto"/>
              <w:ind w:left="542"/>
              <w:rPr>
                <w:rFonts w:ascii="宋体" w:hAnsi="宋体" w:eastAsia="宋体" w:cs="宋体"/>
              </w:rPr>
            </w:pPr>
            <w:r>
              <w:rPr>
                <w:rFonts w:ascii="宋体" w:hAnsi="宋体" w:eastAsia="宋体" w:cs="宋体"/>
                <w:spacing w:val="-2"/>
              </w:rPr>
              <w:t>蠕动泵进样时间（</w:t>
            </w:r>
            <w:r>
              <w:rPr>
                <w:spacing w:val="-2"/>
              </w:rPr>
              <w:t>s</w:t>
            </w:r>
            <w:r>
              <w:rPr>
                <w:rFonts w:ascii="宋体" w:hAnsi="宋体" w:eastAsia="宋体" w:cs="宋体"/>
                <w:spacing w:val="-2"/>
              </w:rPr>
              <w:t>）</w:t>
            </w:r>
          </w:p>
        </w:tc>
        <w:tc>
          <w:tcPr>
            <w:tcW w:w="2403" w:type="dxa"/>
            <w:vAlign w:val="top"/>
          </w:tcPr>
          <w:p w14:paraId="54A983D6">
            <w:pPr>
              <w:rPr>
                <w:rFonts w:ascii="Arial"/>
                <w:sz w:val="21"/>
              </w:rPr>
            </w:pPr>
          </w:p>
        </w:tc>
        <w:tc>
          <w:tcPr>
            <w:tcW w:w="1097" w:type="dxa"/>
            <w:vAlign w:val="top"/>
          </w:tcPr>
          <w:p w14:paraId="2087F4F4">
            <w:pPr>
              <w:rPr>
                <w:rFonts w:ascii="Arial"/>
                <w:sz w:val="21"/>
              </w:rPr>
            </w:pPr>
          </w:p>
        </w:tc>
        <w:tc>
          <w:tcPr>
            <w:tcW w:w="863" w:type="dxa"/>
            <w:tcBorders>
              <w:right w:val="single" w:color="000000" w:sz="10" w:space="0"/>
            </w:tcBorders>
            <w:vAlign w:val="top"/>
          </w:tcPr>
          <w:p w14:paraId="7CDBC12C">
            <w:pPr>
              <w:rPr>
                <w:rFonts w:ascii="Arial"/>
                <w:sz w:val="21"/>
              </w:rPr>
            </w:pPr>
          </w:p>
        </w:tc>
      </w:tr>
      <w:tr w14:paraId="6042CC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621" w:type="dxa"/>
            <w:vMerge w:val="continue"/>
            <w:tcBorders>
              <w:top w:val="nil"/>
              <w:left w:val="single" w:color="000000" w:sz="10" w:space="0"/>
              <w:bottom w:val="nil"/>
            </w:tcBorders>
            <w:vAlign w:val="top"/>
          </w:tcPr>
          <w:p w14:paraId="68C965C2">
            <w:pPr>
              <w:rPr>
                <w:rFonts w:ascii="Arial"/>
                <w:sz w:val="21"/>
              </w:rPr>
            </w:pPr>
          </w:p>
        </w:tc>
        <w:tc>
          <w:tcPr>
            <w:tcW w:w="1168" w:type="dxa"/>
            <w:vMerge w:val="continue"/>
            <w:tcBorders>
              <w:top w:val="nil"/>
              <w:bottom w:val="nil"/>
            </w:tcBorders>
            <w:vAlign w:val="top"/>
          </w:tcPr>
          <w:p w14:paraId="562CC296">
            <w:pPr>
              <w:rPr>
                <w:rFonts w:ascii="Arial"/>
                <w:sz w:val="21"/>
              </w:rPr>
            </w:pPr>
          </w:p>
        </w:tc>
        <w:tc>
          <w:tcPr>
            <w:tcW w:w="2767" w:type="dxa"/>
            <w:vAlign w:val="top"/>
          </w:tcPr>
          <w:p w14:paraId="5349F7D3">
            <w:pPr>
              <w:pStyle w:val="18"/>
              <w:spacing w:before="95" w:line="219" w:lineRule="auto"/>
              <w:ind w:left="478"/>
              <w:rPr>
                <w:rFonts w:ascii="宋体" w:hAnsi="宋体" w:eastAsia="宋体" w:cs="宋体"/>
              </w:rPr>
            </w:pPr>
            <w:r>
              <w:rPr>
                <w:rFonts w:ascii="宋体" w:hAnsi="宋体" w:eastAsia="宋体" w:cs="宋体"/>
                <w:spacing w:val="-1"/>
              </w:rPr>
              <w:t>注射泵单次体积（</w:t>
            </w:r>
            <w:r>
              <w:rPr>
                <w:spacing w:val="-1"/>
              </w:rPr>
              <w:t>ml</w:t>
            </w:r>
            <w:r>
              <w:rPr>
                <w:rFonts w:ascii="宋体" w:hAnsi="宋体" w:eastAsia="宋体" w:cs="宋体"/>
                <w:spacing w:val="-1"/>
              </w:rPr>
              <w:t>）</w:t>
            </w:r>
          </w:p>
        </w:tc>
        <w:tc>
          <w:tcPr>
            <w:tcW w:w="2403" w:type="dxa"/>
            <w:vAlign w:val="top"/>
          </w:tcPr>
          <w:p w14:paraId="3A58EC98">
            <w:pPr>
              <w:rPr>
                <w:rFonts w:ascii="Arial"/>
                <w:sz w:val="21"/>
              </w:rPr>
            </w:pPr>
          </w:p>
        </w:tc>
        <w:tc>
          <w:tcPr>
            <w:tcW w:w="1097" w:type="dxa"/>
            <w:vAlign w:val="top"/>
          </w:tcPr>
          <w:p w14:paraId="4EB44164">
            <w:pPr>
              <w:rPr>
                <w:rFonts w:ascii="Arial"/>
                <w:sz w:val="21"/>
              </w:rPr>
            </w:pPr>
          </w:p>
        </w:tc>
        <w:tc>
          <w:tcPr>
            <w:tcW w:w="863" w:type="dxa"/>
            <w:tcBorders>
              <w:right w:val="single" w:color="000000" w:sz="10" w:space="0"/>
            </w:tcBorders>
            <w:vAlign w:val="top"/>
          </w:tcPr>
          <w:p w14:paraId="4D9B1E76">
            <w:pPr>
              <w:rPr>
                <w:rFonts w:ascii="Arial"/>
                <w:sz w:val="21"/>
              </w:rPr>
            </w:pPr>
          </w:p>
        </w:tc>
      </w:tr>
      <w:tr w14:paraId="3E050D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621" w:type="dxa"/>
            <w:vMerge w:val="continue"/>
            <w:tcBorders>
              <w:top w:val="nil"/>
              <w:left w:val="single" w:color="000000" w:sz="10" w:space="0"/>
              <w:bottom w:val="nil"/>
            </w:tcBorders>
            <w:vAlign w:val="top"/>
          </w:tcPr>
          <w:p w14:paraId="318FE922">
            <w:pPr>
              <w:rPr>
                <w:rFonts w:ascii="Arial"/>
                <w:sz w:val="21"/>
              </w:rPr>
            </w:pPr>
          </w:p>
        </w:tc>
        <w:tc>
          <w:tcPr>
            <w:tcW w:w="1168" w:type="dxa"/>
            <w:vMerge w:val="continue"/>
            <w:tcBorders>
              <w:top w:val="nil"/>
            </w:tcBorders>
            <w:vAlign w:val="top"/>
          </w:tcPr>
          <w:p w14:paraId="4EFC84D5">
            <w:pPr>
              <w:rPr>
                <w:rFonts w:ascii="Arial"/>
                <w:sz w:val="21"/>
              </w:rPr>
            </w:pPr>
          </w:p>
        </w:tc>
        <w:tc>
          <w:tcPr>
            <w:tcW w:w="2767" w:type="dxa"/>
            <w:vAlign w:val="top"/>
          </w:tcPr>
          <w:p w14:paraId="7E957DB5">
            <w:pPr>
              <w:spacing w:before="97" w:line="219" w:lineRule="auto"/>
              <w:ind w:left="663"/>
              <w:rPr>
                <w:rFonts w:ascii="宋体" w:hAnsi="宋体" w:eastAsia="宋体" w:cs="宋体"/>
                <w:sz w:val="18"/>
                <w:szCs w:val="18"/>
              </w:rPr>
            </w:pPr>
            <w:r>
              <w:rPr>
                <w:rFonts w:ascii="宋体" w:hAnsi="宋体" w:eastAsia="宋体" w:cs="宋体"/>
                <w:spacing w:val="-1"/>
                <w:sz w:val="18"/>
                <w:szCs w:val="18"/>
              </w:rPr>
              <w:t>注射泵次数（次）</w:t>
            </w:r>
          </w:p>
        </w:tc>
        <w:tc>
          <w:tcPr>
            <w:tcW w:w="2403" w:type="dxa"/>
            <w:vAlign w:val="top"/>
          </w:tcPr>
          <w:p w14:paraId="32201403">
            <w:pPr>
              <w:rPr>
                <w:rFonts w:ascii="Arial"/>
                <w:sz w:val="21"/>
              </w:rPr>
            </w:pPr>
          </w:p>
        </w:tc>
        <w:tc>
          <w:tcPr>
            <w:tcW w:w="1097" w:type="dxa"/>
            <w:vAlign w:val="top"/>
          </w:tcPr>
          <w:p w14:paraId="490AAF6F">
            <w:pPr>
              <w:rPr>
                <w:rFonts w:ascii="Arial"/>
                <w:sz w:val="21"/>
              </w:rPr>
            </w:pPr>
          </w:p>
        </w:tc>
        <w:tc>
          <w:tcPr>
            <w:tcW w:w="863" w:type="dxa"/>
            <w:tcBorders>
              <w:right w:val="single" w:color="000000" w:sz="10" w:space="0"/>
            </w:tcBorders>
            <w:vAlign w:val="top"/>
          </w:tcPr>
          <w:p w14:paraId="02475138">
            <w:pPr>
              <w:rPr>
                <w:rFonts w:ascii="Arial"/>
                <w:sz w:val="21"/>
              </w:rPr>
            </w:pPr>
          </w:p>
        </w:tc>
      </w:tr>
      <w:tr w14:paraId="373E7F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621" w:type="dxa"/>
            <w:vMerge w:val="continue"/>
            <w:tcBorders>
              <w:top w:val="nil"/>
              <w:left w:val="single" w:color="000000" w:sz="10" w:space="0"/>
              <w:bottom w:val="nil"/>
            </w:tcBorders>
            <w:vAlign w:val="top"/>
          </w:tcPr>
          <w:p w14:paraId="585C5FA4">
            <w:pPr>
              <w:rPr>
                <w:rFonts w:ascii="Arial"/>
                <w:sz w:val="21"/>
              </w:rPr>
            </w:pPr>
          </w:p>
        </w:tc>
        <w:tc>
          <w:tcPr>
            <w:tcW w:w="1168" w:type="dxa"/>
            <w:vMerge w:val="restart"/>
            <w:tcBorders>
              <w:bottom w:val="nil"/>
            </w:tcBorders>
            <w:vAlign w:val="top"/>
          </w:tcPr>
          <w:p w14:paraId="6CDD210B">
            <w:pPr>
              <w:spacing w:line="287" w:lineRule="auto"/>
              <w:rPr>
                <w:rFonts w:ascii="Arial"/>
                <w:sz w:val="21"/>
              </w:rPr>
            </w:pPr>
          </w:p>
          <w:p w14:paraId="756ADE19">
            <w:pPr>
              <w:spacing w:line="287" w:lineRule="auto"/>
              <w:rPr>
                <w:rFonts w:ascii="Arial"/>
                <w:sz w:val="21"/>
              </w:rPr>
            </w:pPr>
          </w:p>
          <w:p w14:paraId="33482145">
            <w:pPr>
              <w:spacing w:line="287" w:lineRule="auto"/>
              <w:rPr>
                <w:rFonts w:ascii="Arial"/>
                <w:sz w:val="21"/>
              </w:rPr>
            </w:pPr>
          </w:p>
          <w:p w14:paraId="2A79543D">
            <w:pPr>
              <w:spacing w:line="288" w:lineRule="auto"/>
              <w:rPr>
                <w:rFonts w:ascii="Arial"/>
                <w:sz w:val="21"/>
              </w:rPr>
            </w:pPr>
          </w:p>
          <w:p w14:paraId="34D43401">
            <w:pPr>
              <w:spacing w:line="288" w:lineRule="auto"/>
              <w:rPr>
                <w:rFonts w:ascii="Arial"/>
                <w:sz w:val="21"/>
              </w:rPr>
            </w:pPr>
          </w:p>
          <w:p w14:paraId="012DC14E">
            <w:pPr>
              <w:spacing w:before="59" w:line="219" w:lineRule="auto"/>
              <w:ind w:left="398"/>
              <w:rPr>
                <w:rFonts w:ascii="宋体" w:hAnsi="宋体" w:eastAsia="宋体" w:cs="宋体"/>
                <w:sz w:val="18"/>
                <w:szCs w:val="18"/>
              </w:rPr>
            </w:pPr>
            <w:r>
              <w:rPr>
                <w:rFonts w:ascii="宋体" w:hAnsi="宋体" w:eastAsia="宋体" w:cs="宋体"/>
                <w:spacing w:val="-4"/>
                <w:sz w:val="18"/>
                <w:szCs w:val="18"/>
              </w:rPr>
              <w:t>试剂</w:t>
            </w:r>
          </w:p>
        </w:tc>
        <w:tc>
          <w:tcPr>
            <w:tcW w:w="2767" w:type="dxa"/>
            <w:vAlign w:val="top"/>
          </w:tcPr>
          <w:p w14:paraId="45076DFE">
            <w:pPr>
              <w:pStyle w:val="18"/>
              <w:spacing w:before="99" w:line="219" w:lineRule="auto"/>
              <w:ind w:left="704"/>
              <w:rPr>
                <w:rFonts w:ascii="宋体" w:hAnsi="宋体" w:eastAsia="宋体" w:cs="宋体"/>
              </w:rPr>
            </w:pPr>
            <w:r>
              <w:rPr>
                <w:rFonts w:ascii="宋体" w:hAnsi="宋体" w:eastAsia="宋体" w:cs="宋体"/>
                <w:spacing w:val="-2"/>
              </w:rPr>
              <w:t>泵管管径（</w:t>
            </w:r>
            <w:r>
              <w:rPr>
                <w:spacing w:val="-2"/>
              </w:rPr>
              <w:t>mm</w:t>
            </w:r>
            <w:r>
              <w:rPr>
                <w:rFonts w:ascii="宋体" w:hAnsi="宋体" w:eastAsia="宋体" w:cs="宋体"/>
                <w:spacing w:val="-2"/>
              </w:rPr>
              <w:t>）</w:t>
            </w:r>
          </w:p>
        </w:tc>
        <w:tc>
          <w:tcPr>
            <w:tcW w:w="2403" w:type="dxa"/>
            <w:vAlign w:val="top"/>
          </w:tcPr>
          <w:p w14:paraId="40B688DA">
            <w:pPr>
              <w:rPr>
                <w:rFonts w:ascii="Arial"/>
                <w:sz w:val="21"/>
              </w:rPr>
            </w:pPr>
          </w:p>
        </w:tc>
        <w:tc>
          <w:tcPr>
            <w:tcW w:w="1097" w:type="dxa"/>
            <w:vAlign w:val="top"/>
          </w:tcPr>
          <w:p w14:paraId="70C2AF99">
            <w:pPr>
              <w:rPr>
                <w:rFonts w:ascii="Arial"/>
                <w:sz w:val="21"/>
              </w:rPr>
            </w:pPr>
          </w:p>
        </w:tc>
        <w:tc>
          <w:tcPr>
            <w:tcW w:w="863" w:type="dxa"/>
            <w:tcBorders>
              <w:right w:val="single" w:color="000000" w:sz="10" w:space="0"/>
            </w:tcBorders>
            <w:vAlign w:val="top"/>
          </w:tcPr>
          <w:p w14:paraId="6938DAD1">
            <w:pPr>
              <w:rPr>
                <w:rFonts w:ascii="Arial"/>
                <w:sz w:val="21"/>
              </w:rPr>
            </w:pPr>
          </w:p>
        </w:tc>
      </w:tr>
      <w:tr w14:paraId="7760C9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621" w:type="dxa"/>
            <w:vMerge w:val="continue"/>
            <w:tcBorders>
              <w:top w:val="nil"/>
              <w:left w:val="single" w:color="000000" w:sz="10" w:space="0"/>
              <w:bottom w:val="nil"/>
            </w:tcBorders>
            <w:vAlign w:val="top"/>
          </w:tcPr>
          <w:p w14:paraId="37425866">
            <w:pPr>
              <w:rPr>
                <w:rFonts w:ascii="Arial"/>
                <w:sz w:val="21"/>
              </w:rPr>
            </w:pPr>
          </w:p>
        </w:tc>
        <w:tc>
          <w:tcPr>
            <w:tcW w:w="1168" w:type="dxa"/>
            <w:vMerge w:val="continue"/>
            <w:tcBorders>
              <w:top w:val="nil"/>
              <w:bottom w:val="nil"/>
            </w:tcBorders>
            <w:vAlign w:val="top"/>
          </w:tcPr>
          <w:p w14:paraId="19ED1832">
            <w:pPr>
              <w:rPr>
                <w:rFonts w:ascii="Arial"/>
                <w:sz w:val="21"/>
              </w:rPr>
            </w:pPr>
          </w:p>
        </w:tc>
        <w:tc>
          <w:tcPr>
            <w:tcW w:w="2767" w:type="dxa"/>
            <w:vAlign w:val="top"/>
          </w:tcPr>
          <w:p w14:paraId="5D293CDF">
            <w:pPr>
              <w:pStyle w:val="18"/>
              <w:spacing w:before="97" w:line="219" w:lineRule="auto"/>
              <w:ind w:left="358"/>
              <w:rPr>
                <w:rFonts w:ascii="宋体" w:hAnsi="宋体" w:eastAsia="宋体" w:cs="宋体"/>
              </w:rPr>
            </w:pPr>
            <w:r>
              <w:rPr>
                <w:rFonts w:ascii="宋体" w:hAnsi="宋体" w:eastAsia="宋体" w:cs="宋体"/>
                <w:spacing w:val="-1"/>
              </w:rPr>
              <w:t>试剂测试前排空时间（</w:t>
            </w:r>
            <w:r>
              <w:rPr>
                <w:spacing w:val="-1"/>
              </w:rPr>
              <w:t>s</w:t>
            </w:r>
            <w:r>
              <w:rPr>
                <w:rFonts w:ascii="宋体" w:hAnsi="宋体" w:eastAsia="宋体" w:cs="宋体"/>
                <w:spacing w:val="-1"/>
              </w:rPr>
              <w:t>）</w:t>
            </w:r>
          </w:p>
        </w:tc>
        <w:tc>
          <w:tcPr>
            <w:tcW w:w="2403" w:type="dxa"/>
            <w:vAlign w:val="top"/>
          </w:tcPr>
          <w:p w14:paraId="5F9961FA">
            <w:pPr>
              <w:rPr>
                <w:rFonts w:ascii="Arial"/>
                <w:sz w:val="21"/>
              </w:rPr>
            </w:pPr>
          </w:p>
        </w:tc>
        <w:tc>
          <w:tcPr>
            <w:tcW w:w="1097" w:type="dxa"/>
            <w:vAlign w:val="top"/>
          </w:tcPr>
          <w:p w14:paraId="722923F7">
            <w:pPr>
              <w:rPr>
                <w:rFonts w:ascii="Arial"/>
                <w:sz w:val="21"/>
              </w:rPr>
            </w:pPr>
          </w:p>
        </w:tc>
        <w:tc>
          <w:tcPr>
            <w:tcW w:w="863" w:type="dxa"/>
            <w:tcBorders>
              <w:right w:val="single" w:color="000000" w:sz="10" w:space="0"/>
            </w:tcBorders>
            <w:vAlign w:val="top"/>
          </w:tcPr>
          <w:p w14:paraId="212CD24D">
            <w:pPr>
              <w:rPr>
                <w:rFonts w:ascii="Arial"/>
                <w:sz w:val="21"/>
              </w:rPr>
            </w:pPr>
          </w:p>
        </w:tc>
      </w:tr>
      <w:tr w14:paraId="445A17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621" w:type="dxa"/>
            <w:vMerge w:val="continue"/>
            <w:tcBorders>
              <w:top w:val="nil"/>
              <w:left w:val="single" w:color="000000" w:sz="10" w:space="0"/>
              <w:bottom w:val="nil"/>
            </w:tcBorders>
            <w:vAlign w:val="top"/>
          </w:tcPr>
          <w:p w14:paraId="0D48B50C">
            <w:pPr>
              <w:rPr>
                <w:rFonts w:ascii="Arial"/>
                <w:sz w:val="21"/>
              </w:rPr>
            </w:pPr>
          </w:p>
        </w:tc>
        <w:tc>
          <w:tcPr>
            <w:tcW w:w="1168" w:type="dxa"/>
            <w:vMerge w:val="continue"/>
            <w:tcBorders>
              <w:top w:val="nil"/>
              <w:bottom w:val="nil"/>
            </w:tcBorders>
            <w:vAlign w:val="top"/>
          </w:tcPr>
          <w:p w14:paraId="39C1D64D">
            <w:pPr>
              <w:rPr>
                <w:rFonts w:ascii="Arial"/>
                <w:sz w:val="21"/>
              </w:rPr>
            </w:pPr>
          </w:p>
        </w:tc>
        <w:tc>
          <w:tcPr>
            <w:tcW w:w="2767" w:type="dxa"/>
            <w:vAlign w:val="top"/>
          </w:tcPr>
          <w:p w14:paraId="10DE5F8A">
            <w:pPr>
              <w:pStyle w:val="18"/>
              <w:spacing w:before="98" w:line="219" w:lineRule="auto"/>
              <w:ind w:left="358"/>
              <w:rPr>
                <w:rFonts w:ascii="宋体" w:hAnsi="宋体" w:eastAsia="宋体" w:cs="宋体"/>
              </w:rPr>
            </w:pPr>
            <w:r>
              <w:rPr>
                <w:rFonts w:ascii="宋体" w:hAnsi="宋体" w:eastAsia="宋体" w:cs="宋体"/>
                <w:spacing w:val="-1"/>
              </w:rPr>
              <w:t>试剂测试后排空时间（</w:t>
            </w:r>
            <w:r>
              <w:rPr>
                <w:spacing w:val="-1"/>
              </w:rPr>
              <w:t>s</w:t>
            </w:r>
            <w:r>
              <w:rPr>
                <w:rFonts w:ascii="宋体" w:hAnsi="宋体" w:eastAsia="宋体" w:cs="宋体"/>
                <w:spacing w:val="-1"/>
              </w:rPr>
              <w:t>）</w:t>
            </w:r>
          </w:p>
        </w:tc>
        <w:tc>
          <w:tcPr>
            <w:tcW w:w="2403" w:type="dxa"/>
            <w:vAlign w:val="top"/>
          </w:tcPr>
          <w:p w14:paraId="5AF94E51">
            <w:pPr>
              <w:rPr>
                <w:rFonts w:ascii="Arial"/>
                <w:sz w:val="21"/>
              </w:rPr>
            </w:pPr>
          </w:p>
        </w:tc>
        <w:tc>
          <w:tcPr>
            <w:tcW w:w="1097" w:type="dxa"/>
            <w:vAlign w:val="top"/>
          </w:tcPr>
          <w:p w14:paraId="003C410E">
            <w:pPr>
              <w:rPr>
                <w:rFonts w:ascii="Arial"/>
                <w:sz w:val="21"/>
              </w:rPr>
            </w:pPr>
          </w:p>
        </w:tc>
        <w:tc>
          <w:tcPr>
            <w:tcW w:w="863" w:type="dxa"/>
            <w:tcBorders>
              <w:right w:val="single" w:color="000000" w:sz="10" w:space="0"/>
            </w:tcBorders>
            <w:vAlign w:val="top"/>
          </w:tcPr>
          <w:p w14:paraId="37EE1FC0">
            <w:pPr>
              <w:rPr>
                <w:rFonts w:ascii="Arial"/>
                <w:sz w:val="21"/>
              </w:rPr>
            </w:pPr>
          </w:p>
        </w:tc>
      </w:tr>
      <w:tr w14:paraId="76503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621" w:type="dxa"/>
            <w:vMerge w:val="continue"/>
            <w:tcBorders>
              <w:top w:val="nil"/>
              <w:left w:val="single" w:color="000000" w:sz="10" w:space="0"/>
              <w:bottom w:val="nil"/>
            </w:tcBorders>
            <w:vAlign w:val="top"/>
          </w:tcPr>
          <w:p w14:paraId="6C9D3F35">
            <w:pPr>
              <w:rPr>
                <w:rFonts w:ascii="Arial"/>
                <w:sz w:val="21"/>
              </w:rPr>
            </w:pPr>
          </w:p>
        </w:tc>
        <w:tc>
          <w:tcPr>
            <w:tcW w:w="1168" w:type="dxa"/>
            <w:vMerge w:val="continue"/>
            <w:tcBorders>
              <w:top w:val="nil"/>
              <w:bottom w:val="nil"/>
            </w:tcBorders>
            <w:vAlign w:val="top"/>
          </w:tcPr>
          <w:p w14:paraId="67A1799C">
            <w:pPr>
              <w:rPr>
                <w:rFonts w:ascii="Arial"/>
                <w:sz w:val="21"/>
              </w:rPr>
            </w:pPr>
          </w:p>
        </w:tc>
        <w:tc>
          <w:tcPr>
            <w:tcW w:w="2767" w:type="dxa"/>
            <w:vAlign w:val="top"/>
          </w:tcPr>
          <w:p w14:paraId="76A5C062">
            <w:pPr>
              <w:pStyle w:val="18"/>
              <w:spacing w:before="100" w:line="219" w:lineRule="auto"/>
              <w:ind w:left="808"/>
              <w:rPr>
                <w:rFonts w:ascii="宋体" w:hAnsi="宋体" w:eastAsia="宋体" w:cs="宋体"/>
              </w:rPr>
            </w:pPr>
            <w:r>
              <w:rPr>
                <w:rFonts w:ascii="宋体" w:hAnsi="宋体" w:eastAsia="宋体" w:cs="宋体"/>
                <w:spacing w:val="-1"/>
              </w:rPr>
              <w:t>进样时间（</w:t>
            </w:r>
            <w:r>
              <w:rPr>
                <w:spacing w:val="-1"/>
              </w:rPr>
              <w:t>s</w:t>
            </w:r>
            <w:r>
              <w:rPr>
                <w:rFonts w:ascii="宋体" w:hAnsi="宋体" w:eastAsia="宋体" w:cs="宋体"/>
                <w:spacing w:val="-1"/>
              </w:rPr>
              <w:t>）</w:t>
            </w:r>
          </w:p>
        </w:tc>
        <w:tc>
          <w:tcPr>
            <w:tcW w:w="2403" w:type="dxa"/>
            <w:vAlign w:val="top"/>
          </w:tcPr>
          <w:p w14:paraId="4FF17543">
            <w:pPr>
              <w:rPr>
                <w:rFonts w:ascii="Arial"/>
                <w:sz w:val="21"/>
              </w:rPr>
            </w:pPr>
          </w:p>
        </w:tc>
        <w:tc>
          <w:tcPr>
            <w:tcW w:w="1097" w:type="dxa"/>
            <w:vAlign w:val="top"/>
          </w:tcPr>
          <w:p w14:paraId="5145F7BF">
            <w:pPr>
              <w:rPr>
                <w:rFonts w:ascii="Arial"/>
                <w:sz w:val="21"/>
              </w:rPr>
            </w:pPr>
          </w:p>
        </w:tc>
        <w:tc>
          <w:tcPr>
            <w:tcW w:w="863" w:type="dxa"/>
            <w:tcBorders>
              <w:right w:val="single" w:color="000000" w:sz="10" w:space="0"/>
            </w:tcBorders>
            <w:vAlign w:val="top"/>
          </w:tcPr>
          <w:p w14:paraId="7D97AB70">
            <w:pPr>
              <w:rPr>
                <w:rFonts w:ascii="Arial"/>
                <w:sz w:val="21"/>
              </w:rPr>
            </w:pPr>
          </w:p>
        </w:tc>
      </w:tr>
      <w:tr w14:paraId="6E8BAC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621" w:type="dxa"/>
            <w:vMerge w:val="continue"/>
            <w:tcBorders>
              <w:top w:val="nil"/>
              <w:left w:val="single" w:color="000000" w:sz="10" w:space="0"/>
              <w:bottom w:val="nil"/>
            </w:tcBorders>
            <w:vAlign w:val="top"/>
          </w:tcPr>
          <w:p w14:paraId="3178C606">
            <w:pPr>
              <w:rPr>
                <w:rFonts w:ascii="Arial"/>
                <w:sz w:val="21"/>
              </w:rPr>
            </w:pPr>
          </w:p>
        </w:tc>
        <w:tc>
          <w:tcPr>
            <w:tcW w:w="1168" w:type="dxa"/>
            <w:vMerge w:val="continue"/>
            <w:tcBorders>
              <w:top w:val="nil"/>
              <w:bottom w:val="nil"/>
            </w:tcBorders>
            <w:vAlign w:val="top"/>
          </w:tcPr>
          <w:p w14:paraId="6EB323AE">
            <w:pPr>
              <w:rPr>
                <w:rFonts w:ascii="Arial"/>
                <w:sz w:val="21"/>
              </w:rPr>
            </w:pPr>
          </w:p>
        </w:tc>
        <w:tc>
          <w:tcPr>
            <w:tcW w:w="2767" w:type="dxa"/>
            <w:vAlign w:val="top"/>
          </w:tcPr>
          <w:p w14:paraId="6E81D350">
            <w:pPr>
              <w:pStyle w:val="18"/>
              <w:spacing w:before="98" w:line="212" w:lineRule="auto"/>
              <w:ind w:left="831"/>
              <w:outlineLvl w:val="1"/>
              <w:rPr>
                <w:rFonts w:ascii="宋体" w:hAnsi="宋体" w:eastAsia="宋体" w:cs="宋体"/>
              </w:rPr>
            </w:pPr>
            <w:r>
              <w:rPr>
                <w:rFonts w:ascii="宋体" w:hAnsi="宋体" w:eastAsia="宋体" w:cs="宋体"/>
                <w:spacing w:val="-2"/>
              </w:rPr>
              <w:t>浓度（</w:t>
            </w:r>
            <w:r>
              <w:rPr>
                <w:spacing w:val="-2"/>
              </w:rPr>
              <w:t>mg/L</w:t>
            </w:r>
            <w:r>
              <w:rPr>
                <w:rFonts w:ascii="宋体" w:hAnsi="宋体" w:eastAsia="宋体" w:cs="宋体"/>
                <w:spacing w:val="-2"/>
              </w:rPr>
              <w:t>）</w:t>
            </w:r>
          </w:p>
        </w:tc>
        <w:tc>
          <w:tcPr>
            <w:tcW w:w="2403" w:type="dxa"/>
            <w:vAlign w:val="top"/>
          </w:tcPr>
          <w:p w14:paraId="77E2CAAC">
            <w:pPr>
              <w:rPr>
                <w:rFonts w:ascii="Arial"/>
                <w:sz w:val="21"/>
              </w:rPr>
            </w:pPr>
          </w:p>
        </w:tc>
        <w:tc>
          <w:tcPr>
            <w:tcW w:w="1097" w:type="dxa"/>
            <w:vAlign w:val="top"/>
          </w:tcPr>
          <w:p w14:paraId="1DFEB040">
            <w:pPr>
              <w:rPr>
                <w:rFonts w:ascii="Arial"/>
                <w:sz w:val="21"/>
              </w:rPr>
            </w:pPr>
          </w:p>
        </w:tc>
        <w:tc>
          <w:tcPr>
            <w:tcW w:w="863" w:type="dxa"/>
            <w:tcBorders>
              <w:right w:val="single" w:color="000000" w:sz="10" w:space="0"/>
            </w:tcBorders>
            <w:vAlign w:val="top"/>
          </w:tcPr>
          <w:p w14:paraId="6AF774F4">
            <w:pPr>
              <w:rPr>
                <w:rFonts w:ascii="Arial"/>
                <w:sz w:val="21"/>
              </w:rPr>
            </w:pPr>
          </w:p>
        </w:tc>
      </w:tr>
      <w:tr w14:paraId="4C5CF4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621" w:type="dxa"/>
            <w:vMerge w:val="continue"/>
            <w:tcBorders>
              <w:top w:val="nil"/>
              <w:left w:val="single" w:color="000000" w:sz="10" w:space="0"/>
              <w:bottom w:val="nil"/>
            </w:tcBorders>
            <w:vAlign w:val="top"/>
          </w:tcPr>
          <w:p w14:paraId="38F2DE3A">
            <w:pPr>
              <w:rPr>
                <w:rFonts w:ascii="Arial"/>
                <w:sz w:val="21"/>
              </w:rPr>
            </w:pPr>
          </w:p>
        </w:tc>
        <w:tc>
          <w:tcPr>
            <w:tcW w:w="1168" w:type="dxa"/>
            <w:vMerge w:val="continue"/>
            <w:tcBorders>
              <w:top w:val="nil"/>
              <w:bottom w:val="nil"/>
            </w:tcBorders>
            <w:vAlign w:val="top"/>
          </w:tcPr>
          <w:p w14:paraId="6177D2F7">
            <w:pPr>
              <w:rPr>
                <w:rFonts w:ascii="Arial"/>
                <w:sz w:val="21"/>
              </w:rPr>
            </w:pPr>
          </w:p>
        </w:tc>
        <w:tc>
          <w:tcPr>
            <w:tcW w:w="2767" w:type="dxa"/>
            <w:vAlign w:val="top"/>
          </w:tcPr>
          <w:p w14:paraId="02008827">
            <w:pPr>
              <w:pStyle w:val="18"/>
              <w:spacing w:before="100" w:line="219" w:lineRule="auto"/>
              <w:ind w:left="751"/>
              <w:rPr>
                <w:rFonts w:ascii="宋体" w:hAnsi="宋体" w:eastAsia="宋体" w:cs="宋体"/>
              </w:rPr>
            </w:pPr>
            <w:r>
              <w:rPr>
                <w:rFonts w:ascii="宋体" w:hAnsi="宋体" w:eastAsia="宋体" w:cs="宋体"/>
                <w:spacing w:val="-2"/>
              </w:rPr>
              <w:t>单次体积（</w:t>
            </w:r>
            <w:r>
              <w:rPr>
                <w:spacing w:val="-2"/>
              </w:rPr>
              <w:t>ml</w:t>
            </w:r>
            <w:r>
              <w:rPr>
                <w:rFonts w:ascii="宋体" w:hAnsi="宋体" w:eastAsia="宋体" w:cs="宋体"/>
                <w:spacing w:val="-2"/>
              </w:rPr>
              <w:t>）</w:t>
            </w:r>
          </w:p>
        </w:tc>
        <w:tc>
          <w:tcPr>
            <w:tcW w:w="2403" w:type="dxa"/>
            <w:vAlign w:val="top"/>
          </w:tcPr>
          <w:p w14:paraId="09FFCCB7">
            <w:pPr>
              <w:rPr>
                <w:rFonts w:ascii="Arial"/>
                <w:sz w:val="21"/>
              </w:rPr>
            </w:pPr>
          </w:p>
        </w:tc>
        <w:tc>
          <w:tcPr>
            <w:tcW w:w="1097" w:type="dxa"/>
            <w:vAlign w:val="top"/>
          </w:tcPr>
          <w:p w14:paraId="2602DB56">
            <w:pPr>
              <w:rPr>
                <w:rFonts w:ascii="Arial"/>
                <w:sz w:val="21"/>
              </w:rPr>
            </w:pPr>
          </w:p>
        </w:tc>
        <w:tc>
          <w:tcPr>
            <w:tcW w:w="863" w:type="dxa"/>
            <w:tcBorders>
              <w:right w:val="single" w:color="000000" w:sz="10" w:space="0"/>
            </w:tcBorders>
            <w:vAlign w:val="top"/>
          </w:tcPr>
          <w:p w14:paraId="08C3E6FC">
            <w:pPr>
              <w:rPr>
                <w:rFonts w:ascii="Arial"/>
                <w:sz w:val="21"/>
              </w:rPr>
            </w:pPr>
          </w:p>
        </w:tc>
      </w:tr>
      <w:tr w14:paraId="63D302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621" w:type="dxa"/>
            <w:vMerge w:val="continue"/>
            <w:tcBorders>
              <w:top w:val="nil"/>
              <w:left w:val="single" w:color="000000" w:sz="10" w:space="0"/>
              <w:bottom w:val="nil"/>
            </w:tcBorders>
            <w:vAlign w:val="top"/>
          </w:tcPr>
          <w:p w14:paraId="1CC2CAF6">
            <w:pPr>
              <w:rPr>
                <w:rFonts w:ascii="Arial"/>
                <w:sz w:val="21"/>
              </w:rPr>
            </w:pPr>
          </w:p>
        </w:tc>
        <w:tc>
          <w:tcPr>
            <w:tcW w:w="1168" w:type="dxa"/>
            <w:vMerge w:val="continue"/>
            <w:tcBorders>
              <w:top w:val="nil"/>
              <w:bottom w:val="nil"/>
            </w:tcBorders>
            <w:vAlign w:val="top"/>
          </w:tcPr>
          <w:p w14:paraId="27FE441B">
            <w:pPr>
              <w:rPr>
                <w:rFonts w:ascii="Arial"/>
                <w:sz w:val="21"/>
              </w:rPr>
            </w:pPr>
          </w:p>
        </w:tc>
        <w:tc>
          <w:tcPr>
            <w:tcW w:w="2767" w:type="dxa"/>
            <w:vAlign w:val="top"/>
          </w:tcPr>
          <w:p w14:paraId="4435758B">
            <w:pPr>
              <w:spacing w:before="102" w:line="219" w:lineRule="auto"/>
              <w:ind w:left="939"/>
              <w:rPr>
                <w:rFonts w:ascii="宋体" w:hAnsi="宋体" w:eastAsia="宋体" w:cs="宋体"/>
                <w:sz w:val="18"/>
                <w:szCs w:val="18"/>
              </w:rPr>
            </w:pPr>
            <w:r>
              <w:rPr>
                <w:rFonts w:ascii="宋体" w:hAnsi="宋体" w:eastAsia="宋体" w:cs="宋体"/>
                <w:spacing w:val="-3"/>
                <w:sz w:val="18"/>
                <w:szCs w:val="18"/>
              </w:rPr>
              <w:t>次数（次）</w:t>
            </w:r>
          </w:p>
        </w:tc>
        <w:tc>
          <w:tcPr>
            <w:tcW w:w="2403" w:type="dxa"/>
            <w:vAlign w:val="top"/>
          </w:tcPr>
          <w:p w14:paraId="536C0C9A">
            <w:pPr>
              <w:rPr>
                <w:rFonts w:ascii="Arial"/>
                <w:sz w:val="21"/>
              </w:rPr>
            </w:pPr>
          </w:p>
        </w:tc>
        <w:tc>
          <w:tcPr>
            <w:tcW w:w="1097" w:type="dxa"/>
            <w:vAlign w:val="top"/>
          </w:tcPr>
          <w:p w14:paraId="4515AC5F">
            <w:pPr>
              <w:rPr>
                <w:rFonts w:ascii="Arial"/>
                <w:sz w:val="21"/>
              </w:rPr>
            </w:pPr>
          </w:p>
        </w:tc>
        <w:tc>
          <w:tcPr>
            <w:tcW w:w="863" w:type="dxa"/>
            <w:tcBorders>
              <w:right w:val="single" w:color="000000" w:sz="10" w:space="0"/>
            </w:tcBorders>
            <w:vAlign w:val="top"/>
          </w:tcPr>
          <w:p w14:paraId="67F258DD">
            <w:pPr>
              <w:rPr>
                <w:rFonts w:ascii="Arial"/>
                <w:sz w:val="21"/>
              </w:rPr>
            </w:pPr>
          </w:p>
        </w:tc>
      </w:tr>
      <w:tr w14:paraId="11630C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621" w:type="dxa"/>
            <w:vMerge w:val="continue"/>
            <w:tcBorders>
              <w:top w:val="nil"/>
              <w:left w:val="single" w:color="000000" w:sz="10" w:space="0"/>
              <w:bottom w:val="nil"/>
            </w:tcBorders>
            <w:vAlign w:val="top"/>
          </w:tcPr>
          <w:p w14:paraId="47D8E5A5">
            <w:pPr>
              <w:rPr>
                <w:rFonts w:ascii="Arial"/>
                <w:sz w:val="21"/>
              </w:rPr>
            </w:pPr>
          </w:p>
        </w:tc>
        <w:tc>
          <w:tcPr>
            <w:tcW w:w="1168" w:type="dxa"/>
            <w:vMerge w:val="continue"/>
            <w:tcBorders>
              <w:top w:val="nil"/>
              <w:bottom w:val="nil"/>
            </w:tcBorders>
            <w:vAlign w:val="top"/>
          </w:tcPr>
          <w:p w14:paraId="3A629B73">
            <w:pPr>
              <w:rPr>
                <w:rFonts w:ascii="Arial"/>
                <w:sz w:val="21"/>
              </w:rPr>
            </w:pPr>
          </w:p>
        </w:tc>
        <w:tc>
          <w:tcPr>
            <w:tcW w:w="2767" w:type="dxa"/>
            <w:vAlign w:val="top"/>
          </w:tcPr>
          <w:p w14:paraId="48E86DA9">
            <w:pPr>
              <w:pStyle w:val="18"/>
              <w:spacing w:before="100" w:line="219" w:lineRule="auto"/>
              <w:ind w:left="624"/>
              <w:rPr>
                <w:rFonts w:ascii="宋体" w:hAnsi="宋体" w:eastAsia="宋体" w:cs="宋体"/>
              </w:rPr>
            </w:pPr>
            <w:r>
              <w:rPr>
                <w:rFonts w:ascii="宋体" w:hAnsi="宋体" w:eastAsia="宋体" w:cs="宋体"/>
                <w:spacing w:val="-1"/>
              </w:rPr>
              <w:t>试剂浓度（</w:t>
            </w:r>
            <w:r>
              <w:rPr>
                <w:spacing w:val="-1"/>
              </w:rPr>
              <w:t>mol/L</w:t>
            </w:r>
            <w:r>
              <w:rPr>
                <w:rFonts w:ascii="宋体" w:hAnsi="宋体" w:eastAsia="宋体" w:cs="宋体"/>
                <w:spacing w:val="-1"/>
              </w:rPr>
              <w:t>）</w:t>
            </w:r>
          </w:p>
        </w:tc>
        <w:tc>
          <w:tcPr>
            <w:tcW w:w="2403" w:type="dxa"/>
            <w:vAlign w:val="top"/>
          </w:tcPr>
          <w:p w14:paraId="0E3EE6A2">
            <w:pPr>
              <w:rPr>
                <w:rFonts w:ascii="Arial"/>
                <w:sz w:val="21"/>
              </w:rPr>
            </w:pPr>
          </w:p>
        </w:tc>
        <w:tc>
          <w:tcPr>
            <w:tcW w:w="1097" w:type="dxa"/>
            <w:vAlign w:val="top"/>
          </w:tcPr>
          <w:p w14:paraId="2EE2BE1B">
            <w:pPr>
              <w:rPr>
                <w:rFonts w:ascii="Arial"/>
                <w:sz w:val="21"/>
              </w:rPr>
            </w:pPr>
          </w:p>
        </w:tc>
        <w:tc>
          <w:tcPr>
            <w:tcW w:w="863" w:type="dxa"/>
            <w:tcBorders>
              <w:right w:val="single" w:color="000000" w:sz="10" w:space="0"/>
            </w:tcBorders>
            <w:vAlign w:val="top"/>
          </w:tcPr>
          <w:p w14:paraId="444245FF">
            <w:pPr>
              <w:rPr>
                <w:rFonts w:ascii="Arial"/>
                <w:sz w:val="21"/>
              </w:rPr>
            </w:pPr>
          </w:p>
        </w:tc>
      </w:tr>
      <w:tr w14:paraId="742794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621" w:type="dxa"/>
            <w:vMerge w:val="continue"/>
            <w:tcBorders>
              <w:top w:val="nil"/>
              <w:left w:val="single" w:color="000000" w:sz="10" w:space="0"/>
              <w:bottom w:val="nil"/>
            </w:tcBorders>
            <w:vAlign w:val="top"/>
          </w:tcPr>
          <w:p w14:paraId="59F591CB">
            <w:pPr>
              <w:rPr>
                <w:rFonts w:ascii="Arial"/>
                <w:sz w:val="21"/>
              </w:rPr>
            </w:pPr>
          </w:p>
        </w:tc>
        <w:tc>
          <w:tcPr>
            <w:tcW w:w="1168" w:type="dxa"/>
            <w:vMerge w:val="continue"/>
            <w:tcBorders>
              <w:top w:val="nil"/>
            </w:tcBorders>
            <w:vAlign w:val="top"/>
          </w:tcPr>
          <w:p w14:paraId="7CA233AA">
            <w:pPr>
              <w:rPr>
                <w:rFonts w:ascii="Arial"/>
                <w:sz w:val="21"/>
              </w:rPr>
            </w:pPr>
          </w:p>
        </w:tc>
        <w:tc>
          <w:tcPr>
            <w:tcW w:w="2767" w:type="dxa"/>
            <w:vAlign w:val="top"/>
          </w:tcPr>
          <w:p w14:paraId="688C4C6E">
            <w:pPr>
              <w:spacing w:before="102" w:line="220" w:lineRule="auto"/>
              <w:ind w:left="1023"/>
              <w:rPr>
                <w:rFonts w:ascii="宋体" w:hAnsi="宋体" w:eastAsia="宋体" w:cs="宋体"/>
                <w:sz w:val="18"/>
                <w:szCs w:val="18"/>
              </w:rPr>
            </w:pPr>
            <w:r>
              <w:rPr>
                <w:rFonts w:ascii="宋体" w:hAnsi="宋体" w:eastAsia="宋体" w:cs="宋体"/>
                <w:spacing w:val="-2"/>
                <w:sz w:val="18"/>
                <w:szCs w:val="18"/>
              </w:rPr>
              <w:t>配制方法</w:t>
            </w:r>
          </w:p>
        </w:tc>
        <w:tc>
          <w:tcPr>
            <w:tcW w:w="2403" w:type="dxa"/>
            <w:vAlign w:val="top"/>
          </w:tcPr>
          <w:p w14:paraId="5CB3EDAA">
            <w:pPr>
              <w:rPr>
                <w:rFonts w:ascii="Arial"/>
                <w:sz w:val="21"/>
              </w:rPr>
            </w:pPr>
          </w:p>
        </w:tc>
        <w:tc>
          <w:tcPr>
            <w:tcW w:w="1097" w:type="dxa"/>
            <w:vAlign w:val="top"/>
          </w:tcPr>
          <w:p w14:paraId="3EB6EF2C">
            <w:pPr>
              <w:rPr>
                <w:rFonts w:ascii="Arial"/>
                <w:sz w:val="21"/>
              </w:rPr>
            </w:pPr>
          </w:p>
        </w:tc>
        <w:tc>
          <w:tcPr>
            <w:tcW w:w="863" w:type="dxa"/>
            <w:tcBorders>
              <w:right w:val="single" w:color="000000" w:sz="10" w:space="0"/>
            </w:tcBorders>
            <w:vAlign w:val="top"/>
          </w:tcPr>
          <w:p w14:paraId="356250DE">
            <w:pPr>
              <w:rPr>
                <w:rFonts w:ascii="Arial"/>
                <w:sz w:val="21"/>
              </w:rPr>
            </w:pPr>
          </w:p>
        </w:tc>
      </w:tr>
      <w:tr w14:paraId="20B58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6" w:hRule="atLeast"/>
        </w:trPr>
        <w:tc>
          <w:tcPr>
            <w:tcW w:w="621" w:type="dxa"/>
            <w:vMerge w:val="continue"/>
            <w:tcBorders>
              <w:top w:val="nil"/>
              <w:left w:val="single" w:color="000000" w:sz="10" w:space="0"/>
              <w:bottom w:val="nil"/>
            </w:tcBorders>
            <w:vAlign w:val="top"/>
          </w:tcPr>
          <w:p w14:paraId="32057180">
            <w:pPr>
              <w:rPr>
                <w:rFonts w:ascii="Arial"/>
                <w:sz w:val="21"/>
              </w:rPr>
            </w:pPr>
          </w:p>
        </w:tc>
        <w:tc>
          <w:tcPr>
            <w:tcW w:w="1168" w:type="dxa"/>
            <w:vMerge w:val="restart"/>
            <w:tcBorders>
              <w:bottom w:val="nil"/>
            </w:tcBorders>
            <w:vAlign w:val="top"/>
          </w:tcPr>
          <w:p w14:paraId="1918FAA5">
            <w:pPr>
              <w:spacing w:before="160" w:line="232" w:lineRule="auto"/>
              <w:ind w:left="489" w:right="140" w:hanging="360"/>
              <w:rPr>
                <w:rFonts w:ascii="宋体" w:hAnsi="宋体" w:eastAsia="宋体" w:cs="宋体"/>
                <w:sz w:val="18"/>
                <w:szCs w:val="18"/>
              </w:rPr>
            </w:pPr>
            <w:r>
              <w:rPr>
                <w:rFonts w:ascii="宋体" w:hAnsi="宋体" w:eastAsia="宋体" w:cs="宋体"/>
                <w:spacing w:val="-2"/>
                <w:sz w:val="18"/>
                <w:szCs w:val="18"/>
              </w:rPr>
              <w:t>试样稀释方</w:t>
            </w:r>
            <w:r>
              <w:rPr>
                <w:rFonts w:ascii="宋体" w:hAnsi="宋体" w:eastAsia="宋体" w:cs="宋体"/>
                <w:spacing w:val="1"/>
                <w:sz w:val="18"/>
                <w:szCs w:val="18"/>
              </w:rPr>
              <w:t xml:space="preserve"> </w:t>
            </w:r>
            <w:r>
              <w:rPr>
                <w:rFonts w:ascii="宋体" w:hAnsi="宋体" w:eastAsia="宋体" w:cs="宋体"/>
                <w:sz w:val="18"/>
                <w:szCs w:val="18"/>
              </w:rPr>
              <w:t>法</w:t>
            </w:r>
          </w:p>
        </w:tc>
        <w:tc>
          <w:tcPr>
            <w:tcW w:w="2767" w:type="dxa"/>
            <w:vAlign w:val="top"/>
          </w:tcPr>
          <w:p w14:paraId="13C39E57">
            <w:pPr>
              <w:spacing w:before="103" w:line="219" w:lineRule="auto"/>
              <w:ind w:left="1022"/>
              <w:rPr>
                <w:rFonts w:ascii="宋体" w:hAnsi="宋体" w:eastAsia="宋体" w:cs="宋体"/>
                <w:sz w:val="18"/>
                <w:szCs w:val="18"/>
              </w:rPr>
            </w:pPr>
            <w:r>
              <w:rPr>
                <w:rFonts w:ascii="宋体" w:hAnsi="宋体" w:eastAsia="宋体" w:cs="宋体"/>
                <w:spacing w:val="-2"/>
                <w:sz w:val="18"/>
                <w:szCs w:val="18"/>
              </w:rPr>
              <w:t>稀释方式</w:t>
            </w:r>
          </w:p>
        </w:tc>
        <w:tc>
          <w:tcPr>
            <w:tcW w:w="2403" w:type="dxa"/>
            <w:vAlign w:val="top"/>
          </w:tcPr>
          <w:p w14:paraId="33FCBC7F">
            <w:pPr>
              <w:rPr>
                <w:rFonts w:ascii="Arial"/>
                <w:sz w:val="21"/>
              </w:rPr>
            </w:pPr>
          </w:p>
        </w:tc>
        <w:tc>
          <w:tcPr>
            <w:tcW w:w="1097" w:type="dxa"/>
            <w:vAlign w:val="top"/>
          </w:tcPr>
          <w:p w14:paraId="5C75BFF7">
            <w:pPr>
              <w:rPr>
                <w:rFonts w:ascii="Arial"/>
                <w:sz w:val="21"/>
              </w:rPr>
            </w:pPr>
          </w:p>
        </w:tc>
        <w:tc>
          <w:tcPr>
            <w:tcW w:w="863" w:type="dxa"/>
            <w:tcBorders>
              <w:right w:val="single" w:color="000000" w:sz="10" w:space="0"/>
            </w:tcBorders>
            <w:vAlign w:val="top"/>
          </w:tcPr>
          <w:p w14:paraId="5AA7A055">
            <w:pPr>
              <w:rPr>
                <w:rFonts w:ascii="Arial"/>
                <w:sz w:val="21"/>
              </w:rPr>
            </w:pPr>
          </w:p>
        </w:tc>
      </w:tr>
      <w:tr w14:paraId="20F6D2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621" w:type="dxa"/>
            <w:vMerge w:val="continue"/>
            <w:tcBorders>
              <w:top w:val="nil"/>
              <w:left w:val="single" w:color="000000" w:sz="10" w:space="0"/>
              <w:bottom w:val="nil"/>
            </w:tcBorders>
            <w:vAlign w:val="top"/>
          </w:tcPr>
          <w:p w14:paraId="01433675">
            <w:pPr>
              <w:rPr>
                <w:rFonts w:ascii="Arial"/>
                <w:sz w:val="21"/>
              </w:rPr>
            </w:pPr>
          </w:p>
        </w:tc>
        <w:tc>
          <w:tcPr>
            <w:tcW w:w="1168" w:type="dxa"/>
            <w:vMerge w:val="continue"/>
            <w:tcBorders>
              <w:top w:val="nil"/>
            </w:tcBorders>
            <w:vAlign w:val="top"/>
          </w:tcPr>
          <w:p w14:paraId="7BE9772D">
            <w:pPr>
              <w:rPr>
                <w:rFonts w:ascii="Arial"/>
                <w:sz w:val="21"/>
              </w:rPr>
            </w:pPr>
          </w:p>
        </w:tc>
        <w:tc>
          <w:tcPr>
            <w:tcW w:w="2767" w:type="dxa"/>
            <w:vAlign w:val="top"/>
          </w:tcPr>
          <w:p w14:paraId="049C9467">
            <w:pPr>
              <w:spacing w:before="102" w:line="219" w:lineRule="auto"/>
              <w:ind w:left="1022"/>
              <w:rPr>
                <w:rFonts w:ascii="宋体" w:hAnsi="宋体" w:eastAsia="宋体" w:cs="宋体"/>
                <w:sz w:val="18"/>
                <w:szCs w:val="18"/>
              </w:rPr>
            </w:pPr>
            <w:r>
              <w:rPr>
                <w:rFonts w:ascii="宋体" w:hAnsi="宋体" w:eastAsia="宋体" w:cs="宋体"/>
                <w:spacing w:val="-2"/>
                <w:sz w:val="18"/>
                <w:szCs w:val="18"/>
              </w:rPr>
              <w:t>稀释倍数</w:t>
            </w:r>
          </w:p>
        </w:tc>
        <w:tc>
          <w:tcPr>
            <w:tcW w:w="2403" w:type="dxa"/>
            <w:vAlign w:val="top"/>
          </w:tcPr>
          <w:p w14:paraId="11892FFB">
            <w:pPr>
              <w:rPr>
                <w:rFonts w:ascii="Arial"/>
                <w:sz w:val="21"/>
              </w:rPr>
            </w:pPr>
          </w:p>
        </w:tc>
        <w:tc>
          <w:tcPr>
            <w:tcW w:w="1097" w:type="dxa"/>
            <w:vAlign w:val="top"/>
          </w:tcPr>
          <w:p w14:paraId="149696BC">
            <w:pPr>
              <w:rPr>
                <w:rFonts w:ascii="Arial"/>
                <w:sz w:val="21"/>
              </w:rPr>
            </w:pPr>
          </w:p>
        </w:tc>
        <w:tc>
          <w:tcPr>
            <w:tcW w:w="863" w:type="dxa"/>
            <w:tcBorders>
              <w:right w:val="single" w:color="000000" w:sz="10" w:space="0"/>
            </w:tcBorders>
            <w:vAlign w:val="top"/>
          </w:tcPr>
          <w:p w14:paraId="45FDC057">
            <w:pPr>
              <w:rPr>
                <w:rFonts w:ascii="Arial"/>
                <w:sz w:val="21"/>
              </w:rPr>
            </w:pPr>
          </w:p>
        </w:tc>
      </w:tr>
      <w:tr w14:paraId="214D70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621" w:type="dxa"/>
            <w:vMerge w:val="continue"/>
            <w:tcBorders>
              <w:top w:val="nil"/>
              <w:left w:val="single" w:color="000000" w:sz="10" w:space="0"/>
              <w:bottom w:val="nil"/>
            </w:tcBorders>
            <w:vAlign w:val="top"/>
          </w:tcPr>
          <w:p w14:paraId="4A2ECEF7">
            <w:pPr>
              <w:rPr>
                <w:rFonts w:ascii="Arial"/>
                <w:sz w:val="21"/>
              </w:rPr>
            </w:pPr>
          </w:p>
        </w:tc>
        <w:tc>
          <w:tcPr>
            <w:tcW w:w="1168" w:type="dxa"/>
            <w:vMerge w:val="restart"/>
            <w:tcBorders>
              <w:bottom w:val="nil"/>
            </w:tcBorders>
            <w:vAlign w:val="top"/>
          </w:tcPr>
          <w:p w14:paraId="66963DC5">
            <w:pPr>
              <w:spacing w:line="396" w:lineRule="auto"/>
              <w:rPr>
                <w:rFonts w:ascii="Arial"/>
                <w:sz w:val="21"/>
              </w:rPr>
            </w:pPr>
          </w:p>
          <w:p w14:paraId="6B710136">
            <w:pPr>
              <w:spacing w:before="59" w:line="219" w:lineRule="auto"/>
              <w:ind w:left="222"/>
              <w:rPr>
                <w:rFonts w:ascii="宋体" w:hAnsi="宋体" w:eastAsia="宋体" w:cs="宋体"/>
                <w:sz w:val="18"/>
                <w:szCs w:val="18"/>
              </w:rPr>
            </w:pPr>
            <w:r>
              <w:rPr>
                <w:rFonts w:ascii="宋体" w:hAnsi="宋体" w:eastAsia="宋体" w:cs="宋体"/>
                <w:spacing w:val="-3"/>
                <w:sz w:val="18"/>
                <w:szCs w:val="18"/>
              </w:rPr>
              <w:t>消解条件</w:t>
            </w:r>
          </w:p>
        </w:tc>
        <w:tc>
          <w:tcPr>
            <w:tcW w:w="2767" w:type="dxa"/>
            <w:vAlign w:val="top"/>
          </w:tcPr>
          <w:p w14:paraId="68F5BB3C">
            <w:pPr>
              <w:spacing w:before="104" w:line="220" w:lineRule="auto"/>
              <w:ind w:left="758"/>
              <w:rPr>
                <w:rFonts w:ascii="宋体" w:hAnsi="宋体" w:eastAsia="宋体" w:cs="宋体"/>
                <w:sz w:val="18"/>
                <w:szCs w:val="18"/>
              </w:rPr>
            </w:pPr>
            <w:r>
              <w:rPr>
                <w:rFonts w:ascii="宋体" w:hAnsi="宋体" w:eastAsia="宋体" w:cs="宋体"/>
                <w:spacing w:val="-4"/>
                <w:sz w:val="18"/>
                <w:szCs w:val="18"/>
              </w:rPr>
              <w:t>消解温度</w:t>
            </w:r>
            <w:r>
              <w:rPr>
                <w:rFonts w:ascii="宋体" w:hAnsi="宋体" w:eastAsia="宋体" w:cs="宋体"/>
                <w:spacing w:val="16"/>
                <w:sz w:val="18"/>
                <w:szCs w:val="18"/>
              </w:rPr>
              <w:t xml:space="preserve"> </w:t>
            </w:r>
            <w:r>
              <w:rPr>
                <w:rFonts w:ascii="宋体" w:hAnsi="宋体" w:eastAsia="宋体" w:cs="宋体"/>
                <w:spacing w:val="-4"/>
                <w:sz w:val="18"/>
                <w:szCs w:val="18"/>
              </w:rPr>
              <w:t>(℃)</w:t>
            </w:r>
          </w:p>
        </w:tc>
        <w:tc>
          <w:tcPr>
            <w:tcW w:w="2403" w:type="dxa"/>
            <w:vAlign w:val="top"/>
          </w:tcPr>
          <w:p w14:paraId="73CF0199">
            <w:pPr>
              <w:rPr>
                <w:rFonts w:ascii="Arial"/>
                <w:sz w:val="21"/>
              </w:rPr>
            </w:pPr>
          </w:p>
        </w:tc>
        <w:tc>
          <w:tcPr>
            <w:tcW w:w="1097" w:type="dxa"/>
            <w:vAlign w:val="top"/>
          </w:tcPr>
          <w:p w14:paraId="617B9BFA">
            <w:pPr>
              <w:rPr>
                <w:rFonts w:ascii="Arial"/>
                <w:sz w:val="21"/>
              </w:rPr>
            </w:pPr>
          </w:p>
        </w:tc>
        <w:tc>
          <w:tcPr>
            <w:tcW w:w="863" w:type="dxa"/>
            <w:tcBorders>
              <w:right w:val="single" w:color="000000" w:sz="10" w:space="0"/>
            </w:tcBorders>
            <w:vAlign w:val="top"/>
          </w:tcPr>
          <w:p w14:paraId="54D7B7B3">
            <w:pPr>
              <w:rPr>
                <w:rFonts w:ascii="Arial"/>
                <w:sz w:val="21"/>
              </w:rPr>
            </w:pPr>
          </w:p>
        </w:tc>
      </w:tr>
      <w:tr w14:paraId="7E298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621" w:type="dxa"/>
            <w:vMerge w:val="continue"/>
            <w:tcBorders>
              <w:top w:val="nil"/>
              <w:left w:val="single" w:color="000000" w:sz="10" w:space="0"/>
              <w:bottom w:val="nil"/>
            </w:tcBorders>
            <w:vAlign w:val="top"/>
          </w:tcPr>
          <w:p w14:paraId="63C35102">
            <w:pPr>
              <w:rPr>
                <w:rFonts w:ascii="Arial"/>
                <w:sz w:val="21"/>
              </w:rPr>
            </w:pPr>
          </w:p>
        </w:tc>
        <w:tc>
          <w:tcPr>
            <w:tcW w:w="1168" w:type="dxa"/>
            <w:vMerge w:val="continue"/>
            <w:tcBorders>
              <w:top w:val="nil"/>
              <w:bottom w:val="nil"/>
            </w:tcBorders>
            <w:vAlign w:val="top"/>
          </w:tcPr>
          <w:p w14:paraId="57FC1F93">
            <w:pPr>
              <w:rPr>
                <w:rFonts w:ascii="Arial"/>
                <w:sz w:val="21"/>
              </w:rPr>
            </w:pPr>
          </w:p>
        </w:tc>
        <w:tc>
          <w:tcPr>
            <w:tcW w:w="2767" w:type="dxa"/>
            <w:vAlign w:val="top"/>
          </w:tcPr>
          <w:p w14:paraId="3F84150D">
            <w:pPr>
              <w:pStyle w:val="18"/>
              <w:spacing w:before="105" w:line="220" w:lineRule="auto"/>
              <w:ind w:left="707"/>
              <w:rPr>
                <w:rFonts w:ascii="宋体" w:hAnsi="宋体" w:eastAsia="宋体" w:cs="宋体"/>
              </w:rPr>
            </w:pPr>
            <w:r>
              <w:rPr>
                <w:rFonts w:ascii="宋体" w:hAnsi="宋体" w:eastAsia="宋体" w:cs="宋体"/>
                <w:spacing w:val="-2"/>
              </w:rPr>
              <w:t>消解时间（</w:t>
            </w:r>
            <w:r>
              <w:rPr>
                <w:spacing w:val="-2"/>
              </w:rPr>
              <w:t>min</w:t>
            </w:r>
            <w:r>
              <w:rPr>
                <w:rFonts w:ascii="宋体" w:hAnsi="宋体" w:eastAsia="宋体" w:cs="宋体"/>
                <w:spacing w:val="-2"/>
              </w:rPr>
              <w:t>）</w:t>
            </w:r>
          </w:p>
        </w:tc>
        <w:tc>
          <w:tcPr>
            <w:tcW w:w="2403" w:type="dxa"/>
            <w:vAlign w:val="top"/>
          </w:tcPr>
          <w:p w14:paraId="7EA6664B">
            <w:pPr>
              <w:rPr>
                <w:rFonts w:ascii="Arial"/>
                <w:sz w:val="21"/>
              </w:rPr>
            </w:pPr>
          </w:p>
        </w:tc>
        <w:tc>
          <w:tcPr>
            <w:tcW w:w="1097" w:type="dxa"/>
            <w:vAlign w:val="top"/>
          </w:tcPr>
          <w:p w14:paraId="62DF84C1">
            <w:pPr>
              <w:rPr>
                <w:rFonts w:ascii="Arial"/>
                <w:sz w:val="21"/>
              </w:rPr>
            </w:pPr>
          </w:p>
        </w:tc>
        <w:tc>
          <w:tcPr>
            <w:tcW w:w="863" w:type="dxa"/>
            <w:tcBorders>
              <w:right w:val="single" w:color="000000" w:sz="10" w:space="0"/>
            </w:tcBorders>
            <w:vAlign w:val="top"/>
          </w:tcPr>
          <w:p w14:paraId="32CA60EF">
            <w:pPr>
              <w:rPr>
                <w:rFonts w:ascii="Arial"/>
                <w:sz w:val="21"/>
              </w:rPr>
            </w:pPr>
          </w:p>
        </w:tc>
      </w:tr>
      <w:tr w14:paraId="2A191E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621" w:type="dxa"/>
            <w:vMerge w:val="continue"/>
            <w:tcBorders>
              <w:top w:val="nil"/>
              <w:left w:val="single" w:color="000000" w:sz="10" w:space="0"/>
              <w:bottom w:val="nil"/>
            </w:tcBorders>
            <w:vAlign w:val="top"/>
          </w:tcPr>
          <w:p w14:paraId="3D132C0B">
            <w:pPr>
              <w:rPr>
                <w:rFonts w:ascii="Arial"/>
                <w:sz w:val="21"/>
              </w:rPr>
            </w:pPr>
          </w:p>
        </w:tc>
        <w:tc>
          <w:tcPr>
            <w:tcW w:w="1168" w:type="dxa"/>
            <w:vMerge w:val="continue"/>
            <w:tcBorders>
              <w:top w:val="nil"/>
            </w:tcBorders>
            <w:vAlign w:val="top"/>
          </w:tcPr>
          <w:p w14:paraId="11354CC3">
            <w:pPr>
              <w:rPr>
                <w:rFonts w:ascii="Arial"/>
                <w:sz w:val="21"/>
              </w:rPr>
            </w:pPr>
          </w:p>
        </w:tc>
        <w:tc>
          <w:tcPr>
            <w:tcW w:w="2767" w:type="dxa"/>
            <w:vAlign w:val="top"/>
          </w:tcPr>
          <w:p w14:paraId="3B12ABBB">
            <w:pPr>
              <w:pStyle w:val="18"/>
              <w:spacing w:before="104" w:line="219" w:lineRule="auto"/>
              <w:ind w:left="714"/>
              <w:rPr>
                <w:rFonts w:ascii="宋体" w:hAnsi="宋体" w:eastAsia="宋体" w:cs="宋体"/>
              </w:rPr>
            </w:pPr>
            <w:r>
              <w:rPr>
                <w:rFonts w:ascii="宋体" w:hAnsi="宋体" w:eastAsia="宋体" w:cs="宋体"/>
                <w:spacing w:val="-2"/>
              </w:rPr>
              <w:t>消解压力（</w:t>
            </w:r>
            <w:r>
              <w:rPr>
                <w:spacing w:val="-2"/>
              </w:rPr>
              <w:t>kPa</w:t>
            </w:r>
            <w:r>
              <w:rPr>
                <w:rFonts w:ascii="宋体" w:hAnsi="宋体" w:eastAsia="宋体" w:cs="宋体"/>
                <w:spacing w:val="-2"/>
              </w:rPr>
              <w:t>）</w:t>
            </w:r>
          </w:p>
        </w:tc>
        <w:tc>
          <w:tcPr>
            <w:tcW w:w="2403" w:type="dxa"/>
            <w:vAlign w:val="top"/>
          </w:tcPr>
          <w:p w14:paraId="53881A26">
            <w:pPr>
              <w:rPr>
                <w:rFonts w:ascii="Arial"/>
                <w:sz w:val="21"/>
              </w:rPr>
            </w:pPr>
          </w:p>
        </w:tc>
        <w:tc>
          <w:tcPr>
            <w:tcW w:w="1097" w:type="dxa"/>
            <w:vAlign w:val="top"/>
          </w:tcPr>
          <w:p w14:paraId="67DAD08C">
            <w:pPr>
              <w:rPr>
                <w:rFonts w:ascii="Arial"/>
                <w:sz w:val="21"/>
              </w:rPr>
            </w:pPr>
          </w:p>
        </w:tc>
        <w:tc>
          <w:tcPr>
            <w:tcW w:w="863" w:type="dxa"/>
            <w:tcBorders>
              <w:right w:val="single" w:color="000000" w:sz="10" w:space="0"/>
            </w:tcBorders>
            <w:vAlign w:val="top"/>
          </w:tcPr>
          <w:p w14:paraId="474C9E9C">
            <w:pPr>
              <w:rPr>
                <w:rFonts w:ascii="Arial"/>
                <w:sz w:val="21"/>
              </w:rPr>
            </w:pPr>
          </w:p>
        </w:tc>
      </w:tr>
      <w:tr w14:paraId="7B1C55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621" w:type="dxa"/>
            <w:vMerge w:val="continue"/>
            <w:tcBorders>
              <w:top w:val="nil"/>
              <w:left w:val="single" w:color="000000" w:sz="10" w:space="0"/>
              <w:bottom w:val="nil"/>
            </w:tcBorders>
            <w:vAlign w:val="top"/>
          </w:tcPr>
          <w:p w14:paraId="71FC059A">
            <w:pPr>
              <w:rPr>
                <w:rFonts w:ascii="Arial"/>
                <w:sz w:val="21"/>
              </w:rPr>
            </w:pPr>
          </w:p>
        </w:tc>
        <w:tc>
          <w:tcPr>
            <w:tcW w:w="1168" w:type="dxa"/>
            <w:vMerge w:val="restart"/>
            <w:tcBorders>
              <w:bottom w:val="nil"/>
            </w:tcBorders>
            <w:vAlign w:val="top"/>
          </w:tcPr>
          <w:p w14:paraId="0335214F">
            <w:pPr>
              <w:spacing w:before="280" w:line="219" w:lineRule="auto"/>
              <w:ind w:left="219"/>
              <w:rPr>
                <w:rFonts w:ascii="宋体" w:hAnsi="宋体" w:eastAsia="宋体" w:cs="宋体"/>
                <w:sz w:val="18"/>
                <w:szCs w:val="18"/>
              </w:rPr>
            </w:pPr>
            <w:r>
              <w:rPr>
                <w:rFonts w:ascii="宋体" w:hAnsi="宋体" w:eastAsia="宋体" w:cs="宋体"/>
                <w:spacing w:val="-3"/>
                <w:sz w:val="18"/>
                <w:szCs w:val="18"/>
              </w:rPr>
              <w:t>冷却条件</w:t>
            </w:r>
          </w:p>
        </w:tc>
        <w:tc>
          <w:tcPr>
            <w:tcW w:w="2767" w:type="dxa"/>
            <w:vAlign w:val="top"/>
          </w:tcPr>
          <w:p w14:paraId="20DFCCB6">
            <w:pPr>
              <w:spacing w:before="105" w:line="220" w:lineRule="auto"/>
              <w:ind w:left="755"/>
              <w:rPr>
                <w:rFonts w:ascii="宋体" w:hAnsi="宋体" w:eastAsia="宋体" w:cs="宋体"/>
                <w:sz w:val="18"/>
                <w:szCs w:val="18"/>
              </w:rPr>
            </w:pPr>
            <w:r>
              <w:rPr>
                <w:rFonts w:ascii="宋体" w:hAnsi="宋体" w:eastAsia="宋体" w:cs="宋体"/>
                <w:spacing w:val="-3"/>
                <w:sz w:val="18"/>
                <w:szCs w:val="18"/>
              </w:rPr>
              <w:t>冷却温度</w:t>
            </w:r>
            <w:r>
              <w:rPr>
                <w:rFonts w:ascii="宋体" w:hAnsi="宋体" w:eastAsia="宋体" w:cs="宋体"/>
                <w:spacing w:val="11"/>
                <w:sz w:val="18"/>
                <w:szCs w:val="18"/>
              </w:rPr>
              <w:t xml:space="preserve"> </w:t>
            </w:r>
            <w:r>
              <w:rPr>
                <w:rFonts w:ascii="宋体" w:hAnsi="宋体" w:eastAsia="宋体" w:cs="宋体"/>
                <w:spacing w:val="-3"/>
                <w:sz w:val="18"/>
                <w:szCs w:val="18"/>
              </w:rPr>
              <w:t>(℃)</w:t>
            </w:r>
          </w:p>
        </w:tc>
        <w:tc>
          <w:tcPr>
            <w:tcW w:w="2403" w:type="dxa"/>
            <w:vAlign w:val="top"/>
          </w:tcPr>
          <w:p w14:paraId="24EB3636">
            <w:pPr>
              <w:rPr>
                <w:rFonts w:ascii="Arial"/>
                <w:sz w:val="21"/>
              </w:rPr>
            </w:pPr>
          </w:p>
        </w:tc>
        <w:tc>
          <w:tcPr>
            <w:tcW w:w="1097" w:type="dxa"/>
            <w:vAlign w:val="top"/>
          </w:tcPr>
          <w:p w14:paraId="567BEE43">
            <w:pPr>
              <w:rPr>
                <w:rFonts w:ascii="Arial"/>
                <w:sz w:val="21"/>
              </w:rPr>
            </w:pPr>
          </w:p>
        </w:tc>
        <w:tc>
          <w:tcPr>
            <w:tcW w:w="863" w:type="dxa"/>
            <w:tcBorders>
              <w:right w:val="single" w:color="000000" w:sz="10" w:space="0"/>
            </w:tcBorders>
            <w:vAlign w:val="top"/>
          </w:tcPr>
          <w:p w14:paraId="7E3A812A">
            <w:pPr>
              <w:rPr>
                <w:rFonts w:ascii="Arial"/>
                <w:sz w:val="21"/>
              </w:rPr>
            </w:pPr>
          </w:p>
        </w:tc>
      </w:tr>
      <w:tr w14:paraId="64F05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621" w:type="dxa"/>
            <w:vMerge w:val="continue"/>
            <w:tcBorders>
              <w:top w:val="nil"/>
              <w:left w:val="single" w:color="000000" w:sz="10" w:space="0"/>
              <w:bottom w:val="single" w:color="000000" w:sz="10" w:space="0"/>
            </w:tcBorders>
            <w:vAlign w:val="top"/>
          </w:tcPr>
          <w:p w14:paraId="0CF5B079">
            <w:pPr>
              <w:rPr>
                <w:rFonts w:ascii="Arial"/>
                <w:sz w:val="21"/>
              </w:rPr>
            </w:pPr>
          </w:p>
        </w:tc>
        <w:tc>
          <w:tcPr>
            <w:tcW w:w="1168" w:type="dxa"/>
            <w:vMerge w:val="continue"/>
            <w:tcBorders>
              <w:top w:val="nil"/>
              <w:bottom w:val="single" w:color="000000" w:sz="10" w:space="0"/>
            </w:tcBorders>
            <w:vAlign w:val="top"/>
          </w:tcPr>
          <w:p w14:paraId="5FED41EC">
            <w:pPr>
              <w:rPr>
                <w:rFonts w:ascii="Arial"/>
                <w:sz w:val="21"/>
              </w:rPr>
            </w:pPr>
          </w:p>
        </w:tc>
        <w:tc>
          <w:tcPr>
            <w:tcW w:w="2767" w:type="dxa"/>
            <w:tcBorders>
              <w:bottom w:val="single" w:color="000000" w:sz="10" w:space="0"/>
            </w:tcBorders>
            <w:vAlign w:val="top"/>
          </w:tcPr>
          <w:p w14:paraId="1AAC3A97">
            <w:pPr>
              <w:pStyle w:val="18"/>
              <w:spacing w:before="107" w:line="221" w:lineRule="auto"/>
              <w:ind w:left="705"/>
              <w:rPr>
                <w:rFonts w:ascii="宋体" w:hAnsi="宋体" w:eastAsia="宋体" w:cs="宋体"/>
              </w:rPr>
            </w:pPr>
            <w:r>
              <w:rPr>
                <w:rFonts w:ascii="宋体" w:hAnsi="宋体" w:eastAsia="宋体" w:cs="宋体"/>
                <w:spacing w:val="-1"/>
              </w:rPr>
              <w:t>冷却时间（</w:t>
            </w:r>
            <w:r>
              <w:rPr>
                <w:spacing w:val="-1"/>
              </w:rPr>
              <w:t>min</w:t>
            </w:r>
            <w:r>
              <w:rPr>
                <w:rFonts w:ascii="宋体" w:hAnsi="宋体" w:eastAsia="宋体" w:cs="宋体"/>
                <w:spacing w:val="-1"/>
              </w:rPr>
              <w:t>）</w:t>
            </w:r>
          </w:p>
        </w:tc>
        <w:tc>
          <w:tcPr>
            <w:tcW w:w="2403" w:type="dxa"/>
            <w:tcBorders>
              <w:bottom w:val="single" w:color="000000" w:sz="10" w:space="0"/>
            </w:tcBorders>
            <w:vAlign w:val="top"/>
          </w:tcPr>
          <w:p w14:paraId="08E3E383">
            <w:pPr>
              <w:rPr>
                <w:rFonts w:ascii="Arial"/>
                <w:sz w:val="21"/>
              </w:rPr>
            </w:pPr>
          </w:p>
        </w:tc>
        <w:tc>
          <w:tcPr>
            <w:tcW w:w="1097" w:type="dxa"/>
            <w:tcBorders>
              <w:bottom w:val="single" w:color="000000" w:sz="10" w:space="0"/>
            </w:tcBorders>
            <w:vAlign w:val="top"/>
          </w:tcPr>
          <w:p w14:paraId="4461BB2F">
            <w:pPr>
              <w:rPr>
                <w:rFonts w:ascii="Arial"/>
                <w:sz w:val="21"/>
              </w:rPr>
            </w:pPr>
          </w:p>
        </w:tc>
        <w:tc>
          <w:tcPr>
            <w:tcW w:w="863" w:type="dxa"/>
            <w:tcBorders>
              <w:bottom w:val="single" w:color="000000" w:sz="10" w:space="0"/>
              <w:right w:val="single" w:color="000000" w:sz="10" w:space="0"/>
            </w:tcBorders>
            <w:vAlign w:val="top"/>
          </w:tcPr>
          <w:p w14:paraId="2D394FA6">
            <w:pPr>
              <w:rPr>
                <w:rFonts w:ascii="Arial"/>
                <w:sz w:val="21"/>
              </w:rPr>
            </w:pPr>
          </w:p>
        </w:tc>
      </w:tr>
    </w:tbl>
    <w:p w14:paraId="2B7C8137">
      <w:pPr>
        <w:pStyle w:val="3"/>
      </w:pPr>
    </w:p>
    <w:p w14:paraId="46A73826">
      <w:pPr>
        <w:sectPr>
          <w:footerReference r:id="rId7" w:type="default"/>
          <w:pgSz w:w="11907" w:h="16840"/>
          <w:pgMar w:top="1427" w:right="1481" w:bottom="1402" w:left="1480" w:header="0" w:footer="1240" w:gutter="0"/>
          <w:pgNumType w:fmt="decimal"/>
          <w:cols w:space="720" w:num="1"/>
        </w:sectPr>
      </w:pPr>
    </w:p>
    <w:p w14:paraId="11D70FAF">
      <w:pPr>
        <w:spacing w:before="42" w:line="231" w:lineRule="auto"/>
        <w:ind w:left="8214"/>
        <w:rPr>
          <w:rFonts w:ascii="黑体" w:hAnsi="黑体" w:eastAsia="黑体" w:cs="黑体"/>
          <w:sz w:val="20"/>
          <w:szCs w:val="20"/>
        </w:rPr>
      </w:pPr>
      <w:r>
        <w:rPr>
          <w:rFonts w:ascii="黑体" w:hAnsi="黑体" w:eastAsia="黑体" w:cs="黑体"/>
          <w:spacing w:val="5"/>
          <w:sz w:val="20"/>
          <w:szCs w:val="20"/>
        </w:rPr>
        <w:t>续表</w:t>
      </w:r>
    </w:p>
    <w:p w14:paraId="74970976">
      <w:pPr>
        <w:spacing w:line="111" w:lineRule="exact"/>
      </w:pPr>
    </w:p>
    <w:tbl>
      <w:tblPr>
        <w:tblStyle w:val="17"/>
        <w:tblW w:w="891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4"/>
        <w:gridCol w:w="1131"/>
        <w:gridCol w:w="2831"/>
        <w:gridCol w:w="2403"/>
        <w:gridCol w:w="1097"/>
        <w:gridCol w:w="863"/>
      </w:tblGrid>
      <w:tr w14:paraId="3B459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594" w:type="dxa"/>
            <w:vMerge w:val="restart"/>
            <w:tcBorders>
              <w:top w:val="single" w:color="000000" w:sz="10" w:space="0"/>
              <w:left w:val="single" w:color="000000" w:sz="10" w:space="0"/>
              <w:bottom w:val="nil"/>
            </w:tcBorders>
            <w:vAlign w:val="top"/>
          </w:tcPr>
          <w:p w14:paraId="579ADDCF">
            <w:pPr>
              <w:rPr>
                <w:rFonts w:ascii="Arial"/>
                <w:sz w:val="21"/>
              </w:rPr>
            </w:pPr>
          </w:p>
          <w:p w14:paraId="159BC84B">
            <w:pPr>
              <w:rPr>
                <w:rFonts w:ascii="Arial"/>
                <w:sz w:val="21"/>
              </w:rPr>
            </w:pPr>
          </w:p>
          <w:p w14:paraId="5931B3DA">
            <w:pPr>
              <w:rPr>
                <w:rFonts w:ascii="Arial"/>
                <w:sz w:val="21"/>
              </w:rPr>
            </w:pPr>
          </w:p>
          <w:p w14:paraId="2858A0FA">
            <w:pPr>
              <w:rPr>
                <w:rFonts w:ascii="Arial"/>
                <w:sz w:val="21"/>
              </w:rPr>
            </w:pPr>
          </w:p>
          <w:p w14:paraId="5A60D749">
            <w:pPr>
              <w:rPr>
                <w:rFonts w:ascii="Arial"/>
                <w:sz w:val="21"/>
              </w:rPr>
            </w:pPr>
          </w:p>
          <w:p w14:paraId="7AC607FD">
            <w:pPr>
              <w:rPr>
                <w:rFonts w:ascii="Arial"/>
                <w:sz w:val="21"/>
              </w:rPr>
            </w:pPr>
          </w:p>
          <w:p w14:paraId="195F8174">
            <w:pPr>
              <w:rPr>
                <w:rFonts w:ascii="Arial"/>
                <w:sz w:val="21"/>
              </w:rPr>
            </w:pPr>
          </w:p>
          <w:p w14:paraId="0DBEA1DE">
            <w:pPr>
              <w:rPr>
                <w:rFonts w:ascii="Arial"/>
                <w:sz w:val="21"/>
              </w:rPr>
            </w:pPr>
          </w:p>
          <w:p w14:paraId="60295353">
            <w:pPr>
              <w:rPr>
                <w:rFonts w:ascii="Arial"/>
                <w:sz w:val="21"/>
              </w:rPr>
            </w:pPr>
          </w:p>
          <w:p w14:paraId="15AFDE29">
            <w:pPr>
              <w:rPr>
                <w:rFonts w:ascii="Arial"/>
                <w:sz w:val="21"/>
              </w:rPr>
            </w:pPr>
          </w:p>
          <w:p w14:paraId="29B428DD">
            <w:pPr>
              <w:rPr>
                <w:rFonts w:ascii="Arial"/>
                <w:sz w:val="21"/>
              </w:rPr>
            </w:pPr>
          </w:p>
          <w:p w14:paraId="2F3F9CBE">
            <w:pPr>
              <w:spacing w:line="241" w:lineRule="auto"/>
              <w:rPr>
                <w:rFonts w:ascii="Arial"/>
                <w:sz w:val="21"/>
              </w:rPr>
            </w:pPr>
          </w:p>
          <w:p w14:paraId="10883C5C">
            <w:pPr>
              <w:spacing w:line="241" w:lineRule="auto"/>
              <w:rPr>
                <w:rFonts w:ascii="Arial"/>
                <w:sz w:val="21"/>
              </w:rPr>
            </w:pPr>
          </w:p>
          <w:p w14:paraId="11275777">
            <w:pPr>
              <w:spacing w:line="241" w:lineRule="auto"/>
              <w:rPr>
                <w:rFonts w:ascii="Arial"/>
                <w:sz w:val="21"/>
              </w:rPr>
            </w:pPr>
          </w:p>
          <w:p w14:paraId="0EC330D0">
            <w:pPr>
              <w:spacing w:line="241" w:lineRule="auto"/>
              <w:rPr>
                <w:rFonts w:ascii="Arial"/>
                <w:sz w:val="21"/>
              </w:rPr>
            </w:pPr>
          </w:p>
          <w:p w14:paraId="25648AA4">
            <w:pPr>
              <w:spacing w:line="241" w:lineRule="auto"/>
              <w:rPr>
                <w:rFonts w:ascii="Arial"/>
                <w:sz w:val="21"/>
              </w:rPr>
            </w:pPr>
          </w:p>
          <w:p w14:paraId="12F53745">
            <w:pPr>
              <w:spacing w:line="241" w:lineRule="auto"/>
              <w:rPr>
                <w:rFonts w:ascii="Arial"/>
                <w:sz w:val="21"/>
              </w:rPr>
            </w:pPr>
          </w:p>
          <w:p w14:paraId="4BC0004A">
            <w:pPr>
              <w:spacing w:line="241" w:lineRule="auto"/>
              <w:rPr>
                <w:rFonts w:ascii="Arial"/>
                <w:sz w:val="21"/>
              </w:rPr>
            </w:pPr>
          </w:p>
          <w:p w14:paraId="30961AD0">
            <w:pPr>
              <w:spacing w:line="241" w:lineRule="auto"/>
              <w:rPr>
                <w:rFonts w:ascii="Arial"/>
                <w:sz w:val="21"/>
              </w:rPr>
            </w:pPr>
          </w:p>
          <w:p w14:paraId="5834343E">
            <w:pPr>
              <w:spacing w:line="241" w:lineRule="auto"/>
              <w:rPr>
                <w:rFonts w:ascii="Arial"/>
                <w:sz w:val="21"/>
              </w:rPr>
            </w:pPr>
          </w:p>
          <w:p w14:paraId="219C78D1">
            <w:pPr>
              <w:spacing w:line="241" w:lineRule="auto"/>
              <w:rPr>
                <w:rFonts w:ascii="Arial"/>
                <w:sz w:val="21"/>
              </w:rPr>
            </w:pPr>
          </w:p>
          <w:p w14:paraId="21B87223">
            <w:pPr>
              <w:spacing w:line="241" w:lineRule="auto"/>
              <w:rPr>
                <w:rFonts w:ascii="Arial"/>
                <w:sz w:val="21"/>
              </w:rPr>
            </w:pPr>
          </w:p>
          <w:p w14:paraId="76B325F4">
            <w:pPr>
              <w:spacing w:before="58" w:line="360" w:lineRule="auto"/>
              <w:ind w:left="107" w:right="118"/>
              <w:jc w:val="both"/>
              <w:rPr>
                <w:rFonts w:ascii="宋体" w:hAnsi="宋体" w:eastAsia="宋体" w:cs="宋体"/>
                <w:sz w:val="18"/>
                <w:szCs w:val="18"/>
              </w:rPr>
            </w:pPr>
            <w:r>
              <w:rPr>
                <w:rFonts w:ascii="宋体" w:hAnsi="宋体" w:eastAsia="宋体" w:cs="宋体"/>
                <w:spacing w:val="-4"/>
                <w:sz w:val="18"/>
                <w:szCs w:val="18"/>
              </w:rPr>
              <w:t>测量</w:t>
            </w:r>
            <w:r>
              <w:rPr>
                <w:rFonts w:ascii="宋体" w:hAnsi="宋体" w:eastAsia="宋体" w:cs="宋体"/>
                <w:sz w:val="18"/>
                <w:szCs w:val="18"/>
              </w:rPr>
              <w:t xml:space="preserve"> </w:t>
            </w:r>
            <w:r>
              <w:rPr>
                <w:rFonts w:ascii="宋体" w:hAnsi="宋体" w:eastAsia="宋体" w:cs="宋体"/>
                <w:spacing w:val="-4"/>
                <w:sz w:val="18"/>
                <w:szCs w:val="18"/>
              </w:rPr>
              <w:t>过程</w:t>
            </w:r>
            <w:r>
              <w:rPr>
                <w:rFonts w:ascii="宋体" w:hAnsi="宋体" w:eastAsia="宋体" w:cs="宋体"/>
                <w:sz w:val="18"/>
                <w:szCs w:val="18"/>
              </w:rPr>
              <w:t xml:space="preserve"> </w:t>
            </w:r>
            <w:r>
              <w:rPr>
                <w:rFonts w:ascii="宋体" w:hAnsi="宋体" w:eastAsia="宋体" w:cs="宋体"/>
                <w:spacing w:val="-4"/>
                <w:sz w:val="18"/>
                <w:szCs w:val="18"/>
              </w:rPr>
              <w:t>参数</w:t>
            </w:r>
          </w:p>
        </w:tc>
        <w:tc>
          <w:tcPr>
            <w:tcW w:w="1131" w:type="dxa"/>
            <w:tcBorders>
              <w:top w:val="single" w:color="000000" w:sz="10" w:space="0"/>
            </w:tcBorders>
            <w:vAlign w:val="top"/>
          </w:tcPr>
          <w:p w14:paraId="7D646052">
            <w:pPr>
              <w:rPr>
                <w:rFonts w:ascii="Arial"/>
                <w:sz w:val="21"/>
              </w:rPr>
            </w:pPr>
          </w:p>
        </w:tc>
        <w:tc>
          <w:tcPr>
            <w:tcW w:w="2831" w:type="dxa"/>
            <w:tcBorders>
              <w:top w:val="single" w:color="000000" w:sz="10" w:space="0"/>
              <w:right w:val="single" w:color="000000" w:sz="4" w:space="0"/>
            </w:tcBorders>
            <w:vAlign w:val="top"/>
          </w:tcPr>
          <w:p w14:paraId="1564E168">
            <w:pPr>
              <w:spacing w:before="149" w:line="219" w:lineRule="auto"/>
              <w:ind w:left="1057"/>
              <w:rPr>
                <w:rFonts w:ascii="宋体" w:hAnsi="宋体" w:eastAsia="宋体" w:cs="宋体"/>
                <w:sz w:val="18"/>
                <w:szCs w:val="18"/>
              </w:rPr>
            </w:pPr>
            <w:r>
              <w:rPr>
                <w:rFonts w:ascii="宋体" w:hAnsi="宋体" w:eastAsia="宋体" w:cs="宋体"/>
                <w:spacing w:val="-3"/>
                <w:sz w:val="18"/>
                <w:szCs w:val="18"/>
              </w:rPr>
              <w:t>参数名称</w:t>
            </w:r>
          </w:p>
        </w:tc>
        <w:tc>
          <w:tcPr>
            <w:tcW w:w="2403" w:type="dxa"/>
            <w:tcBorders>
              <w:top w:val="single" w:color="000000" w:sz="10" w:space="0"/>
              <w:left w:val="single" w:color="000000" w:sz="4" w:space="0"/>
              <w:right w:val="single" w:color="000000" w:sz="4" w:space="0"/>
            </w:tcBorders>
            <w:vAlign w:val="top"/>
          </w:tcPr>
          <w:p w14:paraId="2A596096">
            <w:pPr>
              <w:spacing w:before="149" w:line="219" w:lineRule="auto"/>
              <w:ind w:left="667"/>
              <w:rPr>
                <w:rFonts w:ascii="宋体" w:hAnsi="宋体" w:eastAsia="宋体" w:cs="宋体"/>
                <w:sz w:val="18"/>
                <w:szCs w:val="18"/>
              </w:rPr>
            </w:pPr>
            <w:r>
              <w:rPr>
                <w:rFonts w:ascii="宋体" w:hAnsi="宋体" w:eastAsia="宋体" w:cs="宋体"/>
                <w:spacing w:val="-2"/>
                <w:sz w:val="18"/>
                <w:szCs w:val="18"/>
              </w:rPr>
              <w:t>验收时设定值</w:t>
            </w:r>
          </w:p>
        </w:tc>
        <w:tc>
          <w:tcPr>
            <w:tcW w:w="1097" w:type="dxa"/>
            <w:tcBorders>
              <w:top w:val="single" w:color="000000" w:sz="10" w:space="0"/>
              <w:left w:val="single" w:color="000000" w:sz="4" w:space="0"/>
              <w:right w:val="single" w:color="000000" w:sz="4" w:space="0"/>
            </w:tcBorders>
            <w:vAlign w:val="top"/>
          </w:tcPr>
          <w:p w14:paraId="4974DD3B">
            <w:pPr>
              <w:spacing w:before="31" w:line="223" w:lineRule="auto"/>
              <w:ind w:left="379" w:right="263" w:hanging="89"/>
              <w:rPr>
                <w:rFonts w:ascii="宋体" w:hAnsi="宋体" w:eastAsia="宋体" w:cs="宋体"/>
                <w:sz w:val="18"/>
                <w:szCs w:val="18"/>
              </w:rPr>
            </w:pPr>
            <w:r>
              <w:rPr>
                <w:rFonts w:ascii="宋体" w:hAnsi="宋体" w:eastAsia="宋体" w:cs="宋体"/>
                <w:spacing w:val="-3"/>
                <w:sz w:val="18"/>
                <w:szCs w:val="18"/>
              </w:rPr>
              <w:t>验收人</w:t>
            </w:r>
            <w:r>
              <w:rPr>
                <w:rFonts w:ascii="宋体" w:hAnsi="宋体" w:eastAsia="宋体" w:cs="宋体"/>
                <w:spacing w:val="1"/>
                <w:sz w:val="18"/>
                <w:szCs w:val="18"/>
              </w:rPr>
              <w:t xml:space="preserve"> </w:t>
            </w:r>
            <w:r>
              <w:rPr>
                <w:rFonts w:ascii="宋体" w:hAnsi="宋体" w:eastAsia="宋体" w:cs="宋体"/>
                <w:spacing w:val="-4"/>
                <w:sz w:val="18"/>
                <w:szCs w:val="18"/>
              </w:rPr>
              <w:t>签字</w:t>
            </w:r>
          </w:p>
        </w:tc>
        <w:tc>
          <w:tcPr>
            <w:tcW w:w="863" w:type="dxa"/>
            <w:tcBorders>
              <w:top w:val="single" w:color="000000" w:sz="10" w:space="0"/>
              <w:left w:val="single" w:color="000000" w:sz="4" w:space="0"/>
              <w:right w:val="single" w:color="000000" w:sz="10" w:space="0"/>
            </w:tcBorders>
            <w:vAlign w:val="top"/>
          </w:tcPr>
          <w:p w14:paraId="5BBDD797">
            <w:pPr>
              <w:spacing w:before="149" w:line="221" w:lineRule="auto"/>
              <w:ind w:left="259"/>
              <w:rPr>
                <w:rFonts w:ascii="宋体" w:hAnsi="宋体" w:eastAsia="宋体" w:cs="宋体"/>
                <w:sz w:val="18"/>
                <w:szCs w:val="18"/>
              </w:rPr>
            </w:pPr>
            <w:r>
              <w:rPr>
                <w:rFonts w:ascii="宋体" w:hAnsi="宋体" w:eastAsia="宋体" w:cs="宋体"/>
                <w:spacing w:val="-5"/>
                <w:sz w:val="18"/>
                <w:szCs w:val="18"/>
              </w:rPr>
              <w:t>备注</w:t>
            </w:r>
          </w:p>
        </w:tc>
      </w:tr>
      <w:tr w14:paraId="23B301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94" w:type="dxa"/>
            <w:vMerge w:val="continue"/>
            <w:tcBorders>
              <w:top w:val="nil"/>
              <w:left w:val="single" w:color="000000" w:sz="10" w:space="0"/>
              <w:bottom w:val="nil"/>
            </w:tcBorders>
            <w:vAlign w:val="top"/>
          </w:tcPr>
          <w:p w14:paraId="21FE1A37">
            <w:pPr>
              <w:rPr>
                <w:rFonts w:ascii="Arial"/>
                <w:sz w:val="21"/>
              </w:rPr>
            </w:pPr>
          </w:p>
        </w:tc>
        <w:tc>
          <w:tcPr>
            <w:tcW w:w="1131" w:type="dxa"/>
            <w:vMerge w:val="restart"/>
            <w:tcBorders>
              <w:bottom w:val="nil"/>
            </w:tcBorders>
            <w:vAlign w:val="top"/>
          </w:tcPr>
          <w:p w14:paraId="2ED03CBD">
            <w:pPr>
              <w:spacing w:line="270" w:lineRule="auto"/>
              <w:rPr>
                <w:rFonts w:ascii="Arial"/>
                <w:sz w:val="21"/>
              </w:rPr>
            </w:pPr>
          </w:p>
          <w:p w14:paraId="5E417BE3">
            <w:pPr>
              <w:spacing w:before="59" w:line="219" w:lineRule="auto"/>
              <w:ind w:left="206"/>
              <w:outlineLvl w:val="2"/>
              <w:rPr>
                <w:rFonts w:ascii="宋体" w:hAnsi="宋体" w:eastAsia="宋体" w:cs="宋体"/>
                <w:sz w:val="18"/>
                <w:szCs w:val="18"/>
              </w:rPr>
            </w:pPr>
            <w:r>
              <w:rPr>
                <w:rFonts w:ascii="宋体" w:hAnsi="宋体" w:eastAsia="宋体" w:cs="宋体"/>
                <w:spacing w:val="-3"/>
                <w:sz w:val="18"/>
                <w:szCs w:val="18"/>
              </w:rPr>
              <w:t>显色条件</w:t>
            </w:r>
          </w:p>
        </w:tc>
        <w:tc>
          <w:tcPr>
            <w:tcW w:w="2831" w:type="dxa"/>
            <w:vAlign w:val="top"/>
          </w:tcPr>
          <w:p w14:paraId="2B0C503E">
            <w:pPr>
              <w:spacing w:before="136" w:line="220" w:lineRule="auto"/>
              <w:ind w:left="791"/>
              <w:outlineLvl w:val="2"/>
              <w:rPr>
                <w:rFonts w:ascii="宋体" w:hAnsi="宋体" w:eastAsia="宋体" w:cs="宋体"/>
                <w:sz w:val="18"/>
                <w:szCs w:val="18"/>
              </w:rPr>
            </w:pPr>
            <w:r>
              <w:rPr>
                <w:rFonts w:ascii="宋体" w:hAnsi="宋体" w:eastAsia="宋体" w:cs="宋体"/>
                <w:spacing w:val="-4"/>
                <w:sz w:val="18"/>
                <w:szCs w:val="18"/>
              </w:rPr>
              <w:t>显色温度</w:t>
            </w:r>
            <w:r>
              <w:rPr>
                <w:rFonts w:ascii="宋体" w:hAnsi="宋体" w:eastAsia="宋体" w:cs="宋体"/>
                <w:spacing w:val="15"/>
                <w:sz w:val="18"/>
                <w:szCs w:val="18"/>
              </w:rPr>
              <w:t xml:space="preserve"> </w:t>
            </w:r>
            <w:r>
              <w:rPr>
                <w:rFonts w:ascii="宋体" w:hAnsi="宋体" w:eastAsia="宋体" w:cs="宋体"/>
                <w:spacing w:val="-4"/>
                <w:sz w:val="18"/>
                <w:szCs w:val="18"/>
              </w:rPr>
              <w:t>(℃)</w:t>
            </w:r>
          </w:p>
        </w:tc>
        <w:tc>
          <w:tcPr>
            <w:tcW w:w="2403" w:type="dxa"/>
            <w:vAlign w:val="top"/>
          </w:tcPr>
          <w:p w14:paraId="6C42662C">
            <w:pPr>
              <w:rPr>
                <w:rFonts w:ascii="Arial"/>
                <w:sz w:val="21"/>
              </w:rPr>
            </w:pPr>
          </w:p>
        </w:tc>
        <w:tc>
          <w:tcPr>
            <w:tcW w:w="1097" w:type="dxa"/>
            <w:vAlign w:val="top"/>
          </w:tcPr>
          <w:p w14:paraId="026CA5A7">
            <w:pPr>
              <w:rPr>
                <w:rFonts w:ascii="Arial"/>
                <w:sz w:val="21"/>
              </w:rPr>
            </w:pPr>
          </w:p>
        </w:tc>
        <w:tc>
          <w:tcPr>
            <w:tcW w:w="863" w:type="dxa"/>
            <w:tcBorders>
              <w:right w:val="single" w:color="000000" w:sz="10" w:space="0"/>
            </w:tcBorders>
            <w:vAlign w:val="top"/>
          </w:tcPr>
          <w:p w14:paraId="7F3C86AD">
            <w:pPr>
              <w:rPr>
                <w:rFonts w:ascii="Arial"/>
                <w:sz w:val="21"/>
              </w:rPr>
            </w:pPr>
          </w:p>
        </w:tc>
      </w:tr>
      <w:tr w14:paraId="1A3C67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594" w:type="dxa"/>
            <w:vMerge w:val="continue"/>
            <w:tcBorders>
              <w:top w:val="nil"/>
              <w:left w:val="single" w:color="000000" w:sz="10" w:space="0"/>
              <w:bottom w:val="nil"/>
            </w:tcBorders>
            <w:vAlign w:val="top"/>
          </w:tcPr>
          <w:p w14:paraId="2B373FE6">
            <w:pPr>
              <w:rPr>
                <w:rFonts w:ascii="Arial"/>
                <w:sz w:val="21"/>
              </w:rPr>
            </w:pPr>
          </w:p>
        </w:tc>
        <w:tc>
          <w:tcPr>
            <w:tcW w:w="1131" w:type="dxa"/>
            <w:vMerge w:val="continue"/>
            <w:tcBorders>
              <w:top w:val="nil"/>
            </w:tcBorders>
            <w:vAlign w:val="top"/>
          </w:tcPr>
          <w:p w14:paraId="497CB3D2">
            <w:pPr>
              <w:rPr>
                <w:rFonts w:ascii="Arial"/>
                <w:sz w:val="21"/>
              </w:rPr>
            </w:pPr>
          </w:p>
        </w:tc>
        <w:tc>
          <w:tcPr>
            <w:tcW w:w="2831" w:type="dxa"/>
            <w:vAlign w:val="top"/>
          </w:tcPr>
          <w:p w14:paraId="056808DC">
            <w:pPr>
              <w:pStyle w:val="18"/>
              <w:spacing w:before="156" w:line="221" w:lineRule="auto"/>
              <w:ind w:left="741"/>
              <w:outlineLvl w:val="2"/>
              <w:rPr>
                <w:rFonts w:ascii="宋体" w:hAnsi="宋体" w:eastAsia="宋体" w:cs="宋体"/>
              </w:rPr>
            </w:pPr>
            <w:r>
              <w:rPr>
                <w:rFonts w:ascii="宋体" w:hAnsi="宋体" w:eastAsia="宋体" w:cs="宋体"/>
                <w:spacing w:val="-2"/>
              </w:rPr>
              <w:t>显色时间（</w:t>
            </w:r>
            <w:r>
              <w:rPr>
                <w:spacing w:val="-2"/>
              </w:rPr>
              <w:t>min</w:t>
            </w:r>
            <w:r>
              <w:rPr>
                <w:rFonts w:ascii="宋体" w:hAnsi="宋体" w:eastAsia="宋体" w:cs="宋体"/>
                <w:spacing w:val="-2"/>
              </w:rPr>
              <w:t>）</w:t>
            </w:r>
          </w:p>
        </w:tc>
        <w:tc>
          <w:tcPr>
            <w:tcW w:w="2403" w:type="dxa"/>
            <w:vAlign w:val="top"/>
          </w:tcPr>
          <w:p w14:paraId="09A72D51">
            <w:pPr>
              <w:rPr>
                <w:rFonts w:ascii="Arial"/>
                <w:sz w:val="21"/>
              </w:rPr>
            </w:pPr>
          </w:p>
        </w:tc>
        <w:tc>
          <w:tcPr>
            <w:tcW w:w="1097" w:type="dxa"/>
            <w:vAlign w:val="top"/>
          </w:tcPr>
          <w:p w14:paraId="48151EAB">
            <w:pPr>
              <w:rPr>
                <w:rFonts w:ascii="Arial"/>
                <w:sz w:val="21"/>
              </w:rPr>
            </w:pPr>
          </w:p>
        </w:tc>
        <w:tc>
          <w:tcPr>
            <w:tcW w:w="863" w:type="dxa"/>
            <w:tcBorders>
              <w:right w:val="single" w:color="000000" w:sz="10" w:space="0"/>
            </w:tcBorders>
            <w:vAlign w:val="top"/>
          </w:tcPr>
          <w:p w14:paraId="71789CBF">
            <w:pPr>
              <w:rPr>
                <w:rFonts w:ascii="Arial"/>
                <w:sz w:val="21"/>
              </w:rPr>
            </w:pPr>
          </w:p>
        </w:tc>
      </w:tr>
      <w:tr w14:paraId="29E32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94" w:type="dxa"/>
            <w:vMerge w:val="continue"/>
            <w:tcBorders>
              <w:top w:val="nil"/>
              <w:left w:val="single" w:color="000000" w:sz="10" w:space="0"/>
              <w:bottom w:val="nil"/>
            </w:tcBorders>
            <w:vAlign w:val="top"/>
          </w:tcPr>
          <w:p w14:paraId="40266972">
            <w:pPr>
              <w:rPr>
                <w:rFonts w:ascii="Arial"/>
                <w:sz w:val="21"/>
              </w:rPr>
            </w:pPr>
          </w:p>
        </w:tc>
        <w:tc>
          <w:tcPr>
            <w:tcW w:w="1131" w:type="dxa"/>
            <w:vMerge w:val="restart"/>
            <w:tcBorders>
              <w:bottom w:val="nil"/>
            </w:tcBorders>
            <w:vAlign w:val="top"/>
          </w:tcPr>
          <w:p w14:paraId="1FCEA858">
            <w:pPr>
              <w:spacing w:line="247" w:lineRule="auto"/>
              <w:rPr>
                <w:rFonts w:ascii="Arial"/>
                <w:sz w:val="21"/>
              </w:rPr>
            </w:pPr>
          </w:p>
          <w:p w14:paraId="5C9BF038">
            <w:pPr>
              <w:spacing w:line="247" w:lineRule="auto"/>
              <w:rPr>
                <w:rFonts w:ascii="Arial"/>
                <w:sz w:val="21"/>
              </w:rPr>
            </w:pPr>
          </w:p>
          <w:p w14:paraId="60503CD9">
            <w:pPr>
              <w:spacing w:line="247" w:lineRule="auto"/>
              <w:rPr>
                <w:rFonts w:ascii="Arial"/>
                <w:sz w:val="21"/>
              </w:rPr>
            </w:pPr>
          </w:p>
          <w:p w14:paraId="68D0EB09">
            <w:pPr>
              <w:spacing w:line="248" w:lineRule="auto"/>
              <w:rPr>
                <w:rFonts w:ascii="Arial"/>
                <w:sz w:val="21"/>
              </w:rPr>
            </w:pPr>
          </w:p>
          <w:p w14:paraId="64FEF8C5">
            <w:pPr>
              <w:spacing w:line="248" w:lineRule="auto"/>
              <w:rPr>
                <w:rFonts w:ascii="Arial"/>
                <w:sz w:val="21"/>
              </w:rPr>
            </w:pPr>
          </w:p>
          <w:p w14:paraId="680F84A0">
            <w:pPr>
              <w:spacing w:line="248" w:lineRule="auto"/>
              <w:rPr>
                <w:rFonts w:ascii="Arial"/>
                <w:sz w:val="21"/>
              </w:rPr>
            </w:pPr>
          </w:p>
          <w:p w14:paraId="321ABBDB">
            <w:pPr>
              <w:spacing w:line="248" w:lineRule="auto"/>
              <w:rPr>
                <w:rFonts w:ascii="Arial"/>
                <w:sz w:val="21"/>
              </w:rPr>
            </w:pPr>
          </w:p>
          <w:p w14:paraId="09A7BE04">
            <w:pPr>
              <w:spacing w:before="58" w:line="220" w:lineRule="auto"/>
              <w:ind w:left="202"/>
              <w:outlineLvl w:val="2"/>
              <w:rPr>
                <w:rFonts w:ascii="宋体" w:hAnsi="宋体" w:eastAsia="宋体" w:cs="宋体"/>
                <w:sz w:val="18"/>
                <w:szCs w:val="18"/>
              </w:rPr>
            </w:pPr>
            <w:r>
              <w:rPr>
                <w:rFonts w:ascii="宋体" w:hAnsi="宋体" w:eastAsia="宋体" w:cs="宋体"/>
                <w:spacing w:val="-2"/>
                <w:sz w:val="18"/>
                <w:szCs w:val="18"/>
              </w:rPr>
              <w:t>测定单元</w:t>
            </w:r>
          </w:p>
        </w:tc>
        <w:tc>
          <w:tcPr>
            <w:tcW w:w="2831" w:type="dxa"/>
            <w:vAlign w:val="top"/>
          </w:tcPr>
          <w:p w14:paraId="1C1B3323">
            <w:pPr>
              <w:pStyle w:val="18"/>
              <w:spacing w:before="137" w:line="219" w:lineRule="auto"/>
              <w:ind w:left="673"/>
              <w:outlineLvl w:val="2"/>
              <w:rPr>
                <w:rFonts w:ascii="宋体" w:hAnsi="宋体" w:eastAsia="宋体" w:cs="宋体"/>
              </w:rPr>
            </w:pPr>
            <w:r>
              <w:rPr>
                <w:rFonts w:ascii="宋体" w:hAnsi="宋体" w:eastAsia="宋体" w:cs="宋体"/>
                <w:spacing w:val="-1"/>
              </w:rPr>
              <w:t>光度计波长（</w:t>
            </w:r>
            <w:r>
              <w:rPr>
                <w:spacing w:val="-1"/>
              </w:rPr>
              <w:t>nm</w:t>
            </w:r>
            <w:r>
              <w:rPr>
                <w:rFonts w:ascii="宋体" w:hAnsi="宋体" w:eastAsia="宋体" w:cs="宋体"/>
                <w:spacing w:val="-1"/>
              </w:rPr>
              <w:t>）</w:t>
            </w:r>
          </w:p>
        </w:tc>
        <w:tc>
          <w:tcPr>
            <w:tcW w:w="2403" w:type="dxa"/>
            <w:vAlign w:val="top"/>
          </w:tcPr>
          <w:p w14:paraId="154F3C5D">
            <w:pPr>
              <w:rPr>
                <w:rFonts w:ascii="Arial"/>
                <w:sz w:val="21"/>
              </w:rPr>
            </w:pPr>
          </w:p>
        </w:tc>
        <w:tc>
          <w:tcPr>
            <w:tcW w:w="1097" w:type="dxa"/>
            <w:vAlign w:val="top"/>
          </w:tcPr>
          <w:p w14:paraId="58FD5FD0">
            <w:pPr>
              <w:rPr>
                <w:rFonts w:ascii="Arial"/>
                <w:sz w:val="21"/>
              </w:rPr>
            </w:pPr>
          </w:p>
        </w:tc>
        <w:tc>
          <w:tcPr>
            <w:tcW w:w="863" w:type="dxa"/>
            <w:tcBorders>
              <w:right w:val="single" w:color="000000" w:sz="10" w:space="0"/>
            </w:tcBorders>
            <w:vAlign w:val="top"/>
          </w:tcPr>
          <w:p w14:paraId="789912C9">
            <w:pPr>
              <w:rPr>
                <w:rFonts w:ascii="Arial"/>
                <w:sz w:val="21"/>
              </w:rPr>
            </w:pPr>
          </w:p>
        </w:tc>
      </w:tr>
      <w:tr w14:paraId="496959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94" w:type="dxa"/>
            <w:vMerge w:val="continue"/>
            <w:tcBorders>
              <w:top w:val="nil"/>
              <w:left w:val="single" w:color="000000" w:sz="10" w:space="0"/>
              <w:bottom w:val="nil"/>
            </w:tcBorders>
            <w:vAlign w:val="top"/>
          </w:tcPr>
          <w:p w14:paraId="0232A009">
            <w:pPr>
              <w:rPr>
                <w:rFonts w:ascii="Arial"/>
                <w:sz w:val="21"/>
              </w:rPr>
            </w:pPr>
          </w:p>
        </w:tc>
        <w:tc>
          <w:tcPr>
            <w:tcW w:w="1131" w:type="dxa"/>
            <w:vMerge w:val="continue"/>
            <w:tcBorders>
              <w:top w:val="nil"/>
              <w:bottom w:val="nil"/>
            </w:tcBorders>
            <w:vAlign w:val="top"/>
          </w:tcPr>
          <w:p w14:paraId="727C63A2">
            <w:pPr>
              <w:rPr>
                <w:rFonts w:ascii="Arial"/>
                <w:sz w:val="21"/>
              </w:rPr>
            </w:pPr>
          </w:p>
        </w:tc>
        <w:tc>
          <w:tcPr>
            <w:tcW w:w="2831" w:type="dxa"/>
            <w:vAlign w:val="top"/>
          </w:tcPr>
          <w:p w14:paraId="49A06101">
            <w:pPr>
              <w:spacing w:before="137" w:line="219" w:lineRule="auto"/>
              <w:ind w:left="697"/>
              <w:outlineLvl w:val="2"/>
              <w:rPr>
                <w:rFonts w:ascii="宋体" w:hAnsi="宋体" w:eastAsia="宋体" w:cs="宋体"/>
                <w:sz w:val="18"/>
                <w:szCs w:val="18"/>
              </w:rPr>
            </w:pPr>
            <w:r>
              <w:rPr>
                <w:rFonts w:ascii="宋体" w:hAnsi="宋体" w:eastAsia="宋体" w:cs="宋体"/>
                <w:spacing w:val="-2"/>
                <w:sz w:val="18"/>
                <w:szCs w:val="18"/>
              </w:rPr>
              <w:t>光度计零点信号值</w:t>
            </w:r>
          </w:p>
        </w:tc>
        <w:tc>
          <w:tcPr>
            <w:tcW w:w="2403" w:type="dxa"/>
            <w:vAlign w:val="top"/>
          </w:tcPr>
          <w:p w14:paraId="0CB5F31B">
            <w:pPr>
              <w:rPr>
                <w:rFonts w:ascii="Arial"/>
                <w:sz w:val="21"/>
              </w:rPr>
            </w:pPr>
          </w:p>
        </w:tc>
        <w:tc>
          <w:tcPr>
            <w:tcW w:w="1097" w:type="dxa"/>
            <w:vAlign w:val="top"/>
          </w:tcPr>
          <w:p w14:paraId="7B788148">
            <w:pPr>
              <w:rPr>
                <w:rFonts w:ascii="Arial"/>
                <w:sz w:val="21"/>
              </w:rPr>
            </w:pPr>
          </w:p>
        </w:tc>
        <w:tc>
          <w:tcPr>
            <w:tcW w:w="863" w:type="dxa"/>
            <w:tcBorders>
              <w:right w:val="single" w:color="000000" w:sz="10" w:space="0"/>
            </w:tcBorders>
            <w:vAlign w:val="top"/>
          </w:tcPr>
          <w:p w14:paraId="48E92286">
            <w:pPr>
              <w:rPr>
                <w:rFonts w:ascii="Arial"/>
                <w:sz w:val="21"/>
              </w:rPr>
            </w:pPr>
          </w:p>
        </w:tc>
      </w:tr>
      <w:tr w14:paraId="09399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94" w:type="dxa"/>
            <w:vMerge w:val="continue"/>
            <w:tcBorders>
              <w:top w:val="nil"/>
              <w:left w:val="single" w:color="000000" w:sz="10" w:space="0"/>
              <w:bottom w:val="nil"/>
            </w:tcBorders>
            <w:vAlign w:val="top"/>
          </w:tcPr>
          <w:p w14:paraId="03D24B94">
            <w:pPr>
              <w:rPr>
                <w:rFonts w:ascii="Arial"/>
                <w:sz w:val="21"/>
              </w:rPr>
            </w:pPr>
          </w:p>
        </w:tc>
        <w:tc>
          <w:tcPr>
            <w:tcW w:w="1131" w:type="dxa"/>
            <w:vMerge w:val="continue"/>
            <w:tcBorders>
              <w:top w:val="nil"/>
              <w:bottom w:val="nil"/>
            </w:tcBorders>
            <w:vAlign w:val="top"/>
          </w:tcPr>
          <w:p w14:paraId="0AD0651A">
            <w:pPr>
              <w:rPr>
                <w:rFonts w:ascii="Arial"/>
                <w:sz w:val="21"/>
              </w:rPr>
            </w:pPr>
          </w:p>
        </w:tc>
        <w:tc>
          <w:tcPr>
            <w:tcW w:w="2831" w:type="dxa"/>
            <w:vAlign w:val="top"/>
          </w:tcPr>
          <w:p w14:paraId="0CF4138D">
            <w:pPr>
              <w:spacing w:before="140" w:line="219" w:lineRule="auto"/>
              <w:ind w:left="697"/>
              <w:outlineLvl w:val="2"/>
              <w:rPr>
                <w:rFonts w:ascii="宋体" w:hAnsi="宋体" w:eastAsia="宋体" w:cs="宋体"/>
                <w:sz w:val="18"/>
                <w:szCs w:val="18"/>
              </w:rPr>
            </w:pPr>
            <w:r>
              <w:rPr>
                <w:rFonts w:ascii="宋体" w:hAnsi="宋体" w:eastAsia="宋体" w:cs="宋体"/>
                <w:spacing w:val="-2"/>
                <w:sz w:val="18"/>
                <w:szCs w:val="18"/>
              </w:rPr>
              <w:t>光度计量程信号值</w:t>
            </w:r>
          </w:p>
        </w:tc>
        <w:tc>
          <w:tcPr>
            <w:tcW w:w="2403" w:type="dxa"/>
            <w:vAlign w:val="top"/>
          </w:tcPr>
          <w:p w14:paraId="76F0BAA2">
            <w:pPr>
              <w:rPr>
                <w:rFonts w:ascii="Arial"/>
                <w:sz w:val="21"/>
              </w:rPr>
            </w:pPr>
          </w:p>
        </w:tc>
        <w:tc>
          <w:tcPr>
            <w:tcW w:w="1097" w:type="dxa"/>
            <w:vAlign w:val="top"/>
          </w:tcPr>
          <w:p w14:paraId="4EC2F777">
            <w:pPr>
              <w:rPr>
                <w:rFonts w:ascii="Arial"/>
                <w:sz w:val="21"/>
              </w:rPr>
            </w:pPr>
          </w:p>
        </w:tc>
        <w:tc>
          <w:tcPr>
            <w:tcW w:w="863" w:type="dxa"/>
            <w:tcBorders>
              <w:right w:val="single" w:color="000000" w:sz="10" w:space="0"/>
            </w:tcBorders>
            <w:vAlign w:val="top"/>
          </w:tcPr>
          <w:p w14:paraId="159F46F3">
            <w:pPr>
              <w:rPr>
                <w:rFonts w:ascii="Arial"/>
                <w:sz w:val="21"/>
              </w:rPr>
            </w:pPr>
          </w:p>
        </w:tc>
      </w:tr>
      <w:tr w14:paraId="4C96B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94" w:type="dxa"/>
            <w:vMerge w:val="continue"/>
            <w:tcBorders>
              <w:top w:val="nil"/>
              <w:left w:val="single" w:color="000000" w:sz="10" w:space="0"/>
              <w:bottom w:val="nil"/>
            </w:tcBorders>
            <w:vAlign w:val="top"/>
          </w:tcPr>
          <w:p w14:paraId="2F9AE4DD">
            <w:pPr>
              <w:rPr>
                <w:rFonts w:ascii="Arial"/>
                <w:sz w:val="21"/>
              </w:rPr>
            </w:pPr>
          </w:p>
        </w:tc>
        <w:tc>
          <w:tcPr>
            <w:tcW w:w="1131" w:type="dxa"/>
            <w:vMerge w:val="continue"/>
            <w:tcBorders>
              <w:top w:val="nil"/>
              <w:bottom w:val="nil"/>
            </w:tcBorders>
            <w:vAlign w:val="top"/>
          </w:tcPr>
          <w:p w14:paraId="13369ECB">
            <w:pPr>
              <w:rPr>
                <w:rFonts w:ascii="Arial"/>
                <w:sz w:val="21"/>
              </w:rPr>
            </w:pPr>
          </w:p>
        </w:tc>
        <w:tc>
          <w:tcPr>
            <w:tcW w:w="2831" w:type="dxa"/>
            <w:vAlign w:val="top"/>
          </w:tcPr>
          <w:p w14:paraId="7C2FFA5E">
            <w:pPr>
              <w:spacing w:before="141" w:line="218" w:lineRule="auto"/>
              <w:ind w:left="877"/>
              <w:outlineLvl w:val="2"/>
              <w:rPr>
                <w:rFonts w:ascii="宋体" w:hAnsi="宋体" w:eastAsia="宋体" w:cs="宋体"/>
                <w:sz w:val="18"/>
                <w:szCs w:val="18"/>
              </w:rPr>
            </w:pPr>
            <w:r>
              <w:rPr>
                <w:rFonts w:ascii="宋体" w:hAnsi="宋体" w:eastAsia="宋体" w:cs="宋体"/>
                <w:spacing w:val="-2"/>
                <w:sz w:val="18"/>
                <w:szCs w:val="18"/>
              </w:rPr>
              <w:t>滴定溶液浓度</w:t>
            </w:r>
          </w:p>
        </w:tc>
        <w:tc>
          <w:tcPr>
            <w:tcW w:w="2403" w:type="dxa"/>
            <w:vAlign w:val="top"/>
          </w:tcPr>
          <w:p w14:paraId="0DD8ABD5">
            <w:pPr>
              <w:rPr>
                <w:rFonts w:ascii="Arial"/>
                <w:sz w:val="21"/>
              </w:rPr>
            </w:pPr>
          </w:p>
        </w:tc>
        <w:tc>
          <w:tcPr>
            <w:tcW w:w="1097" w:type="dxa"/>
            <w:vAlign w:val="top"/>
          </w:tcPr>
          <w:p w14:paraId="21814BC7">
            <w:pPr>
              <w:rPr>
                <w:rFonts w:ascii="Arial"/>
                <w:sz w:val="21"/>
              </w:rPr>
            </w:pPr>
          </w:p>
        </w:tc>
        <w:tc>
          <w:tcPr>
            <w:tcW w:w="863" w:type="dxa"/>
            <w:tcBorders>
              <w:right w:val="single" w:color="000000" w:sz="10" w:space="0"/>
            </w:tcBorders>
            <w:vAlign w:val="top"/>
          </w:tcPr>
          <w:p w14:paraId="6912A88D">
            <w:pPr>
              <w:rPr>
                <w:rFonts w:ascii="Arial"/>
                <w:sz w:val="21"/>
              </w:rPr>
            </w:pPr>
          </w:p>
        </w:tc>
      </w:tr>
      <w:tr w14:paraId="70164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94" w:type="dxa"/>
            <w:vMerge w:val="continue"/>
            <w:tcBorders>
              <w:top w:val="nil"/>
              <w:left w:val="single" w:color="000000" w:sz="10" w:space="0"/>
              <w:bottom w:val="nil"/>
            </w:tcBorders>
            <w:vAlign w:val="top"/>
          </w:tcPr>
          <w:p w14:paraId="0E3B2668">
            <w:pPr>
              <w:rPr>
                <w:rFonts w:ascii="Arial"/>
                <w:sz w:val="21"/>
              </w:rPr>
            </w:pPr>
          </w:p>
        </w:tc>
        <w:tc>
          <w:tcPr>
            <w:tcW w:w="1131" w:type="dxa"/>
            <w:vMerge w:val="continue"/>
            <w:tcBorders>
              <w:top w:val="nil"/>
              <w:bottom w:val="nil"/>
            </w:tcBorders>
            <w:vAlign w:val="top"/>
          </w:tcPr>
          <w:p w14:paraId="7131EAE6">
            <w:pPr>
              <w:rPr>
                <w:rFonts w:ascii="Arial"/>
                <w:sz w:val="21"/>
              </w:rPr>
            </w:pPr>
          </w:p>
        </w:tc>
        <w:tc>
          <w:tcPr>
            <w:tcW w:w="2831" w:type="dxa"/>
            <w:vAlign w:val="top"/>
          </w:tcPr>
          <w:p w14:paraId="48ACC615">
            <w:pPr>
              <w:spacing w:before="141" w:line="218" w:lineRule="auto"/>
              <w:ind w:left="701"/>
              <w:outlineLvl w:val="2"/>
              <w:rPr>
                <w:rFonts w:ascii="宋体" w:hAnsi="宋体" w:eastAsia="宋体" w:cs="宋体"/>
                <w:sz w:val="18"/>
                <w:szCs w:val="18"/>
              </w:rPr>
            </w:pPr>
            <w:r>
              <w:rPr>
                <w:rFonts w:ascii="宋体" w:hAnsi="宋体" w:eastAsia="宋体" w:cs="宋体"/>
                <w:spacing w:val="-2"/>
                <w:sz w:val="18"/>
                <w:szCs w:val="18"/>
              </w:rPr>
              <w:t>空白滴定溶液体积</w:t>
            </w:r>
          </w:p>
        </w:tc>
        <w:tc>
          <w:tcPr>
            <w:tcW w:w="2403" w:type="dxa"/>
            <w:vAlign w:val="top"/>
          </w:tcPr>
          <w:p w14:paraId="365CDC24">
            <w:pPr>
              <w:rPr>
                <w:rFonts w:ascii="Arial"/>
                <w:sz w:val="21"/>
              </w:rPr>
            </w:pPr>
          </w:p>
        </w:tc>
        <w:tc>
          <w:tcPr>
            <w:tcW w:w="1097" w:type="dxa"/>
            <w:vAlign w:val="top"/>
          </w:tcPr>
          <w:p w14:paraId="0F81054C">
            <w:pPr>
              <w:rPr>
                <w:rFonts w:ascii="Arial"/>
                <w:sz w:val="21"/>
              </w:rPr>
            </w:pPr>
          </w:p>
        </w:tc>
        <w:tc>
          <w:tcPr>
            <w:tcW w:w="863" w:type="dxa"/>
            <w:tcBorders>
              <w:right w:val="single" w:color="000000" w:sz="10" w:space="0"/>
            </w:tcBorders>
            <w:vAlign w:val="top"/>
          </w:tcPr>
          <w:p w14:paraId="4097DB2D">
            <w:pPr>
              <w:rPr>
                <w:rFonts w:ascii="Arial"/>
                <w:sz w:val="21"/>
              </w:rPr>
            </w:pPr>
          </w:p>
        </w:tc>
      </w:tr>
      <w:tr w14:paraId="563C1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94" w:type="dxa"/>
            <w:vMerge w:val="continue"/>
            <w:tcBorders>
              <w:top w:val="nil"/>
              <w:left w:val="single" w:color="000000" w:sz="10" w:space="0"/>
              <w:bottom w:val="nil"/>
            </w:tcBorders>
            <w:vAlign w:val="top"/>
          </w:tcPr>
          <w:p w14:paraId="2D102272">
            <w:pPr>
              <w:rPr>
                <w:rFonts w:ascii="Arial"/>
                <w:sz w:val="21"/>
              </w:rPr>
            </w:pPr>
          </w:p>
        </w:tc>
        <w:tc>
          <w:tcPr>
            <w:tcW w:w="1131" w:type="dxa"/>
            <w:vMerge w:val="continue"/>
            <w:tcBorders>
              <w:top w:val="nil"/>
              <w:bottom w:val="nil"/>
            </w:tcBorders>
            <w:vAlign w:val="top"/>
          </w:tcPr>
          <w:p w14:paraId="7E9FD455">
            <w:pPr>
              <w:rPr>
                <w:rFonts w:ascii="Arial"/>
                <w:sz w:val="21"/>
              </w:rPr>
            </w:pPr>
          </w:p>
        </w:tc>
        <w:tc>
          <w:tcPr>
            <w:tcW w:w="2831" w:type="dxa"/>
            <w:vAlign w:val="top"/>
          </w:tcPr>
          <w:p w14:paraId="6E8135F3">
            <w:pPr>
              <w:spacing w:before="142" w:line="217" w:lineRule="auto"/>
              <w:ind w:left="696"/>
              <w:outlineLvl w:val="2"/>
              <w:rPr>
                <w:rFonts w:ascii="宋体" w:hAnsi="宋体" w:eastAsia="宋体" w:cs="宋体"/>
                <w:sz w:val="18"/>
                <w:szCs w:val="18"/>
              </w:rPr>
            </w:pPr>
            <w:r>
              <w:rPr>
                <w:rFonts w:ascii="宋体" w:hAnsi="宋体" w:eastAsia="宋体" w:cs="宋体"/>
                <w:spacing w:val="-1"/>
                <w:sz w:val="18"/>
                <w:szCs w:val="18"/>
              </w:rPr>
              <w:t>测试滴定溶液体积</w:t>
            </w:r>
          </w:p>
        </w:tc>
        <w:tc>
          <w:tcPr>
            <w:tcW w:w="2403" w:type="dxa"/>
            <w:vAlign w:val="top"/>
          </w:tcPr>
          <w:p w14:paraId="6449E938">
            <w:pPr>
              <w:rPr>
                <w:rFonts w:ascii="Arial"/>
                <w:sz w:val="21"/>
              </w:rPr>
            </w:pPr>
          </w:p>
        </w:tc>
        <w:tc>
          <w:tcPr>
            <w:tcW w:w="1097" w:type="dxa"/>
            <w:vAlign w:val="top"/>
          </w:tcPr>
          <w:p w14:paraId="4C108D01">
            <w:pPr>
              <w:rPr>
                <w:rFonts w:ascii="Arial"/>
                <w:sz w:val="21"/>
              </w:rPr>
            </w:pPr>
          </w:p>
        </w:tc>
        <w:tc>
          <w:tcPr>
            <w:tcW w:w="863" w:type="dxa"/>
            <w:tcBorders>
              <w:right w:val="single" w:color="000000" w:sz="10" w:space="0"/>
            </w:tcBorders>
            <w:vAlign w:val="top"/>
          </w:tcPr>
          <w:p w14:paraId="218F66C2">
            <w:pPr>
              <w:rPr>
                <w:rFonts w:ascii="Arial"/>
                <w:sz w:val="21"/>
              </w:rPr>
            </w:pPr>
          </w:p>
        </w:tc>
      </w:tr>
      <w:tr w14:paraId="69D35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94" w:type="dxa"/>
            <w:vMerge w:val="continue"/>
            <w:tcBorders>
              <w:top w:val="nil"/>
              <w:left w:val="single" w:color="000000" w:sz="10" w:space="0"/>
              <w:bottom w:val="nil"/>
            </w:tcBorders>
            <w:vAlign w:val="top"/>
          </w:tcPr>
          <w:p w14:paraId="767B5437">
            <w:pPr>
              <w:rPr>
                <w:rFonts w:ascii="Arial"/>
                <w:sz w:val="21"/>
              </w:rPr>
            </w:pPr>
          </w:p>
        </w:tc>
        <w:tc>
          <w:tcPr>
            <w:tcW w:w="1131" w:type="dxa"/>
            <w:vMerge w:val="continue"/>
            <w:tcBorders>
              <w:top w:val="nil"/>
              <w:bottom w:val="nil"/>
            </w:tcBorders>
            <w:vAlign w:val="top"/>
          </w:tcPr>
          <w:p w14:paraId="32F5B525">
            <w:pPr>
              <w:rPr>
                <w:rFonts w:ascii="Arial"/>
                <w:sz w:val="21"/>
              </w:rPr>
            </w:pPr>
          </w:p>
        </w:tc>
        <w:tc>
          <w:tcPr>
            <w:tcW w:w="2831" w:type="dxa"/>
            <w:vAlign w:val="top"/>
          </w:tcPr>
          <w:p w14:paraId="61F590FF">
            <w:pPr>
              <w:spacing w:before="142" w:line="217" w:lineRule="auto"/>
              <w:ind w:left="697"/>
              <w:outlineLvl w:val="2"/>
              <w:rPr>
                <w:rFonts w:ascii="宋体" w:hAnsi="宋体" w:eastAsia="宋体" w:cs="宋体"/>
                <w:sz w:val="18"/>
                <w:szCs w:val="18"/>
              </w:rPr>
            </w:pPr>
            <w:r>
              <w:rPr>
                <w:rFonts w:ascii="宋体" w:hAnsi="宋体" w:eastAsia="宋体" w:cs="宋体"/>
                <w:spacing w:val="-2"/>
                <w:sz w:val="18"/>
                <w:szCs w:val="18"/>
              </w:rPr>
              <w:t>滴定终点判定方式</w:t>
            </w:r>
          </w:p>
        </w:tc>
        <w:tc>
          <w:tcPr>
            <w:tcW w:w="2403" w:type="dxa"/>
            <w:vAlign w:val="top"/>
          </w:tcPr>
          <w:p w14:paraId="2EEFA511">
            <w:pPr>
              <w:rPr>
                <w:rFonts w:ascii="Arial"/>
                <w:sz w:val="21"/>
              </w:rPr>
            </w:pPr>
          </w:p>
        </w:tc>
        <w:tc>
          <w:tcPr>
            <w:tcW w:w="1097" w:type="dxa"/>
            <w:vAlign w:val="top"/>
          </w:tcPr>
          <w:p w14:paraId="008C9E4E">
            <w:pPr>
              <w:rPr>
                <w:rFonts w:ascii="Arial"/>
                <w:sz w:val="21"/>
              </w:rPr>
            </w:pPr>
          </w:p>
        </w:tc>
        <w:tc>
          <w:tcPr>
            <w:tcW w:w="863" w:type="dxa"/>
            <w:tcBorders>
              <w:right w:val="single" w:color="000000" w:sz="10" w:space="0"/>
            </w:tcBorders>
            <w:vAlign w:val="top"/>
          </w:tcPr>
          <w:p w14:paraId="08D161E3">
            <w:pPr>
              <w:rPr>
                <w:rFonts w:ascii="Arial"/>
                <w:sz w:val="21"/>
              </w:rPr>
            </w:pPr>
          </w:p>
        </w:tc>
      </w:tr>
      <w:tr w14:paraId="5E141C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94" w:type="dxa"/>
            <w:vMerge w:val="continue"/>
            <w:tcBorders>
              <w:top w:val="nil"/>
              <w:left w:val="single" w:color="000000" w:sz="10" w:space="0"/>
              <w:bottom w:val="nil"/>
            </w:tcBorders>
            <w:vAlign w:val="top"/>
          </w:tcPr>
          <w:p w14:paraId="71009EAC">
            <w:pPr>
              <w:rPr>
                <w:rFonts w:ascii="Arial"/>
                <w:sz w:val="21"/>
              </w:rPr>
            </w:pPr>
          </w:p>
        </w:tc>
        <w:tc>
          <w:tcPr>
            <w:tcW w:w="1131" w:type="dxa"/>
            <w:vMerge w:val="continue"/>
            <w:tcBorders>
              <w:top w:val="nil"/>
              <w:bottom w:val="nil"/>
            </w:tcBorders>
            <w:vAlign w:val="top"/>
          </w:tcPr>
          <w:p w14:paraId="3D6D3269">
            <w:pPr>
              <w:rPr>
                <w:rFonts w:ascii="Arial"/>
                <w:sz w:val="21"/>
              </w:rPr>
            </w:pPr>
          </w:p>
        </w:tc>
        <w:tc>
          <w:tcPr>
            <w:tcW w:w="2831" w:type="dxa"/>
            <w:vAlign w:val="top"/>
          </w:tcPr>
          <w:p w14:paraId="4918CE4C">
            <w:pPr>
              <w:pStyle w:val="18"/>
              <w:spacing w:before="143" w:line="216" w:lineRule="auto"/>
              <w:ind w:left="683"/>
              <w:outlineLvl w:val="2"/>
              <w:rPr>
                <w:rFonts w:ascii="宋体" w:hAnsi="宋体" w:eastAsia="宋体" w:cs="宋体"/>
              </w:rPr>
            </w:pPr>
            <w:r>
              <w:rPr>
                <w:rFonts w:ascii="宋体" w:hAnsi="宋体" w:eastAsia="宋体" w:cs="宋体"/>
                <w:spacing w:val="-4"/>
              </w:rPr>
              <w:t>电极响应时间（</w:t>
            </w:r>
            <w:r>
              <w:rPr>
                <w:spacing w:val="-4"/>
              </w:rPr>
              <w:t>s</w:t>
            </w:r>
            <w:r>
              <w:rPr>
                <w:rFonts w:ascii="宋体" w:hAnsi="宋体" w:eastAsia="宋体" w:cs="宋体"/>
                <w:spacing w:val="-4"/>
              </w:rPr>
              <w:t>）</w:t>
            </w:r>
          </w:p>
        </w:tc>
        <w:tc>
          <w:tcPr>
            <w:tcW w:w="2403" w:type="dxa"/>
            <w:vAlign w:val="top"/>
          </w:tcPr>
          <w:p w14:paraId="32717F6B">
            <w:pPr>
              <w:rPr>
                <w:rFonts w:ascii="Arial"/>
                <w:sz w:val="21"/>
              </w:rPr>
            </w:pPr>
          </w:p>
        </w:tc>
        <w:tc>
          <w:tcPr>
            <w:tcW w:w="1097" w:type="dxa"/>
            <w:vAlign w:val="top"/>
          </w:tcPr>
          <w:p w14:paraId="3F921046">
            <w:pPr>
              <w:rPr>
                <w:rFonts w:ascii="Arial"/>
                <w:sz w:val="21"/>
              </w:rPr>
            </w:pPr>
          </w:p>
        </w:tc>
        <w:tc>
          <w:tcPr>
            <w:tcW w:w="863" w:type="dxa"/>
            <w:tcBorders>
              <w:right w:val="single" w:color="000000" w:sz="10" w:space="0"/>
            </w:tcBorders>
            <w:vAlign w:val="top"/>
          </w:tcPr>
          <w:p w14:paraId="67D295EE">
            <w:pPr>
              <w:rPr>
                <w:rFonts w:ascii="Arial"/>
                <w:sz w:val="21"/>
              </w:rPr>
            </w:pPr>
          </w:p>
        </w:tc>
      </w:tr>
      <w:tr w14:paraId="455B47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94" w:type="dxa"/>
            <w:vMerge w:val="continue"/>
            <w:tcBorders>
              <w:top w:val="nil"/>
              <w:left w:val="single" w:color="000000" w:sz="10" w:space="0"/>
              <w:bottom w:val="nil"/>
            </w:tcBorders>
            <w:vAlign w:val="top"/>
          </w:tcPr>
          <w:p w14:paraId="6A641C56">
            <w:pPr>
              <w:rPr>
                <w:rFonts w:ascii="Arial"/>
                <w:sz w:val="21"/>
              </w:rPr>
            </w:pPr>
          </w:p>
        </w:tc>
        <w:tc>
          <w:tcPr>
            <w:tcW w:w="1131" w:type="dxa"/>
            <w:vMerge w:val="continue"/>
            <w:tcBorders>
              <w:top w:val="nil"/>
              <w:bottom w:val="nil"/>
            </w:tcBorders>
            <w:vAlign w:val="top"/>
          </w:tcPr>
          <w:p w14:paraId="6133B50F">
            <w:pPr>
              <w:rPr>
                <w:rFonts w:ascii="Arial"/>
                <w:sz w:val="21"/>
              </w:rPr>
            </w:pPr>
          </w:p>
        </w:tc>
        <w:tc>
          <w:tcPr>
            <w:tcW w:w="2831" w:type="dxa"/>
            <w:vAlign w:val="top"/>
          </w:tcPr>
          <w:p w14:paraId="28BC593F">
            <w:pPr>
              <w:pStyle w:val="18"/>
              <w:spacing w:before="146" w:line="213" w:lineRule="auto"/>
              <w:ind w:left="683"/>
              <w:outlineLvl w:val="2"/>
              <w:rPr>
                <w:rFonts w:ascii="宋体" w:hAnsi="宋体" w:eastAsia="宋体" w:cs="宋体"/>
              </w:rPr>
            </w:pPr>
            <w:r>
              <w:rPr>
                <w:rFonts w:ascii="宋体" w:hAnsi="宋体" w:eastAsia="宋体" w:cs="宋体"/>
                <w:spacing w:val="-4"/>
              </w:rPr>
              <w:t>电极测量时间（</w:t>
            </w:r>
            <w:r>
              <w:rPr>
                <w:spacing w:val="-4"/>
              </w:rPr>
              <w:t>s</w:t>
            </w:r>
            <w:r>
              <w:rPr>
                <w:rFonts w:ascii="宋体" w:hAnsi="宋体" w:eastAsia="宋体" w:cs="宋体"/>
                <w:spacing w:val="-4"/>
              </w:rPr>
              <w:t>）</w:t>
            </w:r>
          </w:p>
        </w:tc>
        <w:tc>
          <w:tcPr>
            <w:tcW w:w="2403" w:type="dxa"/>
            <w:vAlign w:val="top"/>
          </w:tcPr>
          <w:p w14:paraId="28F41826">
            <w:pPr>
              <w:rPr>
                <w:rFonts w:ascii="Arial"/>
                <w:sz w:val="21"/>
              </w:rPr>
            </w:pPr>
          </w:p>
        </w:tc>
        <w:tc>
          <w:tcPr>
            <w:tcW w:w="1097" w:type="dxa"/>
            <w:vAlign w:val="top"/>
          </w:tcPr>
          <w:p w14:paraId="5C9A4E23">
            <w:pPr>
              <w:rPr>
                <w:rFonts w:ascii="Arial"/>
                <w:sz w:val="21"/>
              </w:rPr>
            </w:pPr>
          </w:p>
        </w:tc>
        <w:tc>
          <w:tcPr>
            <w:tcW w:w="863" w:type="dxa"/>
            <w:tcBorders>
              <w:right w:val="single" w:color="000000" w:sz="10" w:space="0"/>
            </w:tcBorders>
            <w:vAlign w:val="top"/>
          </w:tcPr>
          <w:p w14:paraId="1EDB480D">
            <w:pPr>
              <w:rPr>
                <w:rFonts w:ascii="Arial"/>
                <w:sz w:val="21"/>
              </w:rPr>
            </w:pPr>
          </w:p>
        </w:tc>
      </w:tr>
      <w:tr w14:paraId="7D0771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94" w:type="dxa"/>
            <w:vMerge w:val="continue"/>
            <w:tcBorders>
              <w:top w:val="nil"/>
              <w:left w:val="single" w:color="000000" w:sz="10" w:space="0"/>
              <w:bottom w:val="nil"/>
            </w:tcBorders>
            <w:vAlign w:val="top"/>
          </w:tcPr>
          <w:p w14:paraId="00BE523F">
            <w:pPr>
              <w:rPr>
                <w:rFonts w:ascii="Arial"/>
                <w:sz w:val="21"/>
              </w:rPr>
            </w:pPr>
          </w:p>
        </w:tc>
        <w:tc>
          <w:tcPr>
            <w:tcW w:w="1131" w:type="dxa"/>
            <w:vMerge w:val="continue"/>
            <w:tcBorders>
              <w:top w:val="nil"/>
            </w:tcBorders>
            <w:vAlign w:val="top"/>
          </w:tcPr>
          <w:p w14:paraId="04A34D6C">
            <w:pPr>
              <w:rPr>
                <w:rFonts w:ascii="Arial"/>
                <w:sz w:val="21"/>
              </w:rPr>
            </w:pPr>
          </w:p>
        </w:tc>
        <w:tc>
          <w:tcPr>
            <w:tcW w:w="2831" w:type="dxa"/>
            <w:vAlign w:val="top"/>
          </w:tcPr>
          <w:p w14:paraId="7EEFCB4E">
            <w:pPr>
              <w:spacing w:before="147" w:line="212" w:lineRule="auto"/>
              <w:ind w:left="1077"/>
              <w:outlineLvl w:val="2"/>
              <w:rPr>
                <w:rFonts w:ascii="宋体" w:hAnsi="宋体" w:eastAsia="宋体" w:cs="宋体"/>
                <w:sz w:val="18"/>
                <w:szCs w:val="18"/>
              </w:rPr>
            </w:pPr>
            <w:r>
              <w:rPr>
                <w:rFonts w:ascii="宋体" w:hAnsi="宋体" w:eastAsia="宋体" w:cs="宋体"/>
                <w:spacing w:val="-8"/>
                <w:sz w:val="18"/>
                <w:szCs w:val="18"/>
              </w:rPr>
              <w:t>电极信号</w:t>
            </w:r>
          </w:p>
        </w:tc>
        <w:tc>
          <w:tcPr>
            <w:tcW w:w="2403" w:type="dxa"/>
            <w:vAlign w:val="top"/>
          </w:tcPr>
          <w:p w14:paraId="4959169F">
            <w:pPr>
              <w:rPr>
                <w:rFonts w:ascii="Arial"/>
                <w:sz w:val="21"/>
              </w:rPr>
            </w:pPr>
          </w:p>
        </w:tc>
        <w:tc>
          <w:tcPr>
            <w:tcW w:w="1097" w:type="dxa"/>
            <w:vAlign w:val="top"/>
          </w:tcPr>
          <w:p w14:paraId="211AE881">
            <w:pPr>
              <w:rPr>
                <w:rFonts w:ascii="Arial"/>
                <w:sz w:val="21"/>
              </w:rPr>
            </w:pPr>
          </w:p>
        </w:tc>
        <w:tc>
          <w:tcPr>
            <w:tcW w:w="863" w:type="dxa"/>
            <w:tcBorders>
              <w:right w:val="single" w:color="000000" w:sz="10" w:space="0"/>
            </w:tcBorders>
            <w:vAlign w:val="top"/>
          </w:tcPr>
          <w:p w14:paraId="69FFEA25">
            <w:pPr>
              <w:rPr>
                <w:rFonts w:ascii="Arial"/>
                <w:sz w:val="21"/>
              </w:rPr>
            </w:pPr>
          </w:p>
        </w:tc>
      </w:tr>
      <w:tr w14:paraId="239D6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94" w:type="dxa"/>
            <w:vMerge w:val="continue"/>
            <w:tcBorders>
              <w:top w:val="nil"/>
              <w:left w:val="single" w:color="000000" w:sz="10" w:space="0"/>
              <w:bottom w:val="nil"/>
            </w:tcBorders>
            <w:vAlign w:val="top"/>
          </w:tcPr>
          <w:p w14:paraId="40BF565E">
            <w:pPr>
              <w:rPr>
                <w:rFonts w:ascii="Arial"/>
                <w:sz w:val="21"/>
              </w:rPr>
            </w:pPr>
          </w:p>
        </w:tc>
        <w:tc>
          <w:tcPr>
            <w:tcW w:w="1131" w:type="dxa"/>
            <w:vMerge w:val="restart"/>
            <w:tcBorders>
              <w:bottom w:val="nil"/>
            </w:tcBorders>
            <w:vAlign w:val="top"/>
          </w:tcPr>
          <w:p w14:paraId="0634372C">
            <w:pPr>
              <w:spacing w:line="319" w:lineRule="auto"/>
              <w:rPr>
                <w:rFonts w:ascii="Arial"/>
                <w:sz w:val="21"/>
              </w:rPr>
            </w:pPr>
          </w:p>
          <w:p w14:paraId="52950E85">
            <w:pPr>
              <w:spacing w:line="320" w:lineRule="auto"/>
              <w:rPr>
                <w:rFonts w:ascii="Arial"/>
                <w:sz w:val="21"/>
              </w:rPr>
            </w:pPr>
          </w:p>
          <w:p w14:paraId="3E40ABE8">
            <w:pPr>
              <w:spacing w:before="59" w:line="220" w:lineRule="auto"/>
              <w:ind w:left="291"/>
              <w:outlineLvl w:val="2"/>
              <w:rPr>
                <w:rFonts w:ascii="宋体" w:hAnsi="宋体" w:eastAsia="宋体" w:cs="宋体"/>
                <w:sz w:val="18"/>
                <w:szCs w:val="18"/>
              </w:rPr>
            </w:pPr>
            <w:r>
              <w:rPr>
                <w:rFonts w:ascii="宋体" w:hAnsi="宋体" w:eastAsia="宋体" w:cs="宋体"/>
                <w:spacing w:val="-3"/>
                <w:sz w:val="18"/>
                <w:szCs w:val="18"/>
              </w:rPr>
              <w:t>校准液</w:t>
            </w:r>
          </w:p>
        </w:tc>
        <w:tc>
          <w:tcPr>
            <w:tcW w:w="2831" w:type="dxa"/>
            <w:vAlign w:val="top"/>
          </w:tcPr>
          <w:p w14:paraId="6599137D">
            <w:pPr>
              <w:pStyle w:val="18"/>
              <w:spacing w:before="147" w:line="210" w:lineRule="auto"/>
              <w:ind w:left="413"/>
              <w:outlineLvl w:val="2"/>
              <w:rPr>
                <w:rFonts w:ascii="宋体" w:hAnsi="宋体" w:eastAsia="宋体" w:cs="宋体"/>
              </w:rPr>
            </w:pPr>
            <w:r>
              <w:rPr>
                <w:rFonts w:ascii="宋体" w:hAnsi="宋体" w:eastAsia="宋体" w:cs="宋体"/>
                <w:spacing w:val="-1"/>
              </w:rPr>
              <w:t>零点校准液浓度（</w:t>
            </w:r>
            <w:r>
              <w:rPr>
                <w:spacing w:val="-1"/>
              </w:rPr>
              <w:t>mg/L</w:t>
            </w:r>
            <w:r>
              <w:rPr>
                <w:rFonts w:ascii="宋体" w:hAnsi="宋体" w:eastAsia="宋体" w:cs="宋体"/>
                <w:spacing w:val="-1"/>
              </w:rPr>
              <w:t>）</w:t>
            </w:r>
          </w:p>
        </w:tc>
        <w:tc>
          <w:tcPr>
            <w:tcW w:w="2403" w:type="dxa"/>
            <w:vAlign w:val="top"/>
          </w:tcPr>
          <w:p w14:paraId="67339E22">
            <w:pPr>
              <w:rPr>
                <w:rFonts w:ascii="Arial"/>
                <w:sz w:val="21"/>
              </w:rPr>
            </w:pPr>
          </w:p>
        </w:tc>
        <w:tc>
          <w:tcPr>
            <w:tcW w:w="1097" w:type="dxa"/>
            <w:vAlign w:val="top"/>
          </w:tcPr>
          <w:p w14:paraId="3DC5B7B1">
            <w:pPr>
              <w:rPr>
                <w:rFonts w:ascii="Arial"/>
                <w:sz w:val="21"/>
              </w:rPr>
            </w:pPr>
          </w:p>
        </w:tc>
        <w:tc>
          <w:tcPr>
            <w:tcW w:w="863" w:type="dxa"/>
            <w:tcBorders>
              <w:right w:val="single" w:color="000000" w:sz="10" w:space="0"/>
            </w:tcBorders>
            <w:vAlign w:val="top"/>
          </w:tcPr>
          <w:p w14:paraId="6AF02258">
            <w:pPr>
              <w:rPr>
                <w:rFonts w:ascii="Arial"/>
                <w:sz w:val="21"/>
              </w:rPr>
            </w:pPr>
          </w:p>
        </w:tc>
      </w:tr>
      <w:tr w14:paraId="54082F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94" w:type="dxa"/>
            <w:vMerge w:val="continue"/>
            <w:tcBorders>
              <w:top w:val="nil"/>
              <w:left w:val="single" w:color="000000" w:sz="10" w:space="0"/>
              <w:bottom w:val="nil"/>
            </w:tcBorders>
            <w:vAlign w:val="top"/>
          </w:tcPr>
          <w:p w14:paraId="51DE9F85">
            <w:pPr>
              <w:rPr>
                <w:rFonts w:ascii="Arial"/>
                <w:sz w:val="21"/>
              </w:rPr>
            </w:pPr>
          </w:p>
        </w:tc>
        <w:tc>
          <w:tcPr>
            <w:tcW w:w="1131" w:type="dxa"/>
            <w:vMerge w:val="continue"/>
            <w:tcBorders>
              <w:top w:val="nil"/>
              <w:bottom w:val="nil"/>
            </w:tcBorders>
            <w:vAlign w:val="top"/>
          </w:tcPr>
          <w:p w14:paraId="3DE8A8D9">
            <w:pPr>
              <w:rPr>
                <w:rFonts w:ascii="Arial"/>
                <w:sz w:val="21"/>
              </w:rPr>
            </w:pPr>
          </w:p>
        </w:tc>
        <w:tc>
          <w:tcPr>
            <w:tcW w:w="2831" w:type="dxa"/>
            <w:vAlign w:val="top"/>
          </w:tcPr>
          <w:p w14:paraId="131B09B3">
            <w:pPr>
              <w:spacing w:before="148" w:line="211" w:lineRule="auto"/>
              <w:ind w:left="607"/>
              <w:outlineLvl w:val="2"/>
              <w:rPr>
                <w:rFonts w:ascii="宋体" w:hAnsi="宋体" w:eastAsia="宋体" w:cs="宋体"/>
                <w:sz w:val="18"/>
                <w:szCs w:val="18"/>
              </w:rPr>
            </w:pPr>
            <w:r>
              <w:rPr>
                <w:rFonts w:ascii="宋体" w:hAnsi="宋体" w:eastAsia="宋体" w:cs="宋体"/>
                <w:spacing w:val="-1"/>
                <w:sz w:val="18"/>
                <w:szCs w:val="18"/>
              </w:rPr>
              <w:t>零点校准液配制方法</w:t>
            </w:r>
          </w:p>
        </w:tc>
        <w:tc>
          <w:tcPr>
            <w:tcW w:w="2403" w:type="dxa"/>
            <w:vAlign w:val="top"/>
          </w:tcPr>
          <w:p w14:paraId="4B0EE3CE">
            <w:pPr>
              <w:rPr>
                <w:rFonts w:ascii="Arial"/>
                <w:sz w:val="21"/>
              </w:rPr>
            </w:pPr>
          </w:p>
        </w:tc>
        <w:tc>
          <w:tcPr>
            <w:tcW w:w="1097" w:type="dxa"/>
            <w:vAlign w:val="top"/>
          </w:tcPr>
          <w:p w14:paraId="1D4CDCDD">
            <w:pPr>
              <w:rPr>
                <w:rFonts w:ascii="Arial"/>
                <w:sz w:val="21"/>
              </w:rPr>
            </w:pPr>
          </w:p>
        </w:tc>
        <w:tc>
          <w:tcPr>
            <w:tcW w:w="863" w:type="dxa"/>
            <w:tcBorders>
              <w:right w:val="single" w:color="000000" w:sz="10" w:space="0"/>
            </w:tcBorders>
            <w:vAlign w:val="top"/>
          </w:tcPr>
          <w:p w14:paraId="540FA17B">
            <w:pPr>
              <w:rPr>
                <w:rFonts w:ascii="Arial"/>
                <w:sz w:val="21"/>
              </w:rPr>
            </w:pPr>
          </w:p>
        </w:tc>
      </w:tr>
      <w:tr w14:paraId="3A55E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94" w:type="dxa"/>
            <w:vMerge w:val="continue"/>
            <w:tcBorders>
              <w:top w:val="nil"/>
              <w:left w:val="single" w:color="000000" w:sz="10" w:space="0"/>
              <w:bottom w:val="nil"/>
            </w:tcBorders>
            <w:vAlign w:val="top"/>
          </w:tcPr>
          <w:p w14:paraId="0D873202">
            <w:pPr>
              <w:rPr>
                <w:rFonts w:ascii="Arial"/>
                <w:sz w:val="21"/>
              </w:rPr>
            </w:pPr>
          </w:p>
        </w:tc>
        <w:tc>
          <w:tcPr>
            <w:tcW w:w="1131" w:type="dxa"/>
            <w:vMerge w:val="continue"/>
            <w:tcBorders>
              <w:top w:val="nil"/>
              <w:bottom w:val="nil"/>
            </w:tcBorders>
            <w:vAlign w:val="top"/>
          </w:tcPr>
          <w:p w14:paraId="27A88F5B">
            <w:pPr>
              <w:rPr>
                <w:rFonts w:ascii="Arial"/>
                <w:sz w:val="21"/>
              </w:rPr>
            </w:pPr>
          </w:p>
        </w:tc>
        <w:tc>
          <w:tcPr>
            <w:tcW w:w="2831" w:type="dxa"/>
            <w:vAlign w:val="top"/>
          </w:tcPr>
          <w:p w14:paraId="71BED5FF">
            <w:pPr>
              <w:pStyle w:val="18"/>
              <w:spacing w:before="149" w:line="210" w:lineRule="auto"/>
              <w:ind w:left="412"/>
              <w:outlineLvl w:val="2"/>
              <w:rPr>
                <w:rFonts w:ascii="宋体" w:hAnsi="宋体" w:eastAsia="宋体" w:cs="宋体"/>
              </w:rPr>
            </w:pPr>
            <w:r>
              <w:rPr>
                <w:rFonts w:ascii="宋体" w:hAnsi="宋体" w:eastAsia="宋体" w:cs="宋体"/>
                <w:spacing w:val="-1"/>
              </w:rPr>
              <w:t>量程校准液浓度（</w:t>
            </w:r>
            <w:r>
              <w:rPr>
                <w:spacing w:val="-1"/>
              </w:rPr>
              <w:t>mg/L</w:t>
            </w:r>
            <w:r>
              <w:rPr>
                <w:rFonts w:ascii="宋体" w:hAnsi="宋体" w:eastAsia="宋体" w:cs="宋体"/>
                <w:spacing w:val="-1"/>
              </w:rPr>
              <w:t>）</w:t>
            </w:r>
          </w:p>
        </w:tc>
        <w:tc>
          <w:tcPr>
            <w:tcW w:w="2403" w:type="dxa"/>
            <w:vAlign w:val="top"/>
          </w:tcPr>
          <w:p w14:paraId="0AEDD754">
            <w:pPr>
              <w:rPr>
                <w:rFonts w:ascii="Arial"/>
                <w:sz w:val="21"/>
              </w:rPr>
            </w:pPr>
          </w:p>
        </w:tc>
        <w:tc>
          <w:tcPr>
            <w:tcW w:w="1097" w:type="dxa"/>
            <w:vAlign w:val="top"/>
          </w:tcPr>
          <w:p w14:paraId="485C3D0E">
            <w:pPr>
              <w:rPr>
                <w:rFonts w:ascii="Arial"/>
                <w:sz w:val="21"/>
              </w:rPr>
            </w:pPr>
          </w:p>
        </w:tc>
        <w:tc>
          <w:tcPr>
            <w:tcW w:w="863" w:type="dxa"/>
            <w:tcBorders>
              <w:right w:val="single" w:color="000000" w:sz="10" w:space="0"/>
            </w:tcBorders>
            <w:vAlign w:val="top"/>
          </w:tcPr>
          <w:p w14:paraId="5998B222">
            <w:pPr>
              <w:rPr>
                <w:rFonts w:ascii="Arial"/>
                <w:sz w:val="21"/>
              </w:rPr>
            </w:pPr>
          </w:p>
        </w:tc>
      </w:tr>
      <w:tr w14:paraId="1A4A1F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94" w:type="dxa"/>
            <w:vMerge w:val="continue"/>
            <w:tcBorders>
              <w:top w:val="nil"/>
              <w:left w:val="single" w:color="000000" w:sz="10" w:space="0"/>
              <w:bottom w:val="nil"/>
            </w:tcBorders>
            <w:vAlign w:val="top"/>
          </w:tcPr>
          <w:p w14:paraId="57D3299A">
            <w:pPr>
              <w:rPr>
                <w:rFonts w:ascii="Arial"/>
                <w:sz w:val="21"/>
              </w:rPr>
            </w:pPr>
          </w:p>
        </w:tc>
        <w:tc>
          <w:tcPr>
            <w:tcW w:w="1131" w:type="dxa"/>
            <w:vMerge w:val="continue"/>
            <w:tcBorders>
              <w:top w:val="nil"/>
            </w:tcBorders>
            <w:vAlign w:val="top"/>
          </w:tcPr>
          <w:p w14:paraId="1664CA89">
            <w:pPr>
              <w:rPr>
                <w:rFonts w:ascii="Arial"/>
                <w:sz w:val="21"/>
              </w:rPr>
            </w:pPr>
          </w:p>
        </w:tc>
        <w:tc>
          <w:tcPr>
            <w:tcW w:w="2831" w:type="dxa"/>
            <w:vAlign w:val="top"/>
          </w:tcPr>
          <w:p w14:paraId="7A63A9BB">
            <w:pPr>
              <w:spacing w:before="149" w:line="210" w:lineRule="auto"/>
              <w:ind w:left="607"/>
              <w:outlineLvl w:val="2"/>
              <w:rPr>
                <w:rFonts w:ascii="宋体" w:hAnsi="宋体" w:eastAsia="宋体" w:cs="宋体"/>
                <w:sz w:val="18"/>
                <w:szCs w:val="18"/>
              </w:rPr>
            </w:pPr>
            <w:r>
              <w:rPr>
                <w:rFonts w:ascii="宋体" w:hAnsi="宋体" w:eastAsia="宋体" w:cs="宋体"/>
                <w:spacing w:val="-1"/>
                <w:sz w:val="18"/>
                <w:szCs w:val="18"/>
              </w:rPr>
              <w:t>量程校准液配制方法</w:t>
            </w:r>
          </w:p>
        </w:tc>
        <w:tc>
          <w:tcPr>
            <w:tcW w:w="2403" w:type="dxa"/>
            <w:vAlign w:val="top"/>
          </w:tcPr>
          <w:p w14:paraId="620D9D9A">
            <w:pPr>
              <w:rPr>
                <w:rFonts w:ascii="Arial"/>
                <w:sz w:val="21"/>
              </w:rPr>
            </w:pPr>
          </w:p>
        </w:tc>
        <w:tc>
          <w:tcPr>
            <w:tcW w:w="1097" w:type="dxa"/>
            <w:vAlign w:val="top"/>
          </w:tcPr>
          <w:p w14:paraId="363DC99E">
            <w:pPr>
              <w:rPr>
                <w:rFonts w:ascii="Arial"/>
                <w:sz w:val="21"/>
              </w:rPr>
            </w:pPr>
          </w:p>
        </w:tc>
        <w:tc>
          <w:tcPr>
            <w:tcW w:w="863" w:type="dxa"/>
            <w:tcBorders>
              <w:right w:val="single" w:color="000000" w:sz="10" w:space="0"/>
            </w:tcBorders>
            <w:vAlign w:val="top"/>
          </w:tcPr>
          <w:p w14:paraId="07D3E0DF">
            <w:pPr>
              <w:rPr>
                <w:rFonts w:ascii="Arial"/>
                <w:sz w:val="21"/>
              </w:rPr>
            </w:pPr>
          </w:p>
        </w:tc>
      </w:tr>
      <w:tr w14:paraId="18E3CD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94" w:type="dxa"/>
            <w:vMerge w:val="continue"/>
            <w:tcBorders>
              <w:top w:val="nil"/>
              <w:left w:val="single" w:color="000000" w:sz="10" w:space="0"/>
              <w:bottom w:val="nil"/>
            </w:tcBorders>
            <w:vAlign w:val="top"/>
          </w:tcPr>
          <w:p w14:paraId="091842DC">
            <w:pPr>
              <w:rPr>
                <w:rFonts w:ascii="Arial"/>
                <w:sz w:val="21"/>
              </w:rPr>
            </w:pPr>
          </w:p>
        </w:tc>
        <w:tc>
          <w:tcPr>
            <w:tcW w:w="1131" w:type="dxa"/>
            <w:vMerge w:val="restart"/>
            <w:tcBorders>
              <w:bottom w:val="nil"/>
            </w:tcBorders>
            <w:vAlign w:val="top"/>
          </w:tcPr>
          <w:p w14:paraId="7D1D44D6">
            <w:pPr>
              <w:spacing w:line="277" w:lineRule="auto"/>
              <w:rPr>
                <w:rFonts w:ascii="Arial"/>
                <w:sz w:val="21"/>
              </w:rPr>
            </w:pPr>
          </w:p>
          <w:p w14:paraId="07ED11E4">
            <w:pPr>
              <w:spacing w:before="58" w:line="219" w:lineRule="auto"/>
              <w:ind w:left="200"/>
              <w:outlineLvl w:val="2"/>
              <w:rPr>
                <w:rFonts w:ascii="宋体" w:hAnsi="宋体" w:eastAsia="宋体" w:cs="宋体"/>
                <w:sz w:val="18"/>
                <w:szCs w:val="18"/>
              </w:rPr>
            </w:pPr>
            <w:r>
              <w:rPr>
                <w:rFonts w:ascii="宋体" w:hAnsi="宋体" w:eastAsia="宋体" w:cs="宋体"/>
                <w:spacing w:val="-2"/>
                <w:sz w:val="18"/>
                <w:szCs w:val="18"/>
              </w:rPr>
              <w:t>报警限值</w:t>
            </w:r>
          </w:p>
        </w:tc>
        <w:tc>
          <w:tcPr>
            <w:tcW w:w="2831" w:type="dxa"/>
            <w:vAlign w:val="top"/>
          </w:tcPr>
          <w:p w14:paraId="3ADBB315">
            <w:pPr>
              <w:spacing w:before="152" w:line="207" w:lineRule="auto"/>
              <w:ind w:left="1054"/>
              <w:outlineLvl w:val="2"/>
              <w:rPr>
                <w:rFonts w:ascii="宋体" w:hAnsi="宋体" w:eastAsia="宋体" w:cs="宋体"/>
                <w:sz w:val="18"/>
                <w:szCs w:val="18"/>
              </w:rPr>
            </w:pPr>
            <w:r>
              <w:rPr>
                <w:rFonts w:ascii="宋体" w:hAnsi="宋体" w:eastAsia="宋体" w:cs="宋体"/>
                <w:spacing w:val="-2"/>
                <w:sz w:val="18"/>
                <w:szCs w:val="18"/>
              </w:rPr>
              <w:t>报警上限</w:t>
            </w:r>
          </w:p>
        </w:tc>
        <w:tc>
          <w:tcPr>
            <w:tcW w:w="2403" w:type="dxa"/>
            <w:vAlign w:val="top"/>
          </w:tcPr>
          <w:p w14:paraId="3677046D">
            <w:pPr>
              <w:rPr>
                <w:rFonts w:ascii="Arial"/>
                <w:sz w:val="21"/>
              </w:rPr>
            </w:pPr>
          </w:p>
        </w:tc>
        <w:tc>
          <w:tcPr>
            <w:tcW w:w="1097" w:type="dxa"/>
            <w:vAlign w:val="top"/>
          </w:tcPr>
          <w:p w14:paraId="5B8DFBBA">
            <w:pPr>
              <w:rPr>
                <w:rFonts w:ascii="Arial"/>
                <w:sz w:val="21"/>
              </w:rPr>
            </w:pPr>
          </w:p>
        </w:tc>
        <w:tc>
          <w:tcPr>
            <w:tcW w:w="863" w:type="dxa"/>
            <w:tcBorders>
              <w:right w:val="single" w:color="000000" w:sz="10" w:space="0"/>
            </w:tcBorders>
            <w:vAlign w:val="top"/>
          </w:tcPr>
          <w:p w14:paraId="26AE22A9">
            <w:pPr>
              <w:rPr>
                <w:rFonts w:ascii="Arial"/>
                <w:sz w:val="21"/>
              </w:rPr>
            </w:pPr>
          </w:p>
        </w:tc>
      </w:tr>
      <w:tr w14:paraId="03FBC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594" w:type="dxa"/>
            <w:vMerge w:val="continue"/>
            <w:tcBorders>
              <w:top w:val="nil"/>
              <w:left w:val="single" w:color="000000" w:sz="10" w:space="0"/>
              <w:bottom w:val="nil"/>
            </w:tcBorders>
            <w:vAlign w:val="top"/>
          </w:tcPr>
          <w:p w14:paraId="6A686B0F">
            <w:pPr>
              <w:rPr>
                <w:rFonts w:ascii="Arial"/>
                <w:sz w:val="21"/>
              </w:rPr>
            </w:pPr>
          </w:p>
        </w:tc>
        <w:tc>
          <w:tcPr>
            <w:tcW w:w="1131" w:type="dxa"/>
            <w:vMerge w:val="continue"/>
            <w:tcBorders>
              <w:top w:val="nil"/>
            </w:tcBorders>
            <w:vAlign w:val="top"/>
          </w:tcPr>
          <w:p w14:paraId="495F90BC">
            <w:pPr>
              <w:rPr>
                <w:rFonts w:ascii="Arial"/>
                <w:sz w:val="21"/>
              </w:rPr>
            </w:pPr>
          </w:p>
        </w:tc>
        <w:tc>
          <w:tcPr>
            <w:tcW w:w="2831" w:type="dxa"/>
            <w:vAlign w:val="top"/>
          </w:tcPr>
          <w:p w14:paraId="23AEAD15">
            <w:pPr>
              <w:spacing w:before="153" w:line="206" w:lineRule="auto"/>
              <w:ind w:left="1054"/>
              <w:outlineLvl w:val="2"/>
              <w:rPr>
                <w:rFonts w:ascii="宋体" w:hAnsi="宋体" w:eastAsia="宋体" w:cs="宋体"/>
                <w:sz w:val="18"/>
                <w:szCs w:val="18"/>
              </w:rPr>
            </w:pPr>
            <w:r>
              <w:rPr>
                <w:rFonts w:ascii="宋体" w:hAnsi="宋体" w:eastAsia="宋体" w:cs="宋体"/>
                <w:spacing w:val="-2"/>
                <w:sz w:val="18"/>
                <w:szCs w:val="18"/>
              </w:rPr>
              <w:t>报警下限</w:t>
            </w:r>
          </w:p>
        </w:tc>
        <w:tc>
          <w:tcPr>
            <w:tcW w:w="2403" w:type="dxa"/>
            <w:vAlign w:val="top"/>
          </w:tcPr>
          <w:p w14:paraId="6035E3BF">
            <w:pPr>
              <w:rPr>
                <w:rFonts w:ascii="Arial"/>
                <w:sz w:val="21"/>
              </w:rPr>
            </w:pPr>
          </w:p>
        </w:tc>
        <w:tc>
          <w:tcPr>
            <w:tcW w:w="1097" w:type="dxa"/>
            <w:vAlign w:val="top"/>
          </w:tcPr>
          <w:p w14:paraId="20264B50">
            <w:pPr>
              <w:rPr>
                <w:rFonts w:ascii="Arial"/>
                <w:sz w:val="21"/>
              </w:rPr>
            </w:pPr>
          </w:p>
        </w:tc>
        <w:tc>
          <w:tcPr>
            <w:tcW w:w="863" w:type="dxa"/>
            <w:tcBorders>
              <w:right w:val="single" w:color="000000" w:sz="10" w:space="0"/>
            </w:tcBorders>
            <w:vAlign w:val="top"/>
          </w:tcPr>
          <w:p w14:paraId="55050EAD">
            <w:pPr>
              <w:rPr>
                <w:rFonts w:ascii="Arial"/>
                <w:sz w:val="21"/>
              </w:rPr>
            </w:pPr>
          </w:p>
        </w:tc>
      </w:tr>
      <w:tr w14:paraId="44C68E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594" w:type="dxa"/>
            <w:vMerge w:val="continue"/>
            <w:tcBorders>
              <w:top w:val="nil"/>
              <w:left w:val="single" w:color="000000" w:sz="10" w:space="0"/>
              <w:bottom w:val="nil"/>
            </w:tcBorders>
            <w:vAlign w:val="top"/>
          </w:tcPr>
          <w:p w14:paraId="256BA78B">
            <w:pPr>
              <w:rPr>
                <w:rFonts w:ascii="Arial"/>
                <w:sz w:val="21"/>
              </w:rPr>
            </w:pPr>
          </w:p>
        </w:tc>
        <w:tc>
          <w:tcPr>
            <w:tcW w:w="1131" w:type="dxa"/>
            <w:vMerge w:val="restart"/>
            <w:tcBorders>
              <w:bottom w:val="nil"/>
            </w:tcBorders>
            <w:vAlign w:val="top"/>
          </w:tcPr>
          <w:p w14:paraId="19C7D91B">
            <w:pPr>
              <w:spacing w:line="264" w:lineRule="auto"/>
              <w:rPr>
                <w:rFonts w:ascii="Arial"/>
                <w:sz w:val="21"/>
              </w:rPr>
            </w:pPr>
          </w:p>
          <w:p w14:paraId="36EE12AA">
            <w:pPr>
              <w:spacing w:line="264" w:lineRule="auto"/>
              <w:rPr>
                <w:rFonts w:ascii="Arial"/>
                <w:sz w:val="21"/>
              </w:rPr>
            </w:pPr>
          </w:p>
          <w:p w14:paraId="263025AE">
            <w:pPr>
              <w:spacing w:line="264" w:lineRule="auto"/>
              <w:rPr>
                <w:rFonts w:ascii="Arial"/>
                <w:sz w:val="21"/>
              </w:rPr>
            </w:pPr>
          </w:p>
          <w:p w14:paraId="353AF9DE">
            <w:pPr>
              <w:pStyle w:val="18"/>
              <w:spacing w:before="58" w:line="242" w:lineRule="exact"/>
              <w:ind w:left="111"/>
              <w:outlineLvl w:val="2"/>
            </w:pPr>
            <w:r>
              <w:rPr>
                <w:rFonts w:ascii="宋体" w:hAnsi="宋体" w:eastAsia="宋体" w:cs="宋体"/>
                <w:spacing w:val="-2"/>
                <w:position w:val="2"/>
              </w:rPr>
              <w:t>校准曲线</w:t>
            </w:r>
            <w:r>
              <w:rPr>
                <w:i/>
                <w:iCs/>
                <w:spacing w:val="-2"/>
                <w:position w:val="2"/>
              </w:rPr>
              <w:t>y</w:t>
            </w:r>
            <w:r>
              <w:rPr>
                <w:spacing w:val="-2"/>
                <w:position w:val="2"/>
              </w:rPr>
              <w:t>=</w:t>
            </w:r>
          </w:p>
          <w:p w14:paraId="305021CD">
            <w:pPr>
              <w:pStyle w:val="18"/>
              <w:spacing w:before="120" w:line="240" w:lineRule="exact"/>
              <w:ind w:left="379"/>
            </w:pPr>
            <w:r>
              <w:rPr>
                <w:i/>
                <w:iCs/>
                <w:spacing w:val="-2"/>
                <w:position w:val="1"/>
              </w:rPr>
              <w:t>bx</w:t>
            </w:r>
            <w:r>
              <w:rPr>
                <w:spacing w:val="-2"/>
                <w:position w:val="1"/>
              </w:rPr>
              <w:t>+</w:t>
            </w:r>
            <w:r>
              <w:rPr>
                <w:i/>
                <w:iCs/>
                <w:spacing w:val="-2"/>
                <w:position w:val="1"/>
              </w:rPr>
              <w:t>a</w:t>
            </w:r>
          </w:p>
        </w:tc>
        <w:tc>
          <w:tcPr>
            <w:tcW w:w="2831" w:type="dxa"/>
            <w:vAlign w:val="top"/>
          </w:tcPr>
          <w:p w14:paraId="257547B7">
            <w:pPr>
              <w:pStyle w:val="18"/>
              <w:spacing w:before="153" w:line="219" w:lineRule="auto"/>
              <w:ind w:left="718"/>
              <w:outlineLvl w:val="2"/>
              <w:rPr>
                <w:rFonts w:ascii="宋体" w:hAnsi="宋体" w:eastAsia="宋体" w:cs="宋体"/>
              </w:rPr>
            </w:pPr>
            <w:r>
              <w:rPr>
                <w:rFonts w:ascii="宋体" w:hAnsi="宋体" w:eastAsia="宋体" w:cs="宋体"/>
                <w:spacing w:val="-1"/>
              </w:rPr>
              <w:t>零点校准液（</w:t>
            </w:r>
            <w:r>
              <w:rPr>
                <w:i/>
                <w:iCs/>
                <w:spacing w:val="-1"/>
              </w:rPr>
              <w:t>x</w:t>
            </w:r>
            <w:r>
              <w:rPr>
                <w:spacing w:val="-1"/>
                <w:sz w:val="11"/>
                <w:szCs w:val="11"/>
              </w:rPr>
              <w:t>0</w:t>
            </w:r>
            <w:r>
              <w:rPr>
                <w:rFonts w:ascii="宋体" w:hAnsi="宋体" w:eastAsia="宋体" w:cs="宋体"/>
                <w:spacing w:val="-1"/>
              </w:rPr>
              <w:t>）</w:t>
            </w:r>
          </w:p>
          <w:p w14:paraId="04AE00E8">
            <w:pPr>
              <w:pStyle w:val="18"/>
              <w:spacing w:before="145" w:line="206" w:lineRule="auto"/>
              <w:ind w:left="448"/>
              <w:rPr>
                <w:rFonts w:ascii="宋体" w:hAnsi="宋体" w:eastAsia="宋体" w:cs="宋体"/>
              </w:rPr>
            </w:pPr>
            <w:r>
              <w:rPr>
                <w:rFonts w:ascii="宋体" w:hAnsi="宋体" w:eastAsia="宋体" w:cs="宋体"/>
                <w:spacing w:val="-1"/>
              </w:rPr>
              <w:t>对应测量信号数值（</w:t>
            </w:r>
            <w:r>
              <w:rPr>
                <w:i/>
                <w:iCs/>
                <w:spacing w:val="-1"/>
              </w:rPr>
              <w:t>y</w:t>
            </w:r>
            <w:r>
              <w:rPr>
                <w:spacing w:val="-1"/>
                <w:position w:val="-1"/>
                <w:sz w:val="11"/>
                <w:szCs w:val="11"/>
              </w:rPr>
              <w:t>0</w:t>
            </w:r>
            <w:r>
              <w:rPr>
                <w:rFonts w:ascii="宋体" w:hAnsi="宋体" w:eastAsia="宋体" w:cs="宋体"/>
                <w:spacing w:val="-1"/>
              </w:rPr>
              <w:t>）</w:t>
            </w:r>
          </w:p>
        </w:tc>
        <w:tc>
          <w:tcPr>
            <w:tcW w:w="2403" w:type="dxa"/>
            <w:vAlign w:val="top"/>
          </w:tcPr>
          <w:p w14:paraId="5F60FE5D">
            <w:pPr>
              <w:rPr>
                <w:rFonts w:ascii="Arial"/>
                <w:sz w:val="21"/>
              </w:rPr>
            </w:pPr>
          </w:p>
        </w:tc>
        <w:tc>
          <w:tcPr>
            <w:tcW w:w="1097" w:type="dxa"/>
            <w:vAlign w:val="top"/>
          </w:tcPr>
          <w:p w14:paraId="2F38E91D">
            <w:pPr>
              <w:rPr>
                <w:rFonts w:ascii="Arial"/>
                <w:sz w:val="21"/>
              </w:rPr>
            </w:pPr>
          </w:p>
        </w:tc>
        <w:tc>
          <w:tcPr>
            <w:tcW w:w="863" w:type="dxa"/>
            <w:tcBorders>
              <w:right w:val="single" w:color="000000" w:sz="10" w:space="0"/>
            </w:tcBorders>
            <w:vAlign w:val="top"/>
          </w:tcPr>
          <w:p w14:paraId="2DA16389">
            <w:pPr>
              <w:rPr>
                <w:rFonts w:ascii="Arial"/>
                <w:sz w:val="21"/>
              </w:rPr>
            </w:pPr>
          </w:p>
        </w:tc>
      </w:tr>
      <w:tr w14:paraId="58FE6B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594" w:type="dxa"/>
            <w:vMerge w:val="continue"/>
            <w:tcBorders>
              <w:top w:val="nil"/>
              <w:left w:val="single" w:color="000000" w:sz="10" w:space="0"/>
              <w:bottom w:val="nil"/>
            </w:tcBorders>
            <w:vAlign w:val="top"/>
          </w:tcPr>
          <w:p w14:paraId="51A88DF3">
            <w:pPr>
              <w:rPr>
                <w:rFonts w:ascii="Arial"/>
                <w:sz w:val="21"/>
              </w:rPr>
            </w:pPr>
          </w:p>
        </w:tc>
        <w:tc>
          <w:tcPr>
            <w:tcW w:w="1131" w:type="dxa"/>
            <w:vMerge w:val="continue"/>
            <w:tcBorders>
              <w:top w:val="nil"/>
              <w:bottom w:val="nil"/>
            </w:tcBorders>
            <w:vAlign w:val="top"/>
          </w:tcPr>
          <w:p w14:paraId="66CE1BFB">
            <w:pPr>
              <w:rPr>
                <w:rFonts w:ascii="Arial"/>
                <w:sz w:val="21"/>
              </w:rPr>
            </w:pPr>
          </w:p>
        </w:tc>
        <w:tc>
          <w:tcPr>
            <w:tcW w:w="2831" w:type="dxa"/>
            <w:vAlign w:val="top"/>
          </w:tcPr>
          <w:p w14:paraId="680A5197">
            <w:pPr>
              <w:pStyle w:val="18"/>
              <w:spacing w:before="154" w:line="220" w:lineRule="auto"/>
              <w:ind w:left="732"/>
              <w:outlineLvl w:val="2"/>
              <w:rPr>
                <w:rFonts w:ascii="宋体" w:hAnsi="宋体" w:eastAsia="宋体" w:cs="宋体"/>
              </w:rPr>
            </w:pPr>
            <w:r>
              <w:rPr>
                <w:rFonts w:ascii="宋体" w:hAnsi="宋体" w:eastAsia="宋体" w:cs="宋体"/>
                <w:spacing w:val="-1"/>
              </w:rPr>
              <w:t>量程校准液（</w:t>
            </w:r>
            <w:r>
              <w:rPr>
                <w:i/>
                <w:iCs/>
                <w:spacing w:val="-1"/>
              </w:rPr>
              <w:t>x</w:t>
            </w:r>
            <w:r>
              <w:rPr>
                <w:spacing w:val="-1"/>
                <w:sz w:val="11"/>
                <w:szCs w:val="11"/>
              </w:rPr>
              <w:t>i</w:t>
            </w:r>
            <w:r>
              <w:rPr>
                <w:rFonts w:ascii="宋体" w:hAnsi="宋体" w:eastAsia="宋体" w:cs="宋体"/>
                <w:spacing w:val="-1"/>
              </w:rPr>
              <w:t>）</w:t>
            </w:r>
          </w:p>
          <w:p w14:paraId="24AD2A2A">
            <w:pPr>
              <w:pStyle w:val="18"/>
              <w:spacing w:before="145" w:line="205" w:lineRule="auto"/>
              <w:ind w:left="460"/>
              <w:rPr>
                <w:rFonts w:ascii="宋体" w:hAnsi="宋体" w:eastAsia="宋体" w:cs="宋体"/>
              </w:rPr>
            </w:pPr>
            <w:r>
              <w:rPr>
                <w:rFonts w:ascii="宋体" w:hAnsi="宋体" w:eastAsia="宋体" w:cs="宋体"/>
                <w:spacing w:val="-1"/>
              </w:rPr>
              <w:t>对应测量信号数值（</w:t>
            </w:r>
            <w:r>
              <w:rPr>
                <w:i/>
                <w:iCs/>
                <w:spacing w:val="-1"/>
              </w:rPr>
              <w:t>y</w:t>
            </w:r>
            <w:r>
              <w:rPr>
                <w:spacing w:val="-1"/>
                <w:position w:val="-1"/>
                <w:sz w:val="11"/>
                <w:szCs w:val="11"/>
              </w:rPr>
              <w:t>i</w:t>
            </w:r>
            <w:r>
              <w:rPr>
                <w:rFonts w:ascii="宋体" w:hAnsi="宋体" w:eastAsia="宋体" w:cs="宋体"/>
                <w:spacing w:val="-1"/>
              </w:rPr>
              <w:t>）</w:t>
            </w:r>
          </w:p>
        </w:tc>
        <w:tc>
          <w:tcPr>
            <w:tcW w:w="2403" w:type="dxa"/>
            <w:vAlign w:val="top"/>
          </w:tcPr>
          <w:p w14:paraId="0756BD5F">
            <w:pPr>
              <w:rPr>
                <w:rFonts w:ascii="Arial"/>
                <w:sz w:val="21"/>
              </w:rPr>
            </w:pPr>
          </w:p>
        </w:tc>
        <w:tc>
          <w:tcPr>
            <w:tcW w:w="1097" w:type="dxa"/>
            <w:vAlign w:val="top"/>
          </w:tcPr>
          <w:p w14:paraId="3C16228C">
            <w:pPr>
              <w:rPr>
                <w:rFonts w:ascii="Arial"/>
                <w:sz w:val="21"/>
              </w:rPr>
            </w:pPr>
          </w:p>
        </w:tc>
        <w:tc>
          <w:tcPr>
            <w:tcW w:w="863" w:type="dxa"/>
            <w:tcBorders>
              <w:right w:val="single" w:color="000000" w:sz="10" w:space="0"/>
            </w:tcBorders>
            <w:vAlign w:val="top"/>
          </w:tcPr>
          <w:p w14:paraId="55195974">
            <w:pPr>
              <w:rPr>
                <w:rFonts w:ascii="Arial"/>
                <w:sz w:val="21"/>
              </w:rPr>
            </w:pPr>
          </w:p>
        </w:tc>
      </w:tr>
      <w:tr w14:paraId="34817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94" w:type="dxa"/>
            <w:vMerge w:val="continue"/>
            <w:tcBorders>
              <w:top w:val="nil"/>
              <w:left w:val="single" w:color="000000" w:sz="10" w:space="0"/>
              <w:bottom w:val="nil"/>
            </w:tcBorders>
            <w:vAlign w:val="top"/>
          </w:tcPr>
          <w:p w14:paraId="506CA08D">
            <w:pPr>
              <w:rPr>
                <w:rFonts w:ascii="Arial"/>
                <w:sz w:val="21"/>
              </w:rPr>
            </w:pPr>
          </w:p>
        </w:tc>
        <w:tc>
          <w:tcPr>
            <w:tcW w:w="1131" w:type="dxa"/>
            <w:vMerge w:val="continue"/>
            <w:tcBorders>
              <w:top w:val="nil"/>
              <w:bottom w:val="nil"/>
            </w:tcBorders>
            <w:vAlign w:val="top"/>
          </w:tcPr>
          <w:p w14:paraId="355C86A2">
            <w:pPr>
              <w:rPr>
                <w:rFonts w:ascii="Arial"/>
                <w:sz w:val="21"/>
              </w:rPr>
            </w:pPr>
          </w:p>
        </w:tc>
        <w:tc>
          <w:tcPr>
            <w:tcW w:w="2831" w:type="dxa"/>
            <w:vAlign w:val="top"/>
          </w:tcPr>
          <w:p w14:paraId="2998672C">
            <w:pPr>
              <w:pStyle w:val="18"/>
              <w:spacing w:before="124" w:line="235" w:lineRule="auto"/>
              <w:ind w:left="471"/>
              <w:outlineLvl w:val="2"/>
            </w:pPr>
            <w:r>
              <w:rPr>
                <w:rFonts w:ascii="宋体" w:hAnsi="宋体" w:eastAsia="宋体" w:cs="宋体"/>
                <w:spacing w:val="-1"/>
              </w:rPr>
              <w:t>校准公式曲线斜率数值</w:t>
            </w:r>
            <w:r>
              <w:rPr>
                <w:i/>
                <w:iCs/>
                <w:spacing w:val="-1"/>
              </w:rPr>
              <w:t>b</w:t>
            </w:r>
          </w:p>
        </w:tc>
        <w:tc>
          <w:tcPr>
            <w:tcW w:w="2403" w:type="dxa"/>
            <w:vAlign w:val="top"/>
          </w:tcPr>
          <w:p w14:paraId="44A49F35">
            <w:pPr>
              <w:rPr>
                <w:rFonts w:ascii="Arial"/>
                <w:sz w:val="21"/>
              </w:rPr>
            </w:pPr>
          </w:p>
        </w:tc>
        <w:tc>
          <w:tcPr>
            <w:tcW w:w="1097" w:type="dxa"/>
            <w:vAlign w:val="top"/>
          </w:tcPr>
          <w:p w14:paraId="2F3B1E4A">
            <w:pPr>
              <w:rPr>
                <w:rFonts w:ascii="Arial"/>
                <w:sz w:val="21"/>
              </w:rPr>
            </w:pPr>
          </w:p>
        </w:tc>
        <w:tc>
          <w:tcPr>
            <w:tcW w:w="863" w:type="dxa"/>
            <w:tcBorders>
              <w:right w:val="single" w:color="000000" w:sz="10" w:space="0"/>
            </w:tcBorders>
            <w:vAlign w:val="top"/>
          </w:tcPr>
          <w:p w14:paraId="2F775534">
            <w:pPr>
              <w:rPr>
                <w:rFonts w:ascii="Arial"/>
                <w:sz w:val="21"/>
              </w:rPr>
            </w:pPr>
          </w:p>
        </w:tc>
      </w:tr>
      <w:tr w14:paraId="55F3A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94" w:type="dxa"/>
            <w:vMerge w:val="continue"/>
            <w:tcBorders>
              <w:top w:val="nil"/>
              <w:left w:val="single" w:color="000000" w:sz="10" w:space="0"/>
              <w:bottom w:val="nil"/>
            </w:tcBorders>
            <w:vAlign w:val="top"/>
          </w:tcPr>
          <w:p w14:paraId="77616CEF">
            <w:pPr>
              <w:rPr>
                <w:rFonts w:ascii="Arial"/>
                <w:sz w:val="21"/>
              </w:rPr>
            </w:pPr>
          </w:p>
        </w:tc>
        <w:tc>
          <w:tcPr>
            <w:tcW w:w="1131" w:type="dxa"/>
            <w:vMerge w:val="continue"/>
            <w:tcBorders>
              <w:top w:val="nil"/>
            </w:tcBorders>
            <w:vAlign w:val="top"/>
          </w:tcPr>
          <w:p w14:paraId="15F4A291">
            <w:pPr>
              <w:rPr>
                <w:rFonts w:ascii="Arial"/>
                <w:sz w:val="21"/>
              </w:rPr>
            </w:pPr>
          </w:p>
        </w:tc>
        <w:tc>
          <w:tcPr>
            <w:tcW w:w="2831" w:type="dxa"/>
            <w:vAlign w:val="top"/>
          </w:tcPr>
          <w:p w14:paraId="255D479D">
            <w:pPr>
              <w:pStyle w:val="18"/>
              <w:spacing w:before="155" w:line="205" w:lineRule="auto"/>
              <w:ind w:left="471"/>
              <w:outlineLvl w:val="2"/>
            </w:pPr>
            <w:r>
              <w:rPr>
                <w:rFonts w:ascii="宋体" w:hAnsi="宋体" w:eastAsia="宋体" w:cs="宋体"/>
                <w:spacing w:val="-1"/>
              </w:rPr>
              <w:t>校准公式曲线截距数值</w:t>
            </w:r>
            <w:r>
              <w:rPr>
                <w:i/>
                <w:iCs/>
                <w:spacing w:val="-1"/>
              </w:rPr>
              <w:t>a</w:t>
            </w:r>
          </w:p>
        </w:tc>
        <w:tc>
          <w:tcPr>
            <w:tcW w:w="2403" w:type="dxa"/>
            <w:vAlign w:val="top"/>
          </w:tcPr>
          <w:p w14:paraId="143D2559">
            <w:pPr>
              <w:rPr>
                <w:rFonts w:ascii="Arial"/>
                <w:sz w:val="21"/>
              </w:rPr>
            </w:pPr>
          </w:p>
        </w:tc>
        <w:tc>
          <w:tcPr>
            <w:tcW w:w="1097" w:type="dxa"/>
            <w:vAlign w:val="top"/>
          </w:tcPr>
          <w:p w14:paraId="4D0C867C">
            <w:pPr>
              <w:rPr>
                <w:rFonts w:ascii="Arial"/>
                <w:sz w:val="21"/>
              </w:rPr>
            </w:pPr>
          </w:p>
        </w:tc>
        <w:tc>
          <w:tcPr>
            <w:tcW w:w="863" w:type="dxa"/>
            <w:tcBorders>
              <w:right w:val="single" w:color="000000" w:sz="10" w:space="0"/>
            </w:tcBorders>
            <w:vAlign w:val="top"/>
          </w:tcPr>
          <w:p w14:paraId="1F5C8FBB">
            <w:pPr>
              <w:rPr>
                <w:rFonts w:ascii="Arial"/>
                <w:sz w:val="21"/>
              </w:rPr>
            </w:pPr>
          </w:p>
        </w:tc>
      </w:tr>
      <w:tr w14:paraId="324ECF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94" w:type="dxa"/>
            <w:vMerge w:val="continue"/>
            <w:tcBorders>
              <w:top w:val="nil"/>
              <w:left w:val="single" w:color="000000" w:sz="10" w:space="0"/>
              <w:bottom w:val="nil"/>
            </w:tcBorders>
            <w:vAlign w:val="top"/>
          </w:tcPr>
          <w:p w14:paraId="6D827512">
            <w:pPr>
              <w:rPr>
                <w:rFonts w:ascii="Arial"/>
                <w:sz w:val="21"/>
              </w:rPr>
            </w:pPr>
          </w:p>
        </w:tc>
        <w:tc>
          <w:tcPr>
            <w:tcW w:w="1131" w:type="dxa"/>
            <w:vMerge w:val="restart"/>
            <w:tcBorders>
              <w:bottom w:val="nil"/>
            </w:tcBorders>
            <w:vAlign w:val="top"/>
          </w:tcPr>
          <w:p w14:paraId="594F1890">
            <w:pPr>
              <w:spacing w:line="465" w:lineRule="auto"/>
              <w:rPr>
                <w:rFonts w:ascii="Arial"/>
                <w:sz w:val="21"/>
              </w:rPr>
            </w:pPr>
          </w:p>
          <w:p w14:paraId="6AF56413">
            <w:pPr>
              <w:spacing w:before="59" w:line="219" w:lineRule="auto"/>
              <w:ind w:left="127"/>
              <w:outlineLvl w:val="2"/>
              <w:rPr>
                <w:rFonts w:ascii="宋体" w:hAnsi="宋体" w:eastAsia="宋体" w:cs="宋体"/>
                <w:sz w:val="18"/>
                <w:szCs w:val="18"/>
              </w:rPr>
            </w:pPr>
            <w:r>
              <w:rPr>
                <w:rFonts w:ascii="宋体" w:hAnsi="宋体" w:eastAsia="宋体" w:cs="宋体"/>
                <w:spacing w:val="-5"/>
                <w:sz w:val="18"/>
                <w:szCs w:val="18"/>
              </w:rPr>
              <w:t>明渠流量计</w:t>
            </w:r>
          </w:p>
        </w:tc>
        <w:tc>
          <w:tcPr>
            <w:tcW w:w="2831" w:type="dxa"/>
            <w:vAlign w:val="top"/>
          </w:tcPr>
          <w:p w14:paraId="6441304E">
            <w:pPr>
              <w:spacing w:before="157" w:line="203" w:lineRule="auto"/>
              <w:ind w:left="1056"/>
              <w:outlineLvl w:val="2"/>
              <w:rPr>
                <w:rFonts w:ascii="宋体" w:hAnsi="宋体" w:eastAsia="宋体" w:cs="宋体"/>
                <w:sz w:val="18"/>
                <w:szCs w:val="18"/>
              </w:rPr>
            </w:pPr>
            <w:r>
              <w:rPr>
                <w:rFonts w:ascii="宋体" w:hAnsi="宋体" w:eastAsia="宋体" w:cs="宋体"/>
                <w:spacing w:val="-2"/>
                <w:sz w:val="18"/>
                <w:szCs w:val="18"/>
              </w:rPr>
              <w:t>堰槽型号</w:t>
            </w:r>
          </w:p>
        </w:tc>
        <w:tc>
          <w:tcPr>
            <w:tcW w:w="2403" w:type="dxa"/>
            <w:vAlign w:val="top"/>
          </w:tcPr>
          <w:p w14:paraId="5B07D0FD">
            <w:pPr>
              <w:rPr>
                <w:rFonts w:ascii="Arial"/>
                <w:sz w:val="21"/>
              </w:rPr>
            </w:pPr>
          </w:p>
        </w:tc>
        <w:tc>
          <w:tcPr>
            <w:tcW w:w="1097" w:type="dxa"/>
            <w:vAlign w:val="top"/>
          </w:tcPr>
          <w:p w14:paraId="79A20CB7">
            <w:pPr>
              <w:rPr>
                <w:rFonts w:ascii="Arial"/>
                <w:sz w:val="21"/>
              </w:rPr>
            </w:pPr>
          </w:p>
        </w:tc>
        <w:tc>
          <w:tcPr>
            <w:tcW w:w="863" w:type="dxa"/>
            <w:tcBorders>
              <w:right w:val="single" w:color="000000" w:sz="10" w:space="0"/>
            </w:tcBorders>
            <w:vAlign w:val="top"/>
          </w:tcPr>
          <w:p w14:paraId="6D76F67F">
            <w:pPr>
              <w:rPr>
                <w:rFonts w:ascii="Arial"/>
                <w:sz w:val="21"/>
              </w:rPr>
            </w:pPr>
          </w:p>
        </w:tc>
      </w:tr>
      <w:tr w14:paraId="7FE43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94" w:type="dxa"/>
            <w:vMerge w:val="continue"/>
            <w:tcBorders>
              <w:top w:val="nil"/>
              <w:left w:val="single" w:color="000000" w:sz="10" w:space="0"/>
              <w:bottom w:val="nil"/>
            </w:tcBorders>
            <w:vAlign w:val="top"/>
          </w:tcPr>
          <w:p w14:paraId="5EC10DF5">
            <w:pPr>
              <w:rPr>
                <w:rFonts w:ascii="Arial"/>
                <w:sz w:val="21"/>
              </w:rPr>
            </w:pPr>
          </w:p>
        </w:tc>
        <w:tc>
          <w:tcPr>
            <w:tcW w:w="1131" w:type="dxa"/>
            <w:vMerge w:val="continue"/>
            <w:tcBorders>
              <w:top w:val="nil"/>
              <w:bottom w:val="nil"/>
            </w:tcBorders>
            <w:vAlign w:val="top"/>
          </w:tcPr>
          <w:p w14:paraId="1CB30D9B">
            <w:pPr>
              <w:rPr>
                <w:rFonts w:ascii="Arial"/>
                <w:sz w:val="21"/>
              </w:rPr>
            </w:pPr>
          </w:p>
        </w:tc>
        <w:tc>
          <w:tcPr>
            <w:tcW w:w="2831" w:type="dxa"/>
            <w:vAlign w:val="top"/>
          </w:tcPr>
          <w:p w14:paraId="0B921559">
            <w:pPr>
              <w:spacing w:before="157" w:line="203" w:lineRule="auto"/>
              <w:ind w:left="1056"/>
              <w:outlineLvl w:val="2"/>
              <w:rPr>
                <w:rFonts w:ascii="宋体" w:hAnsi="宋体" w:eastAsia="宋体" w:cs="宋体"/>
                <w:sz w:val="18"/>
                <w:szCs w:val="18"/>
              </w:rPr>
            </w:pPr>
            <w:r>
              <w:rPr>
                <w:rFonts w:ascii="宋体" w:hAnsi="宋体" w:eastAsia="宋体" w:cs="宋体"/>
                <w:spacing w:val="-2"/>
                <w:sz w:val="18"/>
                <w:szCs w:val="18"/>
              </w:rPr>
              <w:t>测量量程</w:t>
            </w:r>
          </w:p>
        </w:tc>
        <w:tc>
          <w:tcPr>
            <w:tcW w:w="2403" w:type="dxa"/>
            <w:vAlign w:val="top"/>
          </w:tcPr>
          <w:p w14:paraId="00B15F33">
            <w:pPr>
              <w:rPr>
                <w:rFonts w:ascii="Arial"/>
                <w:sz w:val="21"/>
              </w:rPr>
            </w:pPr>
          </w:p>
        </w:tc>
        <w:tc>
          <w:tcPr>
            <w:tcW w:w="1097" w:type="dxa"/>
            <w:vAlign w:val="top"/>
          </w:tcPr>
          <w:p w14:paraId="004C1C42">
            <w:pPr>
              <w:rPr>
                <w:rFonts w:ascii="Arial"/>
                <w:sz w:val="21"/>
              </w:rPr>
            </w:pPr>
          </w:p>
        </w:tc>
        <w:tc>
          <w:tcPr>
            <w:tcW w:w="863" w:type="dxa"/>
            <w:tcBorders>
              <w:right w:val="single" w:color="000000" w:sz="10" w:space="0"/>
            </w:tcBorders>
            <w:vAlign w:val="top"/>
          </w:tcPr>
          <w:p w14:paraId="747E391E">
            <w:pPr>
              <w:rPr>
                <w:rFonts w:ascii="Arial"/>
                <w:sz w:val="21"/>
              </w:rPr>
            </w:pPr>
          </w:p>
        </w:tc>
      </w:tr>
      <w:tr w14:paraId="22452E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94" w:type="dxa"/>
            <w:vMerge w:val="continue"/>
            <w:tcBorders>
              <w:top w:val="nil"/>
              <w:left w:val="single" w:color="000000" w:sz="10" w:space="0"/>
              <w:bottom w:val="nil"/>
            </w:tcBorders>
            <w:vAlign w:val="top"/>
          </w:tcPr>
          <w:p w14:paraId="290136E9">
            <w:pPr>
              <w:rPr>
                <w:rFonts w:ascii="Arial"/>
                <w:sz w:val="21"/>
              </w:rPr>
            </w:pPr>
          </w:p>
        </w:tc>
        <w:tc>
          <w:tcPr>
            <w:tcW w:w="1131" w:type="dxa"/>
            <w:vMerge w:val="continue"/>
            <w:tcBorders>
              <w:top w:val="nil"/>
            </w:tcBorders>
            <w:vAlign w:val="top"/>
          </w:tcPr>
          <w:p w14:paraId="00744009">
            <w:pPr>
              <w:rPr>
                <w:rFonts w:ascii="Arial"/>
                <w:sz w:val="21"/>
              </w:rPr>
            </w:pPr>
          </w:p>
        </w:tc>
        <w:tc>
          <w:tcPr>
            <w:tcW w:w="2831" w:type="dxa"/>
            <w:vAlign w:val="top"/>
          </w:tcPr>
          <w:p w14:paraId="26F686DF">
            <w:pPr>
              <w:spacing w:before="156" w:line="204" w:lineRule="auto"/>
              <w:ind w:left="1056"/>
              <w:outlineLvl w:val="2"/>
              <w:rPr>
                <w:rFonts w:ascii="宋体" w:hAnsi="宋体" w:eastAsia="宋体" w:cs="宋体"/>
                <w:sz w:val="18"/>
                <w:szCs w:val="18"/>
              </w:rPr>
            </w:pPr>
            <w:r>
              <w:rPr>
                <w:rFonts w:ascii="宋体" w:hAnsi="宋体" w:eastAsia="宋体" w:cs="宋体"/>
                <w:spacing w:val="-2"/>
                <w:sz w:val="18"/>
                <w:szCs w:val="18"/>
              </w:rPr>
              <w:t>流量公式</w:t>
            </w:r>
          </w:p>
        </w:tc>
        <w:tc>
          <w:tcPr>
            <w:tcW w:w="2403" w:type="dxa"/>
            <w:vAlign w:val="top"/>
          </w:tcPr>
          <w:p w14:paraId="74344871">
            <w:pPr>
              <w:rPr>
                <w:rFonts w:ascii="Arial"/>
                <w:sz w:val="21"/>
              </w:rPr>
            </w:pPr>
          </w:p>
        </w:tc>
        <w:tc>
          <w:tcPr>
            <w:tcW w:w="1097" w:type="dxa"/>
            <w:vAlign w:val="top"/>
          </w:tcPr>
          <w:p w14:paraId="5A1CBA1D">
            <w:pPr>
              <w:rPr>
                <w:rFonts w:ascii="Arial"/>
                <w:sz w:val="21"/>
              </w:rPr>
            </w:pPr>
          </w:p>
        </w:tc>
        <w:tc>
          <w:tcPr>
            <w:tcW w:w="863" w:type="dxa"/>
            <w:tcBorders>
              <w:right w:val="single" w:color="000000" w:sz="10" w:space="0"/>
            </w:tcBorders>
            <w:vAlign w:val="top"/>
          </w:tcPr>
          <w:p w14:paraId="6B446E36">
            <w:pPr>
              <w:rPr>
                <w:rFonts w:ascii="Arial"/>
                <w:sz w:val="21"/>
              </w:rPr>
            </w:pPr>
          </w:p>
        </w:tc>
      </w:tr>
      <w:tr w14:paraId="48CBA0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94" w:type="dxa"/>
            <w:vMerge w:val="continue"/>
            <w:tcBorders>
              <w:top w:val="nil"/>
              <w:left w:val="single" w:color="000000" w:sz="10" w:space="0"/>
              <w:bottom w:val="nil"/>
            </w:tcBorders>
            <w:vAlign w:val="top"/>
          </w:tcPr>
          <w:p w14:paraId="4E594A2F">
            <w:pPr>
              <w:rPr>
                <w:rFonts w:ascii="Arial"/>
                <w:sz w:val="21"/>
              </w:rPr>
            </w:pPr>
          </w:p>
        </w:tc>
        <w:tc>
          <w:tcPr>
            <w:tcW w:w="1131" w:type="dxa"/>
            <w:vMerge w:val="restart"/>
            <w:tcBorders>
              <w:bottom w:val="nil"/>
            </w:tcBorders>
            <w:vAlign w:val="top"/>
          </w:tcPr>
          <w:p w14:paraId="2F8046AA">
            <w:pPr>
              <w:spacing w:line="464" w:lineRule="auto"/>
              <w:rPr>
                <w:rFonts w:ascii="Arial"/>
                <w:sz w:val="21"/>
              </w:rPr>
            </w:pPr>
          </w:p>
          <w:p w14:paraId="097836C4">
            <w:pPr>
              <w:spacing w:before="58" w:line="221" w:lineRule="auto"/>
              <w:ind w:left="132"/>
              <w:outlineLvl w:val="2"/>
              <w:rPr>
                <w:rFonts w:ascii="宋体" w:hAnsi="宋体" w:eastAsia="宋体" w:cs="宋体"/>
                <w:sz w:val="18"/>
                <w:szCs w:val="18"/>
              </w:rPr>
            </w:pPr>
            <w:r>
              <w:rPr>
                <w:rFonts w:ascii="宋体" w:hAnsi="宋体" w:eastAsia="宋体" w:cs="宋体"/>
                <w:spacing w:val="-6"/>
                <w:sz w:val="18"/>
                <w:szCs w:val="18"/>
              </w:rPr>
              <w:t>电磁流量计</w:t>
            </w:r>
          </w:p>
        </w:tc>
        <w:tc>
          <w:tcPr>
            <w:tcW w:w="2831" w:type="dxa"/>
            <w:vAlign w:val="top"/>
          </w:tcPr>
          <w:p w14:paraId="2579B54F">
            <w:pPr>
              <w:spacing w:before="156" w:line="204" w:lineRule="auto"/>
              <w:ind w:left="1056"/>
              <w:outlineLvl w:val="2"/>
              <w:rPr>
                <w:rFonts w:ascii="宋体" w:hAnsi="宋体" w:eastAsia="宋体" w:cs="宋体"/>
                <w:sz w:val="18"/>
                <w:szCs w:val="18"/>
              </w:rPr>
            </w:pPr>
            <w:r>
              <w:rPr>
                <w:rFonts w:ascii="宋体" w:hAnsi="宋体" w:eastAsia="宋体" w:cs="宋体"/>
                <w:spacing w:val="-2"/>
                <w:sz w:val="18"/>
                <w:szCs w:val="18"/>
              </w:rPr>
              <w:t>测定范围</w:t>
            </w:r>
          </w:p>
        </w:tc>
        <w:tc>
          <w:tcPr>
            <w:tcW w:w="2403" w:type="dxa"/>
            <w:vAlign w:val="top"/>
          </w:tcPr>
          <w:p w14:paraId="1AA18877">
            <w:pPr>
              <w:rPr>
                <w:rFonts w:ascii="Arial"/>
                <w:sz w:val="21"/>
              </w:rPr>
            </w:pPr>
          </w:p>
        </w:tc>
        <w:tc>
          <w:tcPr>
            <w:tcW w:w="1097" w:type="dxa"/>
            <w:vAlign w:val="top"/>
          </w:tcPr>
          <w:p w14:paraId="3FC68079">
            <w:pPr>
              <w:rPr>
                <w:rFonts w:ascii="Arial"/>
                <w:sz w:val="21"/>
              </w:rPr>
            </w:pPr>
          </w:p>
        </w:tc>
        <w:tc>
          <w:tcPr>
            <w:tcW w:w="863" w:type="dxa"/>
            <w:tcBorders>
              <w:right w:val="single" w:color="000000" w:sz="10" w:space="0"/>
            </w:tcBorders>
            <w:vAlign w:val="top"/>
          </w:tcPr>
          <w:p w14:paraId="7ECD3F65">
            <w:pPr>
              <w:rPr>
                <w:rFonts w:ascii="Arial"/>
                <w:sz w:val="21"/>
              </w:rPr>
            </w:pPr>
          </w:p>
        </w:tc>
      </w:tr>
      <w:tr w14:paraId="3DA435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5" w:hRule="atLeast"/>
        </w:trPr>
        <w:tc>
          <w:tcPr>
            <w:tcW w:w="594" w:type="dxa"/>
            <w:vMerge w:val="continue"/>
            <w:tcBorders>
              <w:top w:val="nil"/>
              <w:left w:val="single" w:color="000000" w:sz="10" w:space="0"/>
              <w:bottom w:val="nil"/>
            </w:tcBorders>
            <w:vAlign w:val="top"/>
          </w:tcPr>
          <w:p w14:paraId="032A281F">
            <w:pPr>
              <w:rPr>
                <w:rFonts w:ascii="Arial"/>
                <w:sz w:val="21"/>
              </w:rPr>
            </w:pPr>
          </w:p>
        </w:tc>
        <w:tc>
          <w:tcPr>
            <w:tcW w:w="1131" w:type="dxa"/>
            <w:vMerge w:val="continue"/>
            <w:tcBorders>
              <w:top w:val="nil"/>
              <w:bottom w:val="nil"/>
            </w:tcBorders>
            <w:vAlign w:val="top"/>
          </w:tcPr>
          <w:p w14:paraId="67EDC7C8">
            <w:pPr>
              <w:rPr>
                <w:rFonts w:ascii="Arial"/>
                <w:sz w:val="21"/>
              </w:rPr>
            </w:pPr>
          </w:p>
        </w:tc>
        <w:tc>
          <w:tcPr>
            <w:tcW w:w="2831" w:type="dxa"/>
            <w:vAlign w:val="top"/>
          </w:tcPr>
          <w:p w14:paraId="09A7DF29">
            <w:pPr>
              <w:spacing w:before="156" w:line="204" w:lineRule="auto"/>
              <w:ind w:left="1056"/>
              <w:outlineLvl w:val="2"/>
              <w:rPr>
                <w:rFonts w:ascii="宋体" w:hAnsi="宋体" w:eastAsia="宋体" w:cs="宋体"/>
                <w:sz w:val="18"/>
                <w:szCs w:val="18"/>
              </w:rPr>
            </w:pPr>
            <w:r>
              <w:rPr>
                <w:rFonts w:ascii="宋体" w:hAnsi="宋体" w:eastAsia="宋体" w:cs="宋体"/>
                <w:spacing w:val="-2"/>
                <w:sz w:val="18"/>
                <w:szCs w:val="18"/>
              </w:rPr>
              <w:t>测量量程</w:t>
            </w:r>
          </w:p>
        </w:tc>
        <w:tc>
          <w:tcPr>
            <w:tcW w:w="2403" w:type="dxa"/>
            <w:vAlign w:val="top"/>
          </w:tcPr>
          <w:p w14:paraId="17587E35">
            <w:pPr>
              <w:rPr>
                <w:rFonts w:ascii="Arial"/>
                <w:sz w:val="21"/>
              </w:rPr>
            </w:pPr>
          </w:p>
        </w:tc>
        <w:tc>
          <w:tcPr>
            <w:tcW w:w="1097" w:type="dxa"/>
            <w:vAlign w:val="top"/>
          </w:tcPr>
          <w:p w14:paraId="279422E6">
            <w:pPr>
              <w:rPr>
                <w:rFonts w:ascii="Arial"/>
                <w:sz w:val="21"/>
              </w:rPr>
            </w:pPr>
          </w:p>
        </w:tc>
        <w:tc>
          <w:tcPr>
            <w:tcW w:w="863" w:type="dxa"/>
            <w:tcBorders>
              <w:right w:val="single" w:color="000000" w:sz="10" w:space="0"/>
            </w:tcBorders>
            <w:vAlign w:val="top"/>
          </w:tcPr>
          <w:p w14:paraId="155BE984">
            <w:pPr>
              <w:rPr>
                <w:rFonts w:ascii="Arial"/>
                <w:sz w:val="21"/>
              </w:rPr>
            </w:pPr>
          </w:p>
        </w:tc>
      </w:tr>
      <w:tr w14:paraId="154C7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94" w:type="dxa"/>
            <w:vMerge w:val="continue"/>
            <w:tcBorders>
              <w:top w:val="nil"/>
              <w:left w:val="single" w:color="000000" w:sz="10" w:space="0"/>
            </w:tcBorders>
            <w:vAlign w:val="top"/>
          </w:tcPr>
          <w:p w14:paraId="22A6E994">
            <w:pPr>
              <w:rPr>
                <w:rFonts w:ascii="Arial"/>
                <w:sz w:val="21"/>
              </w:rPr>
            </w:pPr>
          </w:p>
        </w:tc>
        <w:tc>
          <w:tcPr>
            <w:tcW w:w="1131" w:type="dxa"/>
            <w:vMerge w:val="continue"/>
            <w:tcBorders>
              <w:top w:val="nil"/>
            </w:tcBorders>
            <w:vAlign w:val="top"/>
          </w:tcPr>
          <w:p w14:paraId="25240EB0">
            <w:pPr>
              <w:rPr>
                <w:rFonts w:ascii="Arial"/>
                <w:sz w:val="21"/>
              </w:rPr>
            </w:pPr>
          </w:p>
        </w:tc>
        <w:tc>
          <w:tcPr>
            <w:tcW w:w="2831" w:type="dxa"/>
            <w:vAlign w:val="top"/>
          </w:tcPr>
          <w:p w14:paraId="3C284B18">
            <w:pPr>
              <w:spacing w:before="155" w:line="205" w:lineRule="auto"/>
              <w:ind w:left="875"/>
              <w:outlineLvl w:val="2"/>
              <w:rPr>
                <w:rFonts w:ascii="宋体" w:hAnsi="宋体" w:eastAsia="宋体" w:cs="宋体"/>
                <w:sz w:val="18"/>
                <w:szCs w:val="18"/>
              </w:rPr>
            </w:pPr>
            <w:r>
              <w:rPr>
                <w:rFonts w:ascii="宋体" w:hAnsi="宋体" w:eastAsia="宋体" w:cs="宋体"/>
                <w:spacing w:val="-2"/>
                <w:sz w:val="18"/>
                <w:szCs w:val="18"/>
              </w:rPr>
              <w:t>模拟输出量程</w:t>
            </w:r>
          </w:p>
        </w:tc>
        <w:tc>
          <w:tcPr>
            <w:tcW w:w="2403" w:type="dxa"/>
            <w:vAlign w:val="top"/>
          </w:tcPr>
          <w:p w14:paraId="20E8E258">
            <w:pPr>
              <w:rPr>
                <w:rFonts w:ascii="Arial"/>
                <w:sz w:val="21"/>
              </w:rPr>
            </w:pPr>
          </w:p>
        </w:tc>
        <w:tc>
          <w:tcPr>
            <w:tcW w:w="1097" w:type="dxa"/>
            <w:vAlign w:val="top"/>
          </w:tcPr>
          <w:p w14:paraId="4680BB44">
            <w:pPr>
              <w:rPr>
                <w:rFonts w:ascii="Arial"/>
                <w:sz w:val="21"/>
              </w:rPr>
            </w:pPr>
          </w:p>
        </w:tc>
        <w:tc>
          <w:tcPr>
            <w:tcW w:w="863" w:type="dxa"/>
            <w:tcBorders>
              <w:right w:val="single" w:color="000000" w:sz="10" w:space="0"/>
            </w:tcBorders>
            <w:vAlign w:val="top"/>
          </w:tcPr>
          <w:p w14:paraId="6997E57D">
            <w:pPr>
              <w:rPr>
                <w:rFonts w:ascii="Arial"/>
                <w:sz w:val="21"/>
              </w:rPr>
            </w:pPr>
          </w:p>
        </w:tc>
      </w:tr>
      <w:tr w14:paraId="310D5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3" w:hRule="atLeast"/>
        </w:trPr>
        <w:tc>
          <w:tcPr>
            <w:tcW w:w="8919" w:type="dxa"/>
            <w:gridSpan w:val="6"/>
            <w:tcBorders>
              <w:left w:val="single" w:color="000000" w:sz="10" w:space="0"/>
              <w:right w:val="single" w:color="000000" w:sz="10" w:space="0"/>
            </w:tcBorders>
            <w:vAlign w:val="top"/>
          </w:tcPr>
          <w:p w14:paraId="72F2F602">
            <w:pPr>
              <w:spacing w:before="109" w:line="221" w:lineRule="auto"/>
              <w:ind w:left="106"/>
              <w:outlineLvl w:val="2"/>
              <w:rPr>
                <w:rFonts w:ascii="宋体" w:hAnsi="宋体" w:eastAsia="宋体" w:cs="宋体"/>
                <w:sz w:val="18"/>
                <w:szCs w:val="18"/>
              </w:rPr>
            </w:pPr>
            <w:r>
              <w:rPr>
                <w:rFonts w:ascii="宋体" w:hAnsi="宋体" w:eastAsia="宋体" w:cs="宋体"/>
                <w:spacing w:val="-4"/>
                <w:sz w:val="18"/>
                <w:szCs w:val="18"/>
              </w:rPr>
              <w:t>备注：</w:t>
            </w:r>
          </w:p>
        </w:tc>
      </w:tr>
      <w:tr w14:paraId="4119A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7" w:hRule="atLeast"/>
        </w:trPr>
        <w:tc>
          <w:tcPr>
            <w:tcW w:w="8919" w:type="dxa"/>
            <w:gridSpan w:val="6"/>
            <w:tcBorders>
              <w:left w:val="single" w:color="000000" w:sz="10" w:space="0"/>
              <w:bottom w:val="single" w:color="000000" w:sz="10" w:space="0"/>
              <w:right w:val="single" w:color="000000" w:sz="10" w:space="0"/>
            </w:tcBorders>
            <w:vAlign w:val="top"/>
          </w:tcPr>
          <w:p w14:paraId="782904BE">
            <w:pPr>
              <w:spacing w:before="111" w:line="219" w:lineRule="auto"/>
              <w:ind w:left="105"/>
              <w:outlineLvl w:val="2"/>
              <w:rPr>
                <w:rFonts w:ascii="宋体" w:hAnsi="宋体" w:eastAsia="宋体" w:cs="宋体"/>
                <w:sz w:val="18"/>
                <w:szCs w:val="18"/>
              </w:rPr>
            </w:pPr>
            <w:r>
              <w:rPr>
                <w:rFonts w:ascii="宋体" w:hAnsi="宋体" w:eastAsia="宋体" w:cs="宋体"/>
                <w:spacing w:val="-1"/>
                <w:sz w:val="18"/>
                <w:szCs w:val="18"/>
              </w:rPr>
              <w:t>监测方法及测量过程参数设置验收结论：</w:t>
            </w:r>
          </w:p>
        </w:tc>
      </w:tr>
    </w:tbl>
    <w:p w14:paraId="487ED464">
      <w:pPr>
        <w:pStyle w:val="3"/>
        <w:spacing w:line="148" w:lineRule="exact"/>
        <w:rPr>
          <w:sz w:val="12"/>
        </w:rPr>
      </w:pPr>
    </w:p>
    <w:p w14:paraId="2ACE5E6B">
      <w:pPr>
        <w:spacing w:before="158" w:line="230" w:lineRule="auto"/>
        <w:ind w:left="3642"/>
        <w:outlineLvl w:val="2"/>
        <w:rPr>
          <w:rFonts w:ascii="黑体" w:hAnsi="黑体" w:eastAsia="黑体" w:cs="黑体"/>
          <w:sz w:val="20"/>
          <w:szCs w:val="20"/>
        </w:rPr>
      </w:pPr>
      <w:r>
        <w:rPr>
          <w:rFonts w:ascii="黑体" w:hAnsi="黑体" w:eastAsia="黑体" w:cs="黑体"/>
          <w:spacing w:val="4"/>
          <w:sz w:val="20"/>
          <w:szCs w:val="20"/>
        </w:rPr>
        <w:t>表</w:t>
      </w:r>
      <w:r>
        <w:rPr>
          <w:rFonts w:ascii="黑体" w:hAnsi="黑体" w:eastAsia="黑体" w:cs="黑体"/>
          <w:spacing w:val="-38"/>
          <w:sz w:val="20"/>
          <w:szCs w:val="20"/>
        </w:rPr>
        <w:t xml:space="preserve"> </w:t>
      </w:r>
      <w:r>
        <w:rPr>
          <w:rFonts w:ascii="黑体" w:hAnsi="黑体" w:eastAsia="黑体" w:cs="黑体"/>
          <w:spacing w:val="4"/>
          <w:sz w:val="20"/>
          <w:szCs w:val="20"/>
        </w:rPr>
        <w:t>5</w:t>
      </w:r>
      <w:r>
        <w:rPr>
          <w:rFonts w:ascii="黑体" w:hAnsi="黑体" w:eastAsia="黑体" w:cs="黑体"/>
          <w:spacing w:val="-29"/>
          <w:sz w:val="20"/>
          <w:szCs w:val="20"/>
        </w:rPr>
        <w:t xml:space="preserve"> </w:t>
      </w:r>
      <w:r>
        <w:rPr>
          <w:rFonts w:ascii="黑体" w:hAnsi="黑体" w:eastAsia="黑体" w:cs="黑体"/>
          <w:spacing w:val="4"/>
          <w:sz w:val="20"/>
          <w:szCs w:val="20"/>
        </w:rPr>
        <w:t>比对监测验收</w:t>
      </w:r>
    </w:p>
    <w:p w14:paraId="3407A903">
      <w:pPr>
        <w:spacing w:line="112" w:lineRule="exact"/>
      </w:pPr>
    </w:p>
    <w:tbl>
      <w:tblPr>
        <w:tblStyle w:val="17"/>
        <w:tblW w:w="8919" w:type="dxa"/>
        <w:tblInd w:w="1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8919"/>
      </w:tblGrid>
      <w:tr w14:paraId="497C7F09">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6308" w:hRule="atLeast"/>
        </w:trPr>
        <w:tc>
          <w:tcPr>
            <w:tcW w:w="8919" w:type="dxa"/>
            <w:vAlign w:val="top"/>
          </w:tcPr>
          <w:p w14:paraId="152AF8DB">
            <w:pPr>
              <w:spacing w:before="91" w:line="218" w:lineRule="auto"/>
              <w:ind w:left="103"/>
              <w:rPr>
                <w:rFonts w:ascii="宋体" w:hAnsi="宋体" w:eastAsia="宋体" w:cs="宋体"/>
                <w:sz w:val="18"/>
                <w:szCs w:val="18"/>
              </w:rPr>
            </w:pPr>
            <w:r>
              <w:rPr>
                <w:rFonts w:ascii="宋体" w:hAnsi="宋体" w:eastAsia="宋体" w:cs="宋体"/>
                <w:spacing w:val="-1"/>
                <w:sz w:val="18"/>
                <w:szCs w:val="18"/>
              </w:rPr>
              <w:t>验收比对监测报告主要结论：</w:t>
            </w:r>
          </w:p>
        </w:tc>
      </w:tr>
    </w:tbl>
    <w:p w14:paraId="7D16D06B">
      <w:pPr>
        <w:spacing w:before="153" w:line="230" w:lineRule="auto"/>
        <w:ind w:left="3854"/>
        <w:rPr>
          <w:rFonts w:ascii="黑体" w:hAnsi="黑体" w:eastAsia="黑体" w:cs="黑体"/>
          <w:sz w:val="20"/>
          <w:szCs w:val="20"/>
        </w:rPr>
      </w:pPr>
      <w:r>
        <w:rPr>
          <w:rFonts w:ascii="黑体" w:hAnsi="黑体" w:eastAsia="黑体" w:cs="黑体"/>
          <w:spacing w:val="3"/>
          <w:sz w:val="20"/>
          <w:szCs w:val="20"/>
        </w:rPr>
        <w:t>表</w:t>
      </w:r>
      <w:r>
        <w:rPr>
          <w:rFonts w:ascii="黑体" w:hAnsi="黑体" w:eastAsia="黑体" w:cs="黑体"/>
          <w:spacing w:val="-36"/>
          <w:sz w:val="20"/>
          <w:szCs w:val="20"/>
        </w:rPr>
        <w:t xml:space="preserve"> </w:t>
      </w:r>
      <w:r>
        <w:rPr>
          <w:rFonts w:ascii="黑体" w:hAnsi="黑体" w:eastAsia="黑体" w:cs="黑体"/>
          <w:spacing w:val="3"/>
          <w:sz w:val="20"/>
          <w:szCs w:val="20"/>
        </w:rPr>
        <w:t>6</w:t>
      </w:r>
      <w:r>
        <w:rPr>
          <w:rFonts w:ascii="黑体" w:hAnsi="黑体" w:eastAsia="黑体" w:cs="黑体"/>
          <w:spacing w:val="-37"/>
          <w:sz w:val="20"/>
          <w:szCs w:val="20"/>
        </w:rPr>
        <w:t xml:space="preserve"> </w:t>
      </w:r>
      <w:r>
        <w:rPr>
          <w:rFonts w:ascii="黑体" w:hAnsi="黑体" w:eastAsia="黑体" w:cs="黑体"/>
          <w:spacing w:val="3"/>
          <w:sz w:val="20"/>
          <w:szCs w:val="20"/>
        </w:rPr>
        <w:t>联网验收</w:t>
      </w:r>
    </w:p>
    <w:p w14:paraId="75B343E9">
      <w:pPr>
        <w:spacing w:line="111" w:lineRule="exact"/>
      </w:pPr>
    </w:p>
    <w:tbl>
      <w:tblPr>
        <w:tblStyle w:val="17"/>
        <w:tblW w:w="8919" w:type="dxa"/>
        <w:tblInd w:w="1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8919"/>
      </w:tblGrid>
      <w:tr w14:paraId="45ECED8D">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6308" w:hRule="atLeast"/>
        </w:trPr>
        <w:tc>
          <w:tcPr>
            <w:tcW w:w="8919" w:type="dxa"/>
            <w:vAlign w:val="top"/>
          </w:tcPr>
          <w:p w14:paraId="3583A90E">
            <w:pPr>
              <w:spacing w:before="90" w:line="219" w:lineRule="auto"/>
              <w:ind w:left="105"/>
              <w:rPr>
                <w:rFonts w:ascii="宋体" w:hAnsi="宋体" w:eastAsia="宋体" w:cs="宋体"/>
                <w:sz w:val="18"/>
                <w:szCs w:val="18"/>
              </w:rPr>
            </w:pPr>
            <w:r>
              <w:rPr>
                <w:rFonts w:ascii="宋体" w:hAnsi="宋体" w:eastAsia="宋体" w:cs="宋体"/>
                <w:spacing w:val="-1"/>
                <w:sz w:val="18"/>
                <w:szCs w:val="18"/>
              </w:rPr>
              <w:t>联网证明主要内容：</w:t>
            </w:r>
          </w:p>
        </w:tc>
      </w:tr>
    </w:tbl>
    <w:p w14:paraId="2FFBD5EA">
      <w:pPr>
        <w:pStyle w:val="3"/>
      </w:pPr>
    </w:p>
    <w:p w14:paraId="7C89DFD2">
      <w:pPr>
        <w:spacing w:before="42" w:line="229" w:lineRule="auto"/>
        <w:ind w:left="3381"/>
        <w:rPr>
          <w:rFonts w:ascii="黑体" w:hAnsi="黑体" w:eastAsia="黑体" w:cs="黑体"/>
          <w:sz w:val="20"/>
          <w:szCs w:val="20"/>
        </w:rPr>
      </w:pPr>
      <w:r>
        <w:rPr>
          <w:rFonts w:ascii="黑体" w:hAnsi="黑体" w:eastAsia="黑体" w:cs="黑体"/>
          <w:spacing w:val="6"/>
          <w:sz w:val="20"/>
          <w:szCs w:val="20"/>
        </w:rPr>
        <w:t>表</w:t>
      </w:r>
      <w:r>
        <w:rPr>
          <w:rFonts w:ascii="黑体" w:hAnsi="黑体" w:eastAsia="黑体" w:cs="黑体"/>
          <w:spacing w:val="-35"/>
          <w:sz w:val="20"/>
          <w:szCs w:val="20"/>
        </w:rPr>
        <w:t xml:space="preserve"> </w:t>
      </w:r>
      <w:r>
        <w:rPr>
          <w:rFonts w:ascii="黑体" w:hAnsi="黑体" w:eastAsia="黑体" w:cs="黑体"/>
          <w:spacing w:val="6"/>
          <w:sz w:val="20"/>
          <w:szCs w:val="20"/>
        </w:rPr>
        <w:t>7</w:t>
      </w:r>
      <w:r>
        <w:rPr>
          <w:rFonts w:ascii="黑体" w:hAnsi="黑体" w:eastAsia="黑体" w:cs="黑体"/>
          <w:spacing w:val="-35"/>
          <w:sz w:val="20"/>
          <w:szCs w:val="20"/>
        </w:rPr>
        <w:t xml:space="preserve"> </w:t>
      </w:r>
      <w:r>
        <w:rPr>
          <w:rFonts w:ascii="黑体" w:hAnsi="黑体" w:eastAsia="黑体" w:cs="黑体"/>
          <w:spacing w:val="6"/>
          <w:sz w:val="20"/>
          <w:szCs w:val="20"/>
        </w:rPr>
        <w:t>运行与维护方案验收</w:t>
      </w:r>
    </w:p>
    <w:p w14:paraId="5E8DF8B5">
      <w:pPr>
        <w:spacing w:line="113" w:lineRule="exact"/>
      </w:pPr>
    </w:p>
    <w:tbl>
      <w:tblPr>
        <w:tblStyle w:val="17"/>
        <w:tblW w:w="902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87"/>
        <w:gridCol w:w="5021"/>
        <w:gridCol w:w="1131"/>
        <w:gridCol w:w="1286"/>
      </w:tblGrid>
      <w:tr w14:paraId="09F49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587" w:type="dxa"/>
            <w:tcBorders>
              <w:top w:val="single" w:color="000000" w:sz="10" w:space="0"/>
              <w:left w:val="single" w:color="000000" w:sz="10" w:space="0"/>
              <w:bottom w:val="single" w:color="000000" w:sz="4" w:space="0"/>
            </w:tcBorders>
            <w:vAlign w:val="top"/>
          </w:tcPr>
          <w:p w14:paraId="5A5CA500">
            <w:pPr>
              <w:spacing w:before="84" w:line="220" w:lineRule="auto"/>
              <w:ind w:left="426"/>
              <w:rPr>
                <w:rFonts w:ascii="宋体" w:hAnsi="宋体" w:eastAsia="宋体" w:cs="宋体"/>
                <w:sz w:val="18"/>
                <w:szCs w:val="18"/>
              </w:rPr>
            </w:pPr>
            <w:r>
              <w:rPr>
                <w:rFonts w:ascii="宋体" w:hAnsi="宋体" w:eastAsia="宋体" w:cs="宋体"/>
                <w:spacing w:val="-3"/>
                <w:sz w:val="18"/>
                <w:szCs w:val="18"/>
              </w:rPr>
              <w:t>项目名称</w:t>
            </w:r>
          </w:p>
        </w:tc>
        <w:tc>
          <w:tcPr>
            <w:tcW w:w="5021" w:type="dxa"/>
            <w:tcBorders>
              <w:top w:val="single" w:color="000000" w:sz="10" w:space="0"/>
              <w:bottom w:val="single" w:color="000000" w:sz="4" w:space="0"/>
            </w:tcBorders>
            <w:vAlign w:val="top"/>
          </w:tcPr>
          <w:p w14:paraId="1134F935">
            <w:pPr>
              <w:spacing w:before="84" w:line="219" w:lineRule="auto"/>
              <w:ind w:left="2157"/>
              <w:rPr>
                <w:rFonts w:ascii="宋体" w:hAnsi="宋体" w:eastAsia="宋体" w:cs="宋体"/>
                <w:sz w:val="18"/>
                <w:szCs w:val="18"/>
              </w:rPr>
            </w:pPr>
            <w:r>
              <w:rPr>
                <w:rFonts w:ascii="宋体" w:hAnsi="宋体" w:eastAsia="宋体" w:cs="宋体"/>
                <w:spacing w:val="-3"/>
                <w:sz w:val="18"/>
                <w:szCs w:val="18"/>
              </w:rPr>
              <w:t>项目内容</w:t>
            </w:r>
          </w:p>
        </w:tc>
        <w:tc>
          <w:tcPr>
            <w:tcW w:w="1131" w:type="dxa"/>
            <w:tcBorders>
              <w:top w:val="single" w:color="000000" w:sz="10" w:space="0"/>
              <w:bottom w:val="single" w:color="000000" w:sz="4" w:space="0"/>
            </w:tcBorders>
            <w:vAlign w:val="top"/>
          </w:tcPr>
          <w:p w14:paraId="4F15F39C">
            <w:pPr>
              <w:spacing w:before="84" w:line="219" w:lineRule="auto"/>
              <w:ind w:left="220"/>
              <w:rPr>
                <w:rFonts w:ascii="宋体" w:hAnsi="宋体" w:eastAsia="宋体" w:cs="宋体"/>
                <w:sz w:val="18"/>
                <w:szCs w:val="18"/>
              </w:rPr>
            </w:pPr>
            <w:r>
              <w:rPr>
                <w:rFonts w:ascii="宋体" w:hAnsi="宋体" w:eastAsia="宋体" w:cs="宋体"/>
                <w:spacing w:val="-3"/>
                <w:sz w:val="18"/>
                <w:szCs w:val="18"/>
              </w:rPr>
              <w:t>是否符合</w:t>
            </w:r>
          </w:p>
        </w:tc>
        <w:tc>
          <w:tcPr>
            <w:tcW w:w="1286" w:type="dxa"/>
            <w:tcBorders>
              <w:top w:val="single" w:color="000000" w:sz="10" w:space="0"/>
              <w:bottom w:val="single" w:color="000000" w:sz="4" w:space="0"/>
              <w:right w:val="single" w:color="000000" w:sz="10" w:space="0"/>
            </w:tcBorders>
            <w:vAlign w:val="top"/>
          </w:tcPr>
          <w:p w14:paraId="66E1080E">
            <w:pPr>
              <w:spacing w:before="84" w:line="219" w:lineRule="auto"/>
              <w:ind w:left="201"/>
              <w:rPr>
                <w:rFonts w:ascii="宋体" w:hAnsi="宋体" w:eastAsia="宋体" w:cs="宋体"/>
                <w:sz w:val="18"/>
                <w:szCs w:val="18"/>
              </w:rPr>
            </w:pPr>
            <w:r>
              <w:rPr>
                <w:rFonts w:ascii="宋体" w:hAnsi="宋体" w:eastAsia="宋体" w:cs="宋体"/>
                <w:spacing w:val="-2"/>
                <w:sz w:val="18"/>
                <w:szCs w:val="18"/>
              </w:rPr>
              <w:t>验收人签字</w:t>
            </w:r>
          </w:p>
        </w:tc>
      </w:tr>
      <w:tr w14:paraId="43C3A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587" w:type="dxa"/>
            <w:vMerge w:val="restart"/>
            <w:tcBorders>
              <w:top w:val="single" w:color="000000" w:sz="4" w:space="0"/>
              <w:left w:val="single" w:color="000000" w:sz="10" w:space="0"/>
              <w:bottom w:val="nil"/>
            </w:tcBorders>
            <w:vAlign w:val="top"/>
          </w:tcPr>
          <w:p w14:paraId="05277646">
            <w:pPr>
              <w:spacing w:line="278" w:lineRule="auto"/>
              <w:rPr>
                <w:rFonts w:ascii="Arial"/>
                <w:sz w:val="21"/>
              </w:rPr>
            </w:pPr>
          </w:p>
          <w:p w14:paraId="4C6F5D3C">
            <w:pPr>
              <w:spacing w:line="278" w:lineRule="auto"/>
              <w:rPr>
                <w:rFonts w:ascii="Arial"/>
                <w:sz w:val="21"/>
              </w:rPr>
            </w:pPr>
          </w:p>
          <w:p w14:paraId="124EB8B3">
            <w:pPr>
              <w:spacing w:line="279" w:lineRule="auto"/>
              <w:rPr>
                <w:rFonts w:ascii="Arial"/>
                <w:sz w:val="21"/>
              </w:rPr>
            </w:pPr>
          </w:p>
          <w:p w14:paraId="253B1359">
            <w:pPr>
              <w:spacing w:before="58" w:line="229" w:lineRule="auto"/>
              <w:ind w:left="105" w:right="113" w:firstLine="1"/>
              <w:rPr>
                <w:rFonts w:ascii="宋体" w:hAnsi="宋体" w:eastAsia="宋体" w:cs="宋体"/>
                <w:sz w:val="18"/>
                <w:szCs w:val="18"/>
              </w:rPr>
            </w:pPr>
            <w:r>
              <w:rPr>
                <w:rFonts w:ascii="宋体" w:hAnsi="宋体" w:eastAsia="宋体" w:cs="宋体"/>
                <w:spacing w:val="13"/>
                <w:sz w:val="18"/>
                <w:szCs w:val="18"/>
              </w:rPr>
              <w:t>水污染源在线监</w:t>
            </w:r>
            <w:r>
              <w:rPr>
                <w:rFonts w:ascii="宋体" w:hAnsi="宋体" w:eastAsia="宋体" w:cs="宋体"/>
                <w:sz w:val="18"/>
                <w:szCs w:val="18"/>
              </w:rPr>
              <w:t xml:space="preserve"> </w:t>
            </w:r>
            <w:r>
              <w:rPr>
                <w:rFonts w:ascii="宋体" w:hAnsi="宋体" w:eastAsia="宋体" w:cs="宋体"/>
                <w:spacing w:val="-2"/>
                <w:sz w:val="18"/>
                <w:szCs w:val="18"/>
              </w:rPr>
              <w:t>测系统情况说明</w:t>
            </w:r>
          </w:p>
        </w:tc>
        <w:tc>
          <w:tcPr>
            <w:tcW w:w="5021" w:type="dxa"/>
            <w:tcBorders>
              <w:top w:val="single" w:color="000000" w:sz="4" w:space="0"/>
            </w:tcBorders>
            <w:vAlign w:val="top"/>
          </w:tcPr>
          <w:p w14:paraId="0D499F2A">
            <w:pPr>
              <w:spacing w:before="77" w:line="219" w:lineRule="auto"/>
              <w:ind w:left="104"/>
              <w:outlineLvl w:val="2"/>
              <w:rPr>
                <w:rFonts w:ascii="宋体" w:hAnsi="宋体" w:eastAsia="宋体" w:cs="宋体"/>
                <w:sz w:val="18"/>
                <w:szCs w:val="18"/>
              </w:rPr>
            </w:pPr>
            <w:r>
              <w:rPr>
                <w:rFonts w:ascii="宋体" w:hAnsi="宋体" w:eastAsia="宋体" w:cs="宋体"/>
                <w:spacing w:val="-1"/>
                <w:sz w:val="18"/>
                <w:szCs w:val="18"/>
              </w:rPr>
              <w:t>排污单位基本情况</w:t>
            </w:r>
          </w:p>
        </w:tc>
        <w:tc>
          <w:tcPr>
            <w:tcW w:w="1131" w:type="dxa"/>
            <w:tcBorders>
              <w:top w:val="single" w:color="000000" w:sz="4" w:space="0"/>
            </w:tcBorders>
            <w:vAlign w:val="top"/>
          </w:tcPr>
          <w:p w14:paraId="50311541">
            <w:pPr>
              <w:rPr>
                <w:rFonts w:ascii="Arial"/>
                <w:sz w:val="21"/>
              </w:rPr>
            </w:pPr>
          </w:p>
        </w:tc>
        <w:tc>
          <w:tcPr>
            <w:tcW w:w="1286" w:type="dxa"/>
            <w:tcBorders>
              <w:top w:val="single" w:color="000000" w:sz="4" w:space="0"/>
              <w:right w:val="single" w:color="000000" w:sz="10" w:space="0"/>
            </w:tcBorders>
            <w:vAlign w:val="top"/>
          </w:tcPr>
          <w:p w14:paraId="37D53088">
            <w:pPr>
              <w:rPr>
                <w:rFonts w:ascii="Arial"/>
                <w:sz w:val="21"/>
              </w:rPr>
            </w:pPr>
          </w:p>
        </w:tc>
      </w:tr>
      <w:tr w14:paraId="04E18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587" w:type="dxa"/>
            <w:vMerge w:val="continue"/>
            <w:tcBorders>
              <w:top w:val="nil"/>
              <w:left w:val="single" w:color="000000" w:sz="10" w:space="0"/>
              <w:bottom w:val="nil"/>
            </w:tcBorders>
            <w:vAlign w:val="top"/>
          </w:tcPr>
          <w:p w14:paraId="2A32709F">
            <w:pPr>
              <w:rPr>
                <w:rFonts w:ascii="Arial"/>
                <w:sz w:val="21"/>
              </w:rPr>
            </w:pPr>
          </w:p>
        </w:tc>
        <w:tc>
          <w:tcPr>
            <w:tcW w:w="5021" w:type="dxa"/>
            <w:vAlign w:val="top"/>
          </w:tcPr>
          <w:p w14:paraId="5998AD79">
            <w:pPr>
              <w:spacing w:before="81" w:line="219" w:lineRule="auto"/>
              <w:ind w:left="106"/>
              <w:outlineLvl w:val="2"/>
              <w:rPr>
                <w:rFonts w:ascii="宋体" w:hAnsi="宋体" w:eastAsia="宋体" w:cs="宋体"/>
                <w:sz w:val="18"/>
                <w:szCs w:val="18"/>
              </w:rPr>
            </w:pPr>
            <w:r>
              <w:rPr>
                <w:rFonts w:ascii="宋体" w:hAnsi="宋体" w:eastAsia="宋体" w:cs="宋体"/>
                <w:spacing w:val="-1"/>
                <w:sz w:val="18"/>
                <w:szCs w:val="18"/>
              </w:rPr>
              <w:t>水污染在线监测系统构成图</w:t>
            </w:r>
          </w:p>
        </w:tc>
        <w:tc>
          <w:tcPr>
            <w:tcW w:w="1131" w:type="dxa"/>
            <w:vAlign w:val="top"/>
          </w:tcPr>
          <w:p w14:paraId="07ED285E">
            <w:pPr>
              <w:rPr>
                <w:rFonts w:ascii="Arial"/>
                <w:sz w:val="21"/>
              </w:rPr>
            </w:pPr>
          </w:p>
        </w:tc>
        <w:tc>
          <w:tcPr>
            <w:tcW w:w="1286" w:type="dxa"/>
            <w:tcBorders>
              <w:right w:val="single" w:color="000000" w:sz="10" w:space="0"/>
            </w:tcBorders>
            <w:vAlign w:val="top"/>
          </w:tcPr>
          <w:p w14:paraId="05243297">
            <w:pPr>
              <w:rPr>
                <w:rFonts w:ascii="Arial"/>
                <w:sz w:val="21"/>
              </w:rPr>
            </w:pPr>
          </w:p>
        </w:tc>
      </w:tr>
      <w:tr w14:paraId="239B56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587" w:type="dxa"/>
            <w:vMerge w:val="continue"/>
            <w:tcBorders>
              <w:top w:val="nil"/>
              <w:left w:val="single" w:color="000000" w:sz="10" w:space="0"/>
              <w:bottom w:val="nil"/>
            </w:tcBorders>
            <w:vAlign w:val="top"/>
          </w:tcPr>
          <w:p w14:paraId="58274CB4">
            <w:pPr>
              <w:rPr>
                <w:rFonts w:ascii="Arial"/>
                <w:sz w:val="21"/>
              </w:rPr>
            </w:pPr>
          </w:p>
        </w:tc>
        <w:tc>
          <w:tcPr>
            <w:tcW w:w="5021" w:type="dxa"/>
            <w:vAlign w:val="top"/>
          </w:tcPr>
          <w:p w14:paraId="406C581A">
            <w:pPr>
              <w:spacing w:before="82" w:line="219" w:lineRule="auto"/>
              <w:ind w:left="106"/>
              <w:outlineLvl w:val="2"/>
              <w:rPr>
                <w:rFonts w:ascii="宋体" w:hAnsi="宋体" w:eastAsia="宋体" w:cs="宋体"/>
                <w:sz w:val="18"/>
                <w:szCs w:val="18"/>
              </w:rPr>
            </w:pPr>
            <w:r>
              <w:rPr>
                <w:rFonts w:ascii="宋体" w:hAnsi="宋体" w:eastAsia="宋体" w:cs="宋体"/>
                <w:spacing w:val="-1"/>
                <w:sz w:val="18"/>
                <w:szCs w:val="18"/>
              </w:rPr>
              <w:t>水质自动采样单元流路图</w:t>
            </w:r>
          </w:p>
        </w:tc>
        <w:tc>
          <w:tcPr>
            <w:tcW w:w="1131" w:type="dxa"/>
            <w:vAlign w:val="top"/>
          </w:tcPr>
          <w:p w14:paraId="7A5BD555">
            <w:pPr>
              <w:rPr>
                <w:rFonts w:ascii="Arial"/>
                <w:sz w:val="21"/>
              </w:rPr>
            </w:pPr>
          </w:p>
        </w:tc>
        <w:tc>
          <w:tcPr>
            <w:tcW w:w="1286" w:type="dxa"/>
            <w:tcBorders>
              <w:right w:val="single" w:color="000000" w:sz="10" w:space="0"/>
            </w:tcBorders>
            <w:vAlign w:val="top"/>
          </w:tcPr>
          <w:p w14:paraId="353A1805">
            <w:pPr>
              <w:rPr>
                <w:rFonts w:ascii="Arial"/>
                <w:sz w:val="21"/>
              </w:rPr>
            </w:pPr>
          </w:p>
        </w:tc>
      </w:tr>
      <w:tr w14:paraId="3121B4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587" w:type="dxa"/>
            <w:vMerge w:val="continue"/>
            <w:tcBorders>
              <w:top w:val="nil"/>
              <w:left w:val="single" w:color="000000" w:sz="10" w:space="0"/>
              <w:bottom w:val="nil"/>
            </w:tcBorders>
            <w:vAlign w:val="top"/>
          </w:tcPr>
          <w:p w14:paraId="7D6C0F8D">
            <w:pPr>
              <w:rPr>
                <w:rFonts w:ascii="Arial"/>
                <w:sz w:val="21"/>
              </w:rPr>
            </w:pPr>
          </w:p>
        </w:tc>
        <w:tc>
          <w:tcPr>
            <w:tcW w:w="5021" w:type="dxa"/>
            <w:vAlign w:val="top"/>
          </w:tcPr>
          <w:p w14:paraId="2EF2A354">
            <w:pPr>
              <w:spacing w:before="84" w:line="219" w:lineRule="auto"/>
              <w:ind w:left="106"/>
              <w:outlineLvl w:val="2"/>
              <w:rPr>
                <w:rFonts w:ascii="宋体" w:hAnsi="宋体" w:eastAsia="宋体" w:cs="宋体"/>
                <w:sz w:val="18"/>
                <w:szCs w:val="18"/>
              </w:rPr>
            </w:pPr>
            <w:r>
              <w:rPr>
                <w:rFonts w:ascii="宋体" w:hAnsi="宋体" w:eastAsia="宋体" w:cs="宋体"/>
                <w:spacing w:val="-1"/>
                <w:sz w:val="18"/>
                <w:szCs w:val="18"/>
              </w:rPr>
              <w:t>数据控制单元构成图</w:t>
            </w:r>
          </w:p>
        </w:tc>
        <w:tc>
          <w:tcPr>
            <w:tcW w:w="1131" w:type="dxa"/>
            <w:vAlign w:val="top"/>
          </w:tcPr>
          <w:p w14:paraId="3689F1A7">
            <w:pPr>
              <w:rPr>
                <w:rFonts w:ascii="Arial"/>
                <w:sz w:val="21"/>
              </w:rPr>
            </w:pPr>
          </w:p>
        </w:tc>
        <w:tc>
          <w:tcPr>
            <w:tcW w:w="1286" w:type="dxa"/>
            <w:tcBorders>
              <w:right w:val="single" w:color="000000" w:sz="10" w:space="0"/>
            </w:tcBorders>
            <w:vAlign w:val="top"/>
          </w:tcPr>
          <w:p w14:paraId="536C9FD1">
            <w:pPr>
              <w:rPr>
                <w:rFonts w:ascii="Arial"/>
                <w:sz w:val="21"/>
              </w:rPr>
            </w:pPr>
          </w:p>
        </w:tc>
      </w:tr>
      <w:tr w14:paraId="10FBA5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587" w:type="dxa"/>
            <w:vMerge w:val="continue"/>
            <w:tcBorders>
              <w:top w:val="nil"/>
              <w:left w:val="single" w:color="000000" w:sz="10" w:space="0"/>
              <w:bottom w:val="nil"/>
            </w:tcBorders>
            <w:vAlign w:val="top"/>
          </w:tcPr>
          <w:p w14:paraId="5BA5F592">
            <w:pPr>
              <w:rPr>
                <w:rFonts w:ascii="Arial"/>
                <w:sz w:val="21"/>
              </w:rPr>
            </w:pPr>
          </w:p>
        </w:tc>
        <w:tc>
          <w:tcPr>
            <w:tcW w:w="5021" w:type="dxa"/>
            <w:vAlign w:val="top"/>
          </w:tcPr>
          <w:p w14:paraId="2C534DB9">
            <w:pPr>
              <w:spacing w:before="30" w:line="219" w:lineRule="auto"/>
              <w:ind w:left="106"/>
              <w:outlineLvl w:val="2"/>
              <w:rPr>
                <w:rFonts w:ascii="宋体" w:hAnsi="宋体" w:eastAsia="宋体" w:cs="宋体"/>
                <w:sz w:val="18"/>
                <w:szCs w:val="18"/>
              </w:rPr>
            </w:pPr>
            <w:r>
              <w:rPr>
                <w:rFonts w:ascii="宋体" w:hAnsi="宋体" w:eastAsia="宋体" w:cs="宋体"/>
                <w:spacing w:val="-2"/>
                <w:sz w:val="18"/>
                <w:szCs w:val="18"/>
              </w:rPr>
              <w:t>水污染源在线监测仪器方法原理、选定量程、主要参数、所用</w:t>
            </w:r>
          </w:p>
          <w:p w14:paraId="2DAED767">
            <w:pPr>
              <w:spacing w:before="20" w:line="201" w:lineRule="auto"/>
              <w:ind w:left="104"/>
              <w:rPr>
                <w:rFonts w:ascii="宋体" w:hAnsi="宋体" w:eastAsia="宋体" w:cs="宋体"/>
                <w:sz w:val="18"/>
                <w:szCs w:val="18"/>
              </w:rPr>
            </w:pPr>
            <w:r>
              <w:rPr>
                <w:rFonts w:ascii="宋体" w:hAnsi="宋体" w:eastAsia="宋体" w:cs="宋体"/>
                <w:spacing w:val="-4"/>
                <w:sz w:val="18"/>
                <w:szCs w:val="18"/>
              </w:rPr>
              <w:t>试剂</w:t>
            </w:r>
          </w:p>
        </w:tc>
        <w:tc>
          <w:tcPr>
            <w:tcW w:w="1131" w:type="dxa"/>
            <w:vAlign w:val="top"/>
          </w:tcPr>
          <w:p w14:paraId="7F3010CF">
            <w:pPr>
              <w:rPr>
                <w:rFonts w:ascii="Arial"/>
                <w:sz w:val="21"/>
              </w:rPr>
            </w:pPr>
          </w:p>
        </w:tc>
        <w:tc>
          <w:tcPr>
            <w:tcW w:w="1286" w:type="dxa"/>
            <w:tcBorders>
              <w:right w:val="single" w:color="000000" w:sz="10" w:space="0"/>
            </w:tcBorders>
            <w:vAlign w:val="top"/>
          </w:tcPr>
          <w:p w14:paraId="5000774A">
            <w:pPr>
              <w:rPr>
                <w:rFonts w:ascii="Arial"/>
                <w:sz w:val="21"/>
              </w:rPr>
            </w:pPr>
          </w:p>
        </w:tc>
      </w:tr>
      <w:tr w14:paraId="76426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587" w:type="dxa"/>
            <w:vMerge w:val="continue"/>
            <w:tcBorders>
              <w:top w:val="nil"/>
              <w:left w:val="single" w:color="000000" w:sz="10" w:space="0"/>
            </w:tcBorders>
            <w:vAlign w:val="top"/>
          </w:tcPr>
          <w:p w14:paraId="22166CEE">
            <w:pPr>
              <w:rPr>
                <w:rFonts w:ascii="Arial"/>
                <w:sz w:val="21"/>
              </w:rPr>
            </w:pPr>
          </w:p>
        </w:tc>
        <w:tc>
          <w:tcPr>
            <w:tcW w:w="5021" w:type="dxa"/>
            <w:vAlign w:val="top"/>
          </w:tcPr>
          <w:p w14:paraId="3C87E725">
            <w:pPr>
              <w:spacing w:before="84" w:line="219" w:lineRule="auto"/>
              <w:ind w:left="106"/>
              <w:outlineLvl w:val="2"/>
              <w:rPr>
                <w:rFonts w:ascii="宋体" w:hAnsi="宋体" w:eastAsia="宋体" w:cs="宋体"/>
                <w:sz w:val="18"/>
                <w:szCs w:val="18"/>
              </w:rPr>
            </w:pPr>
            <w:r>
              <w:rPr>
                <w:rFonts w:ascii="宋体" w:hAnsi="宋体" w:eastAsia="宋体" w:cs="宋体"/>
                <w:spacing w:val="-1"/>
                <w:sz w:val="18"/>
                <w:szCs w:val="18"/>
              </w:rPr>
              <w:t>水污染在线监测系统各组成部分的维护要点及维护程序</w:t>
            </w:r>
          </w:p>
        </w:tc>
        <w:tc>
          <w:tcPr>
            <w:tcW w:w="1131" w:type="dxa"/>
            <w:vAlign w:val="top"/>
          </w:tcPr>
          <w:p w14:paraId="30EF08A4">
            <w:pPr>
              <w:rPr>
                <w:rFonts w:ascii="Arial"/>
                <w:sz w:val="21"/>
              </w:rPr>
            </w:pPr>
          </w:p>
        </w:tc>
        <w:tc>
          <w:tcPr>
            <w:tcW w:w="1286" w:type="dxa"/>
            <w:tcBorders>
              <w:right w:val="single" w:color="000000" w:sz="10" w:space="0"/>
            </w:tcBorders>
            <w:vAlign w:val="top"/>
          </w:tcPr>
          <w:p w14:paraId="341732C9">
            <w:pPr>
              <w:rPr>
                <w:rFonts w:ascii="Arial"/>
                <w:sz w:val="21"/>
              </w:rPr>
            </w:pPr>
          </w:p>
        </w:tc>
      </w:tr>
      <w:tr w14:paraId="4C1281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587" w:type="dxa"/>
            <w:vMerge w:val="restart"/>
            <w:tcBorders>
              <w:left w:val="single" w:color="000000" w:sz="10" w:space="0"/>
              <w:bottom w:val="nil"/>
            </w:tcBorders>
            <w:vAlign w:val="top"/>
          </w:tcPr>
          <w:p w14:paraId="78074E8A">
            <w:pPr>
              <w:spacing w:line="244" w:lineRule="auto"/>
              <w:rPr>
                <w:rFonts w:ascii="Arial"/>
                <w:sz w:val="21"/>
              </w:rPr>
            </w:pPr>
          </w:p>
          <w:p w14:paraId="229FAAD4">
            <w:pPr>
              <w:spacing w:line="244" w:lineRule="auto"/>
              <w:rPr>
                <w:rFonts w:ascii="Arial"/>
                <w:sz w:val="21"/>
              </w:rPr>
            </w:pPr>
          </w:p>
          <w:p w14:paraId="4104F412">
            <w:pPr>
              <w:spacing w:line="245" w:lineRule="auto"/>
              <w:rPr>
                <w:rFonts w:ascii="Arial"/>
                <w:sz w:val="21"/>
              </w:rPr>
            </w:pPr>
          </w:p>
          <w:p w14:paraId="3D31CC53">
            <w:pPr>
              <w:spacing w:line="245" w:lineRule="auto"/>
              <w:rPr>
                <w:rFonts w:ascii="Arial"/>
                <w:sz w:val="21"/>
              </w:rPr>
            </w:pPr>
          </w:p>
          <w:p w14:paraId="5E5BF756">
            <w:pPr>
              <w:spacing w:line="245" w:lineRule="auto"/>
              <w:rPr>
                <w:rFonts w:ascii="Arial"/>
                <w:sz w:val="21"/>
              </w:rPr>
            </w:pPr>
          </w:p>
          <w:p w14:paraId="700DDD64">
            <w:pPr>
              <w:spacing w:line="245" w:lineRule="auto"/>
              <w:rPr>
                <w:rFonts w:ascii="Arial"/>
                <w:sz w:val="21"/>
              </w:rPr>
            </w:pPr>
          </w:p>
          <w:p w14:paraId="47B2063C">
            <w:pPr>
              <w:spacing w:line="245" w:lineRule="auto"/>
              <w:rPr>
                <w:rFonts w:ascii="Arial"/>
                <w:sz w:val="21"/>
              </w:rPr>
            </w:pPr>
          </w:p>
          <w:p w14:paraId="1C428641">
            <w:pPr>
              <w:spacing w:before="59" w:line="220" w:lineRule="auto"/>
              <w:ind w:left="104"/>
              <w:outlineLvl w:val="2"/>
              <w:rPr>
                <w:rFonts w:ascii="宋体" w:hAnsi="宋体" w:eastAsia="宋体" w:cs="宋体"/>
                <w:sz w:val="18"/>
                <w:szCs w:val="18"/>
              </w:rPr>
            </w:pPr>
            <w:r>
              <w:rPr>
                <w:rFonts w:ascii="宋体" w:hAnsi="宋体" w:eastAsia="宋体" w:cs="宋体"/>
                <w:spacing w:val="13"/>
                <w:sz w:val="18"/>
                <w:szCs w:val="18"/>
              </w:rPr>
              <w:t>运行与维护作业</w:t>
            </w:r>
          </w:p>
          <w:p w14:paraId="2C4880EE">
            <w:pPr>
              <w:spacing w:before="17" w:line="219" w:lineRule="auto"/>
              <w:ind w:left="106"/>
              <w:rPr>
                <w:rFonts w:ascii="宋体" w:hAnsi="宋体" w:eastAsia="宋体" w:cs="宋体"/>
                <w:sz w:val="18"/>
                <w:szCs w:val="18"/>
              </w:rPr>
            </w:pPr>
            <w:r>
              <w:rPr>
                <w:rFonts w:ascii="宋体" w:hAnsi="宋体" w:eastAsia="宋体" w:cs="宋体"/>
                <w:spacing w:val="-4"/>
                <w:sz w:val="18"/>
                <w:szCs w:val="18"/>
              </w:rPr>
              <w:t>指导书</w:t>
            </w:r>
          </w:p>
        </w:tc>
        <w:tc>
          <w:tcPr>
            <w:tcW w:w="5021" w:type="dxa"/>
            <w:vAlign w:val="top"/>
          </w:tcPr>
          <w:p w14:paraId="485C5F25">
            <w:pPr>
              <w:spacing w:before="86" w:line="219" w:lineRule="auto"/>
              <w:ind w:left="105"/>
              <w:outlineLvl w:val="2"/>
              <w:rPr>
                <w:rFonts w:ascii="宋体" w:hAnsi="宋体" w:eastAsia="宋体" w:cs="宋体"/>
                <w:sz w:val="18"/>
                <w:szCs w:val="18"/>
              </w:rPr>
            </w:pPr>
            <w:r>
              <w:rPr>
                <w:rFonts w:ascii="宋体" w:hAnsi="宋体" w:eastAsia="宋体" w:cs="宋体"/>
                <w:spacing w:val="-1"/>
                <w:sz w:val="18"/>
                <w:szCs w:val="18"/>
              </w:rPr>
              <w:t>流量计操作方法及运维手册</w:t>
            </w:r>
          </w:p>
        </w:tc>
        <w:tc>
          <w:tcPr>
            <w:tcW w:w="1131" w:type="dxa"/>
            <w:vAlign w:val="top"/>
          </w:tcPr>
          <w:p w14:paraId="75498B39">
            <w:pPr>
              <w:rPr>
                <w:rFonts w:ascii="Arial"/>
                <w:sz w:val="21"/>
              </w:rPr>
            </w:pPr>
          </w:p>
        </w:tc>
        <w:tc>
          <w:tcPr>
            <w:tcW w:w="1286" w:type="dxa"/>
            <w:tcBorders>
              <w:right w:val="single" w:color="000000" w:sz="10" w:space="0"/>
            </w:tcBorders>
            <w:vAlign w:val="top"/>
          </w:tcPr>
          <w:p w14:paraId="61A6E9F5">
            <w:pPr>
              <w:rPr>
                <w:rFonts w:ascii="Arial"/>
                <w:sz w:val="21"/>
              </w:rPr>
            </w:pPr>
          </w:p>
        </w:tc>
      </w:tr>
      <w:tr w14:paraId="150E1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587" w:type="dxa"/>
            <w:vMerge w:val="continue"/>
            <w:tcBorders>
              <w:top w:val="nil"/>
              <w:left w:val="single" w:color="000000" w:sz="10" w:space="0"/>
              <w:bottom w:val="nil"/>
            </w:tcBorders>
            <w:vAlign w:val="top"/>
          </w:tcPr>
          <w:p w14:paraId="3E2755EC">
            <w:pPr>
              <w:rPr>
                <w:rFonts w:ascii="Arial"/>
                <w:sz w:val="21"/>
              </w:rPr>
            </w:pPr>
          </w:p>
        </w:tc>
        <w:tc>
          <w:tcPr>
            <w:tcW w:w="5021" w:type="dxa"/>
            <w:vAlign w:val="top"/>
          </w:tcPr>
          <w:p w14:paraId="6765E2FA">
            <w:pPr>
              <w:spacing w:before="87" w:line="219" w:lineRule="auto"/>
              <w:ind w:left="106"/>
              <w:outlineLvl w:val="2"/>
              <w:rPr>
                <w:rFonts w:ascii="宋体" w:hAnsi="宋体" w:eastAsia="宋体" w:cs="宋体"/>
                <w:sz w:val="18"/>
                <w:szCs w:val="18"/>
              </w:rPr>
            </w:pPr>
            <w:r>
              <w:rPr>
                <w:rFonts w:ascii="宋体" w:hAnsi="宋体" w:eastAsia="宋体" w:cs="宋体"/>
                <w:spacing w:val="-1"/>
                <w:sz w:val="18"/>
                <w:szCs w:val="18"/>
              </w:rPr>
              <w:t>水质采样器操作方法及运维手册</w:t>
            </w:r>
          </w:p>
        </w:tc>
        <w:tc>
          <w:tcPr>
            <w:tcW w:w="1131" w:type="dxa"/>
            <w:vAlign w:val="top"/>
          </w:tcPr>
          <w:p w14:paraId="5DDBB2B3">
            <w:pPr>
              <w:rPr>
                <w:rFonts w:ascii="Arial"/>
                <w:sz w:val="21"/>
              </w:rPr>
            </w:pPr>
          </w:p>
        </w:tc>
        <w:tc>
          <w:tcPr>
            <w:tcW w:w="1286" w:type="dxa"/>
            <w:tcBorders>
              <w:right w:val="single" w:color="000000" w:sz="10" w:space="0"/>
            </w:tcBorders>
            <w:vAlign w:val="top"/>
          </w:tcPr>
          <w:p w14:paraId="154E31C0">
            <w:pPr>
              <w:rPr>
                <w:rFonts w:ascii="Arial"/>
                <w:sz w:val="21"/>
              </w:rPr>
            </w:pPr>
          </w:p>
        </w:tc>
      </w:tr>
      <w:tr w14:paraId="0447F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587" w:type="dxa"/>
            <w:vMerge w:val="continue"/>
            <w:tcBorders>
              <w:top w:val="nil"/>
              <w:left w:val="single" w:color="000000" w:sz="10" w:space="0"/>
              <w:bottom w:val="nil"/>
            </w:tcBorders>
            <w:vAlign w:val="top"/>
          </w:tcPr>
          <w:p w14:paraId="12E74C00">
            <w:pPr>
              <w:rPr>
                <w:rFonts w:ascii="Arial"/>
                <w:sz w:val="21"/>
              </w:rPr>
            </w:pPr>
          </w:p>
        </w:tc>
        <w:tc>
          <w:tcPr>
            <w:tcW w:w="5021" w:type="dxa"/>
            <w:vAlign w:val="top"/>
          </w:tcPr>
          <w:p w14:paraId="65B67003">
            <w:pPr>
              <w:pStyle w:val="18"/>
              <w:spacing w:before="35" w:line="218" w:lineRule="auto"/>
              <w:ind w:left="104" w:right="94"/>
              <w:outlineLvl w:val="2"/>
              <w:rPr>
                <w:rFonts w:ascii="宋体" w:hAnsi="宋体" w:eastAsia="宋体" w:cs="宋体"/>
              </w:rPr>
            </w:pPr>
            <w:r>
              <w:t>COD</w:t>
            </w:r>
            <w:r>
              <w:rPr>
                <w:position w:val="-1"/>
                <w:sz w:val="11"/>
                <w:szCs w:val="11"/>
              </w:rPr>
              <w:t>Cr</w:t>
            </w:r>
            <w:r>
              <w:rPr>
                <w:spacing w:val="18"/>
                <w:w w:val="103"/>
                <w:position w:val="-1"/>
                <w:sz w:val="11"/>
                <w:szCs w:val="11"/>
              </w:rPr>
              <w:t xml:space="preserve"> </w:t>
            </w:r>
            <w:r>
              <w:rPr>
                <w:rFonts w:ascii="宋体" w:hAnsi="宋体" w:eastAsia="宋体" w:cs="宋体"/>
              </w:rPr>
              <w:t>水质自动分析仪</w:t>
            </w:r>
            <w:r>
              <w:t xml:space="preserve">/ TOC </w:t>
            </w:r>
            <w:r>
              <w:rPr>
                <w:rFonts w:ascii="宋体" w:hAnsi="宋体" w:eastAsia="宋体" w:cs="宋体"/>
              </w:rPr>
              <w:t xml:space="preserve">水质自动分析仪操作方法及运维 </w:t>
            </w:r>
            <w:r>
              <w:rPr>
                <w:rFonts w:ascii="宋体" w:hAnsi="宋体" w:eastAsia="宋体" w:cs="宋体"/>
                <w:spacing w:val="-4"/>
              </w:rPr>
              <w:t>手册</w:t>
            </w:r>
          </w:p>
        </w:tc>
        <w:tc>
          <w:tcPr>
            <w:tcW w:w="1131" w:type="dxa"/>
            <w:vAlign w:val="top"/>
          </w:tcPr>
          <w:p w14:paraId="125FEC84">
            <w:pPr>
              <w:rPr>
                <w:rFonts w:ascii="Arial"/>
                <w:sz w:val="21"/>
              </w:rPr>
            </w:pPr>
          </w:p>
        </w:tc>
        <w:tc>
          <w:tcPr>
            <w:tcW w:w="1286" w:type="dxa"/>
            <w:tcBorders>
              <w:right w:val="single" w:color="000000" w:sz="10" w:space="0"/>
            </w:tcBorders>
            <w:vAlign w:val="top"/>
          </w:tcPr>
          <w:p w14:paraId="383D6231">
            <w:pPr>
              <w:rPr>
                <w:rFonts w:ascii="Arial"/>
                <w:sz w:val="21"/>
              </w:rPr>
            </w:pPr>
          </w:p>
        </w:tc>
      </w:tr>
      <w:tr w14:paraId="61EE8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587" w:type="dxa"/>
            <w:vMerge w:val="continue"/>
            <w:tcBorders>
              <w:top w:val="nil"/>
              <w:left w:val="single" w:color="000000" w:sz="10" w:space="0"/>
              <w:bottom w:val="nil"/>
            </w:tcBorders>
            <w:vAlign w:val="top"/>
          </w:tcPr>
          <w:p w14:paraId="03CB86A1">
            <w:pPr>
              <w:rPr>
                <w:rFonts w:ascii="Arial"/>
                <w:sz w:val="21"/>
              </w:rPr>
            </w:pPr>
          </w:p>
        </w:tc>
        <w:tc>
          <w:tcPr>
            <w:tcW w:w="5021" w:type="dxa"/>
            <w:vAlign w:val="top"/>
          </w:tcPr>
          <w:p w14:paraId="4DD1217F">
            <w:pPr>
              <w:spacing w:before="90" w:line="219" w:lineRule="auto"/>
              <w:ind w:left="104"/>
              <w:outlineLvl w:val="2"/>
              <w:rPr>
                <w:rFonts w:ascii="宋体" w:hAnsi="宋体" w:eastAsia="宋体" w:cs="宋体"/>
                <w:sz w:val="18"/>
                <w:szCs w:val="18"/>
              </w:rPr>
            </w:pPr>
            <w:r>
              <w:rPr>
                <w:rFonts w:ascii="宋体" w:hAnsi="宋体" w:eastAsia="宋体" w:cs="宋体"/>
                <w:spacing w:val="-1"/>
                <w:sz w:val="18"/>
                <w:szCs w:val="18"/>
              </w:rPr>
              <w:t>氨氮水质自动分析仪操作方法及运维手册</w:t>
            </w:r>
          </w:p>
        </w:tc>
        <w:tc>
          <w:tcPr>
            <w:tcW w:w="1131" w:type="dxa"/>
            <w:vAlign w:val="top"/>
          </w:tcPr>
          <w:p w14:paraId="06389397">
            <w:pPr>
              <w:rPr>
                <w:rFonts w:ascii="Arial"/>
                <w:sz w:val="21"/>
              </w:rPr>
            </w:pPr>
          </w:p>
        </w:tc>
        <w:tc>
          <w:tcPr>
            <w:tcW w:w="1286" w:type="dxa"/>
            <w:tcBorders>
              <w:right w:val="single" w:color="000000" w:sz="10" w:space="0"/>
            </w:tcBorders>
            <w:vAlign w:val="top"/>
          </w:tcPr>
          <w:p w14:paraId="40C85BF3">
            <w:pPr>
              <w:rPr>
                <w:rFonts w:ascii="Arial"/>
                <w:sz w:val="21"/>
              </w:rPr>
            </w:pPr>
          </w:p>
        </w:tc>
      </w:tr>
      <w:tr w14:paraId="2B0CE9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587" w:type="dxa"/>
            <w:vMerge w:val="continue"/>
            <w:tcBorders>
              <w:top w:val="nil"/>
              <w:left w:val="single" w:color="000000" w:sz="10" w:space="0"/>
              <w:bottom w:val="nil"/>
            </w:tcBorders>
            <w:vAlign w:val="top"/>
          </w:tcPr>
          <w:p w14:paraId="36A36F58">
            <w:pPr>
              <w:rPr>
                <w:rFonts w:ascii="Arial"/>
                <w:sz w:val="21"/>
              </w:rPr>
            </w:pPr>
          </w:p>
        </w:tc>
        <w:tc>
          <w:tcPr>
            <w:tcW w:w="5021" w:type="dxa"/>
            <w:vAlign w:val="top"/>
          </w:tcPr>
          <w:p w14:paraId="1BD9630D">
            <w:pPr>
              <w:spacing w:before="89" w:line="219" w:lineRule="auto"/>
              <w:ind w:left="109"/>
              <w:outlineLvl w:val="2"/>
              <w:rPr>
                <w:rFonts w:ascii="宋体" w:hAnsi="宋体" w:eastAsia="宋体" w:cs="宋体"/>
                <w:sz w:val="18"/>
                <w:szCs w:val="18"/>
              </w:rPr>
            </w:pPr>
            <w:r>
              <w:rPr>
                <w:rFonts w:ascii="宋体" w:hAnsi="宋体" w:eastAsia="宋体" w:cs="宋体"/>
                <w:spacing w:val="-1"/>
                <w:sz w:val="18"/>
                <w:szCs w:val="18"/>
              </w:rPr>
              <w:t>总磷水质自动分析仪操作方法及运维手册</w:t>
            </w:r>
          </w:p>
        </w:tc>
        <w:tc>
          <w:tcPr>
            <w:tcW w:w="1131" w:type="dxa"/>
            <w:vAlign w:val="top"/>
          </w:tcPr>
          <w:p w14:paraId="66F93F5D">
            <w:pPr>
              <w:rPr>
                <w:rFonts w:ascii="Arial"/>
                <w:sz w:val="21"/>
              </w:rPr>
            </w:pPr>
          </w:p>
        </w:tc>
        <w:tc>
          <w:tcPr>
            <w:tcW w:w="1286" w:type="dxa"/>
            <w:tcBorders>
              <w:right w:val="single" w:color="000000" w:sz="10" w:space="0"/>
            </w:tcBorders>
            <w:vAlign w:val="top"/>
          </w:tcPr>
          <w:p w14:paraId="01045F32">
            <w:pPr>
              <w:rPr>
                <w:rFonts w:ascii="Arial"/>
                <w:sz w:val="21"/>
              </w:rPr>
            </w:pPr>
          </w:p>
        </w:tc>
      </w:tr>
      <w:tr w14:paraId="14E71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587" w:type="dxa"/>
            <w:vMerge w:val="continue"/>
            <w:tcBorders>
              <w:top w:val="nil"/>
              <w:left w:val="single" w:color="000000" w:sz="10" w:space="0"/>
              <w:bottom w:val="nil"/>
            </w:tcBorders>
            <w:vAlign w:val="top"/>
          </w:tcPr>
          <w:p w14:paraId="3AECF50D">
            <w:pPr>
              <w:rPr>
                <w:rFonts w:ascii="Arial"/>
                <w:sz w:val="21"/>
              </w:rPr>
            </w:pPr>
          </w:p>
        </w:tc>
        <w:tc>
          <w:tcPr>
            <w:tcW w:w="5021" w:type="dxa"/>
            <w:vAlign w:val="top"/>
          </w:tcPr>
          <w:p w14:paraId="0103CDF5">
            <w:pPr>
              <w:spacing w:before="90" w:line="219" w:lineRule="auto"/>
              <w:ind w:left="109"/>
              <w:outlineLvl w:val="2"/>
              <w:rPr>
                <w:rFonts w:ascii="宋体" w:hAnsi="宋体" w:eastAsia="宋体" w:cs="宋体"/>
                <w:sz w:val="18"/>
                <w:szCs w:val="18"/>
              </w:rPr>
            </w:pPr>
            <w:r>
              <w:rPr>
                <w:rFonts w:ascii="宋体" w:hAnsi="宋体" w:eastAsia="宋体" w:cs="宋体"/>
                <w:spacing w:val="-1"/>
                <w:sz w:val="18"/>
                <w:szCs w:val="18"/>
              </w:rPr>
              <w:t>总氮水质自动分析仪操作方法及运维手册</w:t>
            </w:r>
          </w:p>
        </w:tc>
        <w:tc>
          <w:tcPr>
            <w:tcW w:w="1131" w:type="dxa"/>
            <w:vAlign w:val="top"/>
          </w:tcPr>
          <w:p w14:paraId="40A7649F">
            <w:pPr>
              <w:rPr>
                <w:rFonts w:ascii="Arial"/>
                <w:sz w:val="21"/>
              </w:rPr>
            </w:pPr>
          </w:p>
        </w:tc>
        <w:tc>
          <w:tcPr>
            <w:tcW w:w="1286" w:type="dxa"/>
            <w:tcBorders>
              <w:right w:val="single" w:color="000000" w:sz="10" w:space="0"/>
            </w:tcBorders>
            <w:vAlign w:val="top"/>
          </w:tcPr>
          <w:p w14:paraId="01AFA04E">
            <w:pPr>
              <w:rPr>
                <w:rFonts w:ascii="Arial"/>
                <w:sz w:val="21"/>
              </w:rPr>
            </w:pPr>
          </w:p>
        </w:tc>
      </w:tr>
      <w:tr w14:paraId="20C9A2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587" w:type="dxa"/>
            <w:vMerge w:val="continue"/>
            <w:tcBorders>
              <w:top w:val="nil"/>
              <w:left w:val="single" w:color="000000" w:sz="10" w:space="0"/>
              <w:bottom w:val="nil"/>
            </w:tcBorders>
            <w:vAlign w:val="top"/>
          </w:tcPr>
          <w:p w14:paraId="44FAD694">
            <w:pPr>
              <w:rPr>
                <w:rFonts w:ascii="Arial"/>
                <w:sz w:val="21"/>
              </w:rPr>
            </w:pPr>
          </w:p>
        </w:tc>
        <w:tc>
          <w:tcPr>
            <w:tcW w:w="5021" w:type="dxa"/>
            <w:vAlign w:val="top"/>
          </w:tcPr>
          <w:p w14:paraId="1CBCCE8F">
            <w:pPr>
              <w:pStyle w:val="18"/>
              <w:spacing w:before="91" w:line="212" w:lineRule="auto"/>
              <w:ind w:left="97"/>
              <w:outlineLvl w:val="2"/>
              <w:rPr>
                <w:rFonts w:ascii="宋体" w:hAnsi="宋体" w:eastAsia="宋体" w:cs="宋体"/>
              </w:rPr>
            </w:pPr>
            <w:r>
              <w:rPr>
                <w:spacing w:val="-1"/>
              </w:rPr>
              <w:t xml:space="preserve">pH </w:t>
            </w:r>
            <w:r>
              <w:rPr>
                <w:rFonts w:ascii="宋体" w:hAnsi="宋体" w:eastAsia="宋体" w:cs="宋体"/>
                <w:spacing w:val="-1"/>
              </w:rPr>
              <w:t>水质自动分析仪操作方法及运维手册</w:t>
            </w:r>
          </w:p>
        </w:tc>
        <w:tc>
          <w:tcPr>
            <w:tcW w:w="1131" w:type="dxa"/>
            <w:vAlign w:val="top"/>
          </w:tcPr>
          <w:p w14:paraId="7A670181">
            <w:pPr>
              <w:rPr>
                <w:rFonts w:ascii="Arial"/>
                <w:sz w:val="21"/>
              </w:rPr>
            </w:pPr>
          </w:p>
        </w:tc>
        <w:tc>
          <w:tcPr>
            <w:tcW w:w="1286" w:type="dxa"/>
            <w:tcBorders>
              <w:right w:val="single" w:color="000000" w:sz="10" w:space="0"/>
            </w:tcBorders>
            <w:vAlign w:val="top"/>
          </w:tcPr>
          <w:p w14:paraId="2DC388C9">
            <w:pPr>
              <w:rPr>
                <w:rFonts w:ascii="Arial"/>
                <w:sz w:val="21"/>
              </w:rPr>
            </w:pPr>
          </w:p>
        </w:tc>
      </w:tr>
      <w:tr w14:paraId="338A9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587" w:type="dxa"/>
            <w:vMerge w:val="continue"/>
            <w:tcBorders>
              <w:top w:val="nil"/>
              <w:left w:val="single" w:color="000000" w:sz="10" w:space="0"/>
              <w:bottom w:val="nil"/>
            </w:tcBorders>
            <w:vAlign w:val="top"/>
          </w:tcPr>
          <w:p w14:paraId="10C0AB2F">
            <w:pPr>
              <w:rPr>
                <w:rFonts w:ascii="Arial"/>
                <w:sz w:val="21"/>
              </w:rPr>
            </w:pPr>
          </w:p>
        </w:tc>
        <w:tc>
          <w:tcPr>
            <w:tcW w:w="5021" w:type="dxa"/>
            <w:vAlign w:val="top"/>
          </w:tcPr>
          <w:p w14:paraId="7592F414">
            <w:pPr>
              <w:spacing w:before="92" w:line="219" w:lineRule="auto"/>
              <w:ind w:left="106"/>
              <w:outlineLvl w:val="2"/>
              <w:rPr>
                <w:rFonts w:ascii="宋体" w:hAnsi="宋体" w:eastAsia="宋体" w:cs="宋体"/>
                <w:sz w:val="18"/>
                <w:szCs w:val="18"/>
              </w:rPr>
            </w:pPr>
            <w:r>
              <w:rPr>
                <w:rFonts w:ascii="宋体" w:hAnsi="宋体" w:eastAsia="宋体" w:cs="宋体"/>
                <w:spacing w:val="-1"/>
                <w:sz w:val="18"/>
                <w:szCs w:val="18"/>
              </w:rPr>
              <w:t>温度计操作方法及运维手册</w:t>
            </w:r>
          </w:p>
        </w:tc>
        <w:tc>
          <w:tcPr>
            <w:tcW w:w="1131" w:type="dxa"/>
            <w:vAlign w:val="top"/>
          </w:tcPr>
          <w:p w14:paraId="6A57CE03">
            <w:pPr>
              <w:rPr>
                <w:rFonts w:ascii="Arial"/>
                <w:sz w:val="21"/>
              </w:rPr>
            </w:pPr>
          </w:p>
        </w:tc>
        <w:tc>
          <w:tcPr>
            <w:tcW w:w="1286" w:type="dxa"/>
            <w:tcBorders>
              <w:right w:val="single" w:color="000000" w:sz="10" w:space="0"/>
            </w:tcBorders>
            <w:vAlign w:val="top"/>
          </w:tcPr>
          <w:p w14:paraId="5717DF67">
            <w:pPr>
              <w:rPr>
                <w:rFonts w:ascii="Arial"/>
                <w:sz w:val="21"/>
              </w:rPr>
            </w:pPr>
          </w:p>
        </w:tc>
      </w:tr>
      <w:tr w14:paraId="010F43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587" w:type="dxa"/>
            <w:vMerge w:val="continue"/>
            <w:tcBorders>
              <w:top w:val="nil"/>
              <w:left w:val="single" w:color="000000" w:sz="10" w:space="0"/>
              <w:bottom w:val="nil"/>
            </w:tcBorders>
            <w:vAlign w:val="top"/>
          </w:tcPr>
          <w:p w14:paraId="459C4F9F">
            <w:pPr>
              <w:rPr>
                <w:rFonts w:ascii="Arial"/>
                <w:sz w:val="21"/>
              </w:rPr>
            </w:pPr>
          </w:p>
        </w:tc>
        <w:tc>
          <w:tcPr>
            <w:tcW w:w="5021" w:type="dxa"/>
            <w:vAlign w:val="top"/>
          </w:tcPr>
          <w:p w14:paraId="418861AA">
            <w:pPr>
              <w:spacing w:before="94" w:line="220" w:lineRule="auto"/>
              <w:ind w:left="105"/>
              <w:outlineLvl w:val="2"/>
              <w:rPr>
                <w:rFonts w:ascii="宋体" w:hAnsi="宋体" w:eastAsia="宋体" w:cs="宋体"/>
                <w:sz w:val="18"/>
                <w:szCs w:val="18"/>
              </w:rPr>
            </w:pPr>
            <w:r>
              <w:rPr>
                <w:rFonts w:ascii="宋体" w:hAnsi="宋体" w:eastAsia="宋体" w:cs="宋体"/>
                <w:spacing w:val="-1"/>
                <w:sz w:val="18"/>
                <w:szCs w:val="18"/>
              </w:rPr>
              <w:t>流量监测单元维护方法</w:t>
            </w:r>
          </w:p>
        </w:tc>
        <w:tc>
          <w:tcPr>
            <w:tcW w:w="1131" w:type="dxa"/>
            <w:vAlign w:val="top"/>
          </w:tcPr>
          <w:p w14:paraId="0DB6F284">
            <w:pPr>
              <w:rPr>
                <w:rFonts w:ascii="Arial"/>
                <w:sz w:val="21"/>
              </w:rPr>
            </w:pPr>
          </w:p>
        </w:tc>
        <w:tc>
          <w:tcPr>
            <w:tcW w:w="1286" w:type="dxa"/>
            <w:tcBorders>
              <w:right w:val="single" w:color="000000" w:sz="10" w:space="0"/>
            </w:tcBorders>
            <w:vAlign w:val="top"/>
          </w:tcPr>
          <w:p w14:paraId="79CA94EA">
            <w:pPr>
              <w:rPr>
                <w:rFonts w:ascii="Arial"/>
                <w:sz w:val="21"/>
              </w:rPr>
            </w:pPr>
          </w:p>
        </w:tc>
      </w:tr>
      <w:tr w14:paraId="1E8D2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587" w:type="dxa"/>
            <w:vMerge w:val="continue"/>
            <w:tcBorders>
              <w:top w:val="nil"/>
              <w:left w:val="single" w:color="000000" w:sz="10" w:space="0"/>
              <w:bottom w:val="nil"/>
            </w:tcBorders>
            <w:vAlign w:val="top"/>
          </w:tcPr>
          <w:p w14:paraId="62CE8FF9">
            <w:pPr>
              <w:rPr>
                <w:rFonts w:ascii="Arial"/>
                <w:sz w:val="21"/>
              </w:rPr>
            </w:pPr>
          </w:p>
        </w:tc>
        <w:tc>
          <w:tcPr>
            <w:tcW w:w="5021" w:type="dxa"/>
            <w:vAlign w:val="top"/>
          </w:tcPr>
          <w:p w14:paraId="0A25D3A9">
            <w:pPr>
              <w:spacing w:before="95" w:line="219" w:lineRule="auto"/>
              <w:ind w:left="106"/>
              <w:outlineLvl w:val="2"/>
              <w:rPr>
                <w:rFonts w:ascii="宋体" w:hAnsi="宋体" w:eastAsia="宋体" w:cs="宋体"/>
                <w:sz w:val="18"/>
                <w:szCs w:val="18"/>
              </w:rPr>
            </w:pPr>
            <w:r>
              <w:rPr>
                <w:rFonts w:ascii="宋体" w:hAnsi="宋体" w:eastAsia="宋体" w:cs="宋体"/>
                <w:spacing w:val="-1"/>
                <w:sz w:val="18"/>
                <w:szCs w:val="18"/>
              </w:rPr>
              <w:t>水样自动采集单元维护方法</w:t>
            </w:r>
          </w:p>
        </w:tc>
        <w:tc>
          <w:tcPr>
            <w:tcW w:w="1131" w:type="dxa"/>
            <w:vAlign w:val="top"/>
          </w:tcPr>
          <w:p w14:paraId="52C60A5D">
            <w:pPr>
              <w:rPr>
                <w:rFonts w:ascii="Arial"/>
                <w:sz w:val="21"/>
              </w:rPr>
            </w:pPr>
          </w:p>
        </w:tc>
        <w:tc>
          <w:tcPr>
            <w:tcW w:w="1286" w:type="dxa"/>
            <w:tcBorders>
              <w:right w:val="single" w:color="000000" w:sz="10" w:space="0"/>
            </w:tcBorders>
            <w:vAlign w:val="top"/>
          </w:tcPr>
          <w:p w14:paraId="50F0E963">
            <w:pPr>
              <w:rPr>
                <w:rFonts w:ascii="Arial"/>
                <w:sz w:val="21"/>
              </w:rPr>
            </w:pPr>
          </w:p>
        </w:tc>
      </w:tr>
      <w:tr w14:paraId="1B9771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587" w:type="dxa"/>
            <w:vMerge w:val="continue"/>
            <w:tcBorders>
              <w:top w:val="nil"/>
              <w:left w:val="single" w:color="000000" w:sz="10" w:space="0"/>
            </w:tcBorders>
            <w:vAlign w:val="top"/>
          </w:tcPr>
          <w:p w14:paraId="7C46672A">
            <w:pPr>
              <w:rPr>
                <w:rFonts w:ascii="Arial"/>
                <w:sz w:val="21"/>
              </w:rPr>
            </w:pPr>
          </w:p>
        </w:tc>
        <w:tc>
          <w:tcPr>
            <w:tcW w:w="5021" w:type="dxa"/>
            <w:vAlign w:val="top"/>
          </w:tcPr>
          <w:p w14:paraId="0CBEB6CD">
            <w:pPr>
              <w:spacing w:before="94" w:line="219" w:lineRule="auto"/>
              <w:ind w:left="106"/>
              <w:outlineLvl w:val="2"/>
              <w:rPr>
                <w:rFonts w:ascii="宋体" w:hAnsi="宋体" w:eastAsia="宋体" w:cs="宋体"/>
                <w:sz w:val="18"/>
                <w:szCs w:val="18"/>
              </w:rPr>
            </w:pPr>
            <w:r>
              <w:rPr>
                <w:rFonts w:ascii="宋体" w:hAnsi="宋体" w:eastAsia="宋体" w:cs="宋体"/>
                <w:spacing w:val="-1"/>
                <w:sz w:val="18"/>
                <w:szCs w:val="18"/>
              </w:rPr>
              <w:t>数据控制单元维护方法</w:t>
            </w:r>
          </w:p>
        </w:tc>
        <w:tc>
          <w:tcPr>
            <w:tcW w:w="1131" w:type="dxa"/>
            <w:vAlign w:val="top"/>
          </w:tcPr>
          <w:p w14:paraId="5B36700B">
            <w:pPr>
              <w:rPr>
                <w:rFonts w:ascii="Arial"/>
                <w:sz w:val="21"/>
              </w:rPr>
            </w:pPr>
          </w:p>
        </w:tc>
        <w:tc>
          <w:tcPr>
            <w:tcW w:w="1286" w:type="dxa"/>
            <w:tcBorders>
              <w:right w:val="single" w:color="000000" w:sz="10" w:space="0"/>
            </w:tcBorders>
            <w:vAlign w:val="top"/>
          </w:tcPr>
          <w:p w14:paraId="294AD55A">
            <w:pPr>
              <w:rPr>
                <w:rFonts w:ascii="Arial"/>
                <w:sz w:val="21"/>
              </w:rPr>
            </w:pPr>
          </w:p>
        </w:tc>
      </w:tr>
      <w:tr w14:paraId="5A5DD0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587" w:type="dxa"/>
            <w:vMerge w:val="restart"/>
            <w:tcBorders>
              <w:left w:val="single" w:color="000000" w:sz="10" w:space="0"/>
              <w:bottom w:val="nil"/>
            </w:tcBorders>
            <w:vAlign w:val="top"/>
          </w:tcPr>
          <w:p w14:paraId="63BA3016">
            <w:pPr>
              <w:spacing w:line="279" w:lineRule="auto"/>
              <w:rPr>
                <w:rFonts w:ascii="Arial"/>
                <w:sz w:val="21"/>
              </w:rPr>
            </w:pPr>
          </w:p>
          <w:p w14:paraId="391FAF81">
            <w:pPr>
              <w:spacing w:line="280" w:lineRule="auto"/>
              <w:rPr>
                <w:rFonts w:ascii="Arial"/>
                <w:sz w:val="21"/>
              </w:rPr>
            </w:pPr>
          </w:p>
          <w:p w14:paraId="000F2797">
            <w:pPr>
              <w:spacing w:before="58" w:line="220" w:lineRule="auto"/>
              <w:ind w:left="104"/>
              <w:outlineLvl w:val="2"/>
              <w:rPr>
                <w:rFonts w:ascii="宋体" w:hAnsi="宋体" w:eastAsia="宋体" w:cs="宋体"/>
                <w:sz w:val="18"/>
                <w:szCs w:val="18"/>
              </w:rPr>
            </w:pPr>
            <w:r>
              <w:rPr>
                <w:rFonts w:ascii="宋体" w:hAnsi="宋体" w:eastAsia="宋体" w:cs="宋体"/>
                <w:spacing w:val="-2"/>
                <w:sz w:val="18"/>
                <w:szCs w:val="18"/>
              </w:rPr>
              <w:t>运行与维护制度</w:t>
            </w:r>
          </w:p>
        </w:tc>
        <w:tc>
          <w:tcPr>
            <w:tcW w:w="5021" w:type="dxa"/>
            <w:vAlign w:val="top"/>
          </w:tcPr>
          <w:p w14:paraId="37DA3F7B">
            <w:pPr>
              <w:spacing w:before="96" w:line="219" w:lineRule="auto"/>
              <w:ind w:left="135"/>
              <w:outlineLvl w:val="2"/>
              <w:rPr>
                <w:rFonts w:ascii="宋体" w:hAnsi="宋体" w:eastAsia="宋体" w:cs="宋体"/>
                <w:sz w:val="18"/>
                <w:szCs w:val="18"/>
              </w:rPr>
            </w:pPr>
            <w:r>
              <w:rPr>
                <w:rFonts w:ascii="宋体" w:hAnsi="宋体" w:eastAsia="宋体" w:cs="宋体"/>
                <w:spacing w:val="-4"/>
                <w:sz w:val="18"/>
                <w:szCs w:val="18"/>
              </w:rPr>
              <w:t>日常巡检制度及巡检内容</w:t>
            </w:r>
          </w:p>
        </w:tc>
        <w:tc>
          <w:tcPr>
            <w:tcW w:w="1131" w:type="dxa"/>
            <w:vAlign w:val="top"/>
          </w:tcPr>
          <w:p w14:paraId="4CE643D1">
            <w:pPr>
              <w:rPr>
                <w:rFonts w:ascii="Arial"/>
                <w:sz w:val="21"/>
              </w:rPr>
            </w:pPr>
          </w:p>
        </w:tc>
        <w:tc>
          <w:tcPr>
            <w:tcW w:w="1286" w:type="dxa"/>
            <w:tcBorders>
              <w:right w:val="single" w:color="000000" w:sz="10" w:space="0"/>
            </w:tcBorders>
            <w:vAlign w:val="top"/>
          </w:tcPr>
          <w:p w14:paraId="34E52AFB">
            <w:pPr>
              <w:rPr>
                <w:rFonts w:ascii="Arial"/>
                <w:sz w:val="21"/>
              </w:rPr>
            </w:pPr>
          </w:p>
        </w:tc>
      </w:tr>
      <w:tr w14:paraId="10BD30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587" w:type="dxa"/>
            <w:vMerge w:val="continue"/>
            <w:tcBorders>
              <w:top w:val="nil"/>
              <w:left w:val="single" w:color="000000" w:sz="10" w:space="0"/>
              <w:bottom w:val="nil"/>
            </w:tcBorders>
            <w:vAlign w:val="top"/>
          </w:tcPr>
          <w:p w14:paraId="2405E870">
            <w:pPr>
              <w:rPr>
                <w:rFonts w:ascii="Arial"/>
                <w:sz w:val="21"/>
              </w:rPr>
            </w:pPr>
          </w:p>
        </w:tc>
        <w:tc>
          <w:tcPr>
            <w:tcW w:w="5021" w:type="dxa"/>
            <w:vAlign w:val="top"/>
          </w:tcPr>
          <w:p w14:paraId="06C54A08">
            <w:pPr>
              <w:spacing w:before="97" w:line="219" w:lineRule="auto"/>
              <w:ind w:left="108"/>
              <w:outlineLvl w:val="2"/>
              <w:rPr>
                <w:rFonts w:ascii="宋体" w:hAnsi="宋体" w:eastAsia="宋体" w:cs="宋体"/>
                <w:sz w:val="18"/>
                <w:szCs w:val="18"/>
              </w:rPr>
            </w:pPr>
            <w:r>
              <w:rPr>
                <w:rFonts w:ascii="宋体" w:hAnsi="宋体" w:eastAsia="宋体" w:cs="宋体"/>
                <w:spacing w:val="-1"/>
                <w:sz w:val="18"/>
                <w:szCs w:val="18"/>
              </w:rPr>
              <w:t>定期维护制度及定期维护内容</w:t>
            </w:r>
          </w:p>
        </w:tc>
        <w:tc>
          <w:tcPr>
            <w:tcW w:w="1131" w:type="dxa"/>
            <w:vAlign w:val="top"/>
          </w:tcPr>
          <w:p w14:paraId="51CB1979">
            <w:pPr>
              <w:rPr>
                <w:rFonts w:ascii="Arial"/>
                <w:sz w:val="21"/>
              </w:rPr>
            </w:pPr>
          </w:p>
        </w:tc>
        <w:tc>
          <w:tcPr>
            <w:tcW w:w="1286" w:type="dxa"/>
            <w:tcBorders>
              <w:right w:val="single" w:color="000000" w:sz="10" w:space="0"/>
            </w:tcBorders>
            <w:vAlign w:val="top"/>
          </w:tcPr>
          <w:p w14:paraId="3C88BD6A">
            <w:pPr>
              <w:rPr>
                <w:rFonts w:ascii="Arial"/>
                <w:sz w:val="21"/>
              </w:rPr>
            </w:pPr>
          </w:p>
        </w:tc>
      </w:tr>
      <w:tr w14:paraId="780E4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587" w:type="dxa"/>
            <w:vMerge w:val="continue"/>
            <w:tcBorders>
              <w:top w:val="nil"/>
              <w:left w:val="single" w:color="000000" w:sz="10" w:space="0"/>
              <w:bottom w:val="nil"/>
            </w:tcBorders>
            <w:vAlign w:val="top"/>
          </w:tcPr>
          <w:p w14:paraId="18892B12">
            <w:pPr>
              <w:rPr>
                <w:rFonts w:ascii="Arial"/>
                <w:sz w:val="21"/>
              </w:rPr>
            </w:pPr>
          </w:p>
        </w:tc>
        <w:tc>
          <w:tcPr>
            <w:tcW w:w="5021" w:type="dxa"/>
            <w:vAlign w:val="top"/>
          </w:tcPr>
          <w:p w14:paraId="14FA87E5">
            <w:pPr>
              <w:spacing w:before="98" w:line="219" w:lineRule="auto"/>
              <w:ind w:left="108"/>
              <w:outlineLvl w:val="2"/>
              <w:rPr>
                <w:rFonts w:ascii="宋体" w:hAnsi="宋体" w:eastAsia="宋体" w:cs="宋体"/>
                <w:sz w:val="18"/>
                <w:szCs w:val="18"/>
              </w:rPr>
            </w:pPr>
            <w:r>
              <w:rPr>
                <w:rFonts w:ascii="宋体" w:hAnsi="宋体" w:eastAsia="宋体" w:cs="宋体"/>
                <w:spacing w:val="-1"/>
                <w:sz w:val="18"/>
                <w:szCs w:val="18"/>
              </w:rPr>
              <w:t>定期校验和校准制度及内容</w:t>
            </w:r>
          </w:p>
        </w:tc>
        <w:tc>
          <w:tcPr>
            <w:tcW w:w="1131" w:type="dxa"/>
            <w:vAlign w:val="top"/>
          </w:tcPr>
          <w:p w14:paraId="62C13D3E">
            <w:pPr>
              <w:rPr>
                <w:rFonts w:ascii="Arial"/>
                <w:sz w:val="21"/>
              </w:rPr>
            </w:pPr>
          </w:p>
        </w:tc>
        <w:tc>
          <w:tcPr>
            <w:tcW w:w="1286" w:type="dxa"/>
            <w:tcBorders>
              <w:right w:val="single" w:color="000000" w:sz="10" w:space="0"/>
            </w:tcBorders>
            <w:vAlign w:val="top"/>
          </w:tcPr>
          <w:p w14:paraId="2A191373">
            <w:pPr>
              <w:rPr>
                <w:rFonts w:ascii="Arial"/>
                <w:sz w:val="21"/>
              </w:rPr>
            </w:pPr>
          </w:p>
        </w:tc>
      </w:tr>
      <w:tr w14:paraId="16ED6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587" w:type="dxa"/>
            <w:vMerge w:val="continue"/>
            <w:tcBorders>
              <w:top w:val="nil"/>
              <w:left w:val="single" w:color="000000" w:sz="10" w:space="0"/>
            </w:tcBorders>
            <w:vAlign w:val="top"/>
          </w:tcPr>
          <w:p w14:paraId="62FD40A1">
            <w:pPr>
              <w:rPr>
                <w:rFonts w:ascii="Arial"/>
                <w:sz w:val="21"/>
              </w:rPr>
            </w:pPr>
          </w:p>
        </w:tc>
        <w:tc>
          <w:tcPr>
            <w:tcW w:w="5021" w:type="dxa"/>
            <w:vAlign w:val="top"/>
          </w:tcPr>
          <w:p w14:paraId="594531AB">
            <w:pPr>
              <w:spacing w:before="100" w:line="219" w:lineRule="auto"/>
              <w:ind w:left="116"/>
              <w:outlineLvl w:val="2"/>
              <w:rPr>
                <w:rFonts w:ascii="宋体" w:hAnsi="宋体" w:eastAsia="宋体" w:cs="宋体"/>
                <w:sz w:val="18"/>
                <w:szCs w:val="18"/>
              </w:rPr>
            </w:pPr>
            <w:r>
              <w:rPr>
                <w:rFonts w:ascii="宋体" w:hAnsi="宋体" w:eastAsia="宋体" w:cs="宋体"/>
                <w:spacing w:val="-2"/>
                <w:sz w:val="18"/>
                <w:szCs w:val="18"/>
              </w:rPr>
              <w:t>易损、易耗品的定期检查和更换制度</w:t>
            </w:r>
          </w:p>
        </w:tc>
        <w:tc>
          <w:tcPr>
            <w:tcW w:w="1131" w:type="dxa"/>
            <w:vAlign w:val="top"/>
          </w:tcPr>
          <w:p w14:paraId="3B3E97C0">
            <w:pPr>
              <w:rPr>
                <w:rFonts w:ascii="Arial"/>
                <w:sz w:val="21"/>
              </w:rPr>
            </w:pPr>
          </w:p>
        </w:tc>
        <w:tc>
          <w:tcPr>
            <w:tcW w:w="1286" w:type="dxa"/>
            <w:tcBorders>
              <w:right w:val="single" w:color="000000" w:sz="10" w:space="0"/>
            </w:tcBorders>
            <w:vAlign w:val="top"/>
          </w:tcPr>
          <w:p w14:paraId="652179D6">
            <w:pPr>
              <w:rPr>
                <w:rFonts w:ascii="Arial"/>
                <w:sz w:val="21"/>
              </w:rPr>
            </w:pPr>
          </w:p>
        </w:tc>
      </w:tr>
      <w:tr w14:paraId="74D63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587" w:type="dxa"/>
            <w:vMerge w:val="restart"/>
            <w:tcBorders>
              <w:left w:val="single" w:color="000000" w:sz="10" w:space="0"/>
              <w:bottom w:val="nil"/>
            </w:tcBorders>
            <w:vAlign w:val="top"/>
          </w:tcPr>
          <w:p w14:paraId="04343BE0">
            <w:pPr>
              <w:spacing w:line="254" w:lineRule="auto"/>
              <w:rPr>
                <w:rFonts w:ascii="Arial"/>
                <w:sz w:val="21"/>
              </w:rPr>
            </w:pPr>
          </w:p>
          <w:p w14:paraId="5CC0A5AF">
            <w:pPr>
              <w:spacing w:line="254" w:lineRule="auto"/>
              <w:rPr>
                <w:rFonts w:ascii="Arial"/>
                <w:sz w:val="21"/>
              </w:rPr>
            </w:pPr>
          </w:p>
          <w:p w14:paraId="0C3CD33C">
            <w:pPr>
              <w:spacing w:line="254" w:lineRule="auto"/>
              <w:rPr>
                <w:rFonts w:ascii="Arial"/>
                <w:sz w:val="21"/>
              </w:rPr>
            </w:pPr>
          </w:p>
          <w:p w14:paraId="29E2EA4D">
            <w:pPr>
              <w:spacing w:line="254" w:lineRule="auto"/>
              <w:rPr>
                <w:rFonts w:ascii="Arial"/>
                <w:sz w:val="21"/>
              </w:rPr>
            </w:pPr>
          </w:p>
          <w:p w14:paraId="2A1164D4">
            <w:pPr>
              <w:spacing w:line="255" w:lineRule="auto"/>
              <w:rPr>
                <w:rFonts w:ascii="Arial"/>
                <w:sz w:val="21"/>
              </w:rPr>
            </w:pPr>
          </w:p>
          <w:p w14:paraId="09BA9FE7">
            <w:pPr>
              <w:spacing w:line="255" w:lineRule="auto"/>
              <w:rPr>
                <w:rFonts w:ascii="Arial"/>
                <w:sz w:val="21"/>
              </w:rPr>
            </w:pPr>
          </w:p>
          <w:p w14:paraId="47C027FC">
            <w:pPr>
              <w:spacing w:line="255" w:lineRule="auto"/>
              <w:rPr>
                <w:rFonts w:ascii="Arial"/>
                <w:sz w:val="21"/>
              </w:rPr>
            </w:pPr>
          </w:p>
          <w:p w14:paraId="52AFA391">
            <w:pPr>
              <w:spacing w:before="59" w:line="220" w:lineRule="auto"/>
              <w:ind w:left="104"/>
              <w:outlineLvl w:val="2"/>
              <w:rPr>
                <w:rFonts w:ascii="宋体" w:hAnsi="宋体" w:eastAsia="宋体" w:cs="宋体"/>
                <w:sz w:val="18"/>
                <w:szCs w:val="18"/>
              </w:rPr>
            </w:pPr>
            <w:r>
              <w:rPr>
                <w:rFonts w:ascii="宋体" w:hAnsi="宋体" w:eastAsia="宋体" w:cs="宋体"/>
                <w:spacing w:val="-2"/>
                <w:sz w:val="18"/>
                <w:szCs w:val="18"/>
              </w:rPr>
              <w:t>运行与维护记录</w:t>
            </w:r>
          </w:p>
        </w:tc>
        <w:tc>
          <w:tcPr>
            <w:tcW w:w="5021" w:type="dxa"/>
            <w:vAlign w:val="top"/>
          </w:tcPr>
          <w:p w14:paraId="37BF5F51">
            <w:pPr>
              <w:spacing w:before="101" w:line="219" w:lineRule="auto"/>
              <w:ind w:left="104"/>
              <w:outlineLvl w:val="2"/>
              <w:rPr>
                <w:rFonts w:ascii="宋体" w:hAnsi="宋体" w:eastAsia="宋体" w:cs="宋体"/>
                <w:sz w:val="18"/>
                <w:szCs w:val="18"/>
              </w:rPr>
            </w:pPr>
            <w:r>
              <w:rPr>
                <w:rFonts w:ascii="宋体" w:hAnsi="宋体" w:eastAsia="宋体" w:cs="宋体"/>
                <w:spacing w:val="-1"/>
                <w:sz w:val="18"/>
                <w:szCs w:val="18"/>
              </w:rPr>
              <w:t>每日巡检情况及处理结果的记录</w:t>
            </w:r>
          </w:p>
        </w:tc>
        <w:tc>
          <w:tcPr>
            <w:tcW w:w="1131" w:type="dxa"/>
            <w:vAlign w:val="top"/>
          </w:tcPr>
          <w:p w14:paraId="414E5E49">
            <w:pPr>
              <w:rPr>
                <w:rFonts w:ascii="Arial"/>
                <w:sz w:val="21"/>
              </w:rPr>
            </w:pPr>
          </w:p>
        </w:tc>
        <w:tc>
          <w:tcPr>
            <w:tcW w:w="1286" w:type="dxa"/>
            <w:tcBorders>
              <w:right w:val="single" w:color="000000" w:sz="10" w:space="0"/>
            </w:tcBorders>
            <w:vAlign w:val="top"/>
          </w:tcPr>
          <w:p w14:paraId="52B31025">
            <w:pPr>
              <w:rPr>
                <w:rFonts w:ascii="Arial"/>
                <w:sz w:val="21"/>
              </w:rPr>
            </w:pPr>
          </w:p>
        </w:tc>
      </w:tr>
      <w:tr w14:paraId="3E16E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587" w:type="dxa"/>
            <w:vMerge w:val="continue"/>
            <w:tcBorders>
              <w:top w:val="nil"/>
              <w:left w:val="single" w:color="000000" w:sz="10" w:space="0"/>
              <w:bottom w:val="nil"/>
            </w:tcBorders>
            <w:vAlign w:val="top"/>
          </w:tcPr>
          <w:p w14:paraId="026C3FAF">
            <w:pPr>
              <w:rPr>
                <w:rFonts w:ascii="Arial"/>
                <w:sz w:val="21"/>
              </w:rPr>
            </w:pPr>
          </w:p>
        </w:tc>
        <w:tc>
          <w:tcPr>
            <w:tcW w:w="5021" w:type="dxa"/>
            <w:vAlign w:val="top"/>
          </w:tcPr>
          <w:p w14:paraId="10BAB621">
            <w:pPr>
              <w:spacing w:before="100" w:line="219" w:lineRule="auto"/>
              <w:ind w:left="104"/>
              <w:outlineLvl w:val="2"/>
              <w:rPr>
                <w:rFonts w:ascii="宋体" w:hAnsi="宋体" w:eastAsia="宋体" w:cs="宋体"/>
                <w:sz w:val="18"/>
                <w:szCs w:val="18"/>
              </w:rPr>
            </w:pPr>
            <w:r>
              <w:rPr>
                <w:rFonts w:ascii="宋体" w:hAnsi="宋体" w:eastAsia="宋体" w:cs="宋体"/>
                <w:spacing w:val="-1"/>
                <w:sz w:val="18"/>
                <w:szCs w:val="18"/>
              </w:rPr>
              <w:t>每周巡检情况及处理结果的记录</w:t>
            </w:r>
          </w:p>
        </w:tc>
        <w:tc>
          <w:tcPr>
            <w:tcW w:w="1131" w:type="dxa"/>
            <w:vAlign w:val="top"/>
          </w:tcPr>
          <w:p w14:paraId="7C00FE3B">
            <w:pPr>
              <w:rPr>
                <w:rFonts w:ascii="Arial"/>
                <w:sz w:val="21"/>
              </w:rPr>
            </w:pPr>
          </w:p>
        </w:tc>
        <w:tc>
          <w:tcPr>
            <w:tcW w:w="1286" w:type="dxa"/>
            <w:tcBorders>
              <w:right w:val="single" w:color="000000" w:sz="10" w:space="0"/>
            </w:tcBorders>
            <w:vAlign w:val="top"/>
          </w:tcPr>
          <w:p w14:paraId="4B2A9003">
            <w:pPr>
              <w:rPr>
                <w:rFonts w:ascii="Arial"/>
                <w:sz w:val="21"/>
              </w:rPr>
            </w:pPr>
          </w:p>
        </w:tc>
      </w:tr>
      <w:tr w14:paraId="14AD66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587" w:type="dxa"/>
            <w:vMerge w:val="continue"/>
            <w:tcBorders>
              <w:top w:val="nil"/>
              <w:left w:val="single" w:color="000000" w:sz="10" w:space="0"/>
              <w:bottom w:val="nil"/>
            </w:tcBorders>
            <w:vAlign w:val="top"/>
          </w:tcPr>
          <w:p w14:paraId="4E4FE09F">
            <w:pPr>
              <w:rPr>
                <w:rFonts w:ascii="Arial"/>
                <w:sz w:val="21"/>
              </w:rPr>
            </w:pPr>
          </w:p>
        </w:tc>
        <w:tc>
          <w:tcPr>
            <w:tcW w:w="5021" w:type="dxa"/>
            <w:vAlign w:val="top"/>
          </w:tcPr>
          <w:p w14:paraId="1139C213">
            <w:pPr>
              <w:spacing w:before="101" w:line="219" w:lineRule="auto"/>
              <w:ind w:left="104"/>
              <w:outlineLvl w:val="2"/>
              <w:rPr>
                <w:rFonts w:ascii="宋体" w:hAnsi="宋体" w:eastAsia="宋体" w:cs="宋体"/>
                <w:sz w:val="18"/>
                <w:szCs w:val="18"/>
              </w:rPr>
            </w:pPr>
            <w:r>
              <w:rPr>
                <w:rFonts w:ascii="宋体" w:hAnsi="宋体" w:eastAsia="宋体" w:cs="宋体"/>
                <w:spacing w:val="-1"/>
                <w:sz w:val="18"/>
                <w:szCs w:val="18"/>
              </w:rPr>
              <w:t>每月巡检情况及处理结果的记录</w:t>
            </w:r>
          </w:p>
        </w:tc>
        <w:tc>
          <w:tcPr>
            <w:tcW w:w="1131" w:type="dxa"/>
            <w:vAlign w:val="top"/>
          </w:tcPr>
          <w:p w14:paraId="6B85213B">
            <w:pPr>
              <w:rPr>
                <w:rFonts w:ascii="Arial"/>
                <w:sz w:val="21"/>
              </w:rPr>
            </w:pPr>
          </w:p>
        </w:tc>
        <w:tc>
          <w:tcPr>
            <w:tcW w:w="1286" w:type="dxa"/>
            <w:tcBorders>
              <w:right w:val="single" w:color="000000" w:sz="10" w:space="0"/>
            </w:tcBorders>
            <w:vAlign w:val="top"/>
          </w:tcPr>
          <w:p w14:paraId="3186965A">
            <w:pPr>
              <w:rPr>
                <w:rFonts w:ascii="Arial"/>
                <w:sz w:val="21"/>
              </w:rPr>
            </w:pPr>
          </w:p>
        </w:tc>
      </w:tr>
      <w:tr w14:paraId="78ABB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587" w:type="dxa"/>
            <w:vMerge w:val="continue"/>
            <w:tcBorders>
              <w:top w:val="nil"/>
              <w:left w:val="single" w:color="000000" w:sz="10" w:space="0"/>
              <w:bottom w:val="nil"/>
            </w:tcBorders>
            <w:vAlign w:val="top"/>
          </w:tcPr>
          <w:p w14:paraId="47FE9B1C">
            <w:pPr>
              <w:rPr>
                <w:rFonts w:ascii="Arial"/>
                <w:sz w:val="21"/>
              </w:rPr>
            </w:pPr>
          </w:p>
        </w:tc>
        <w:tc>
          <w:tcPr>
            <w:tcW w:w="5021" w:type="dxa"/>
            <w:vAlign w:val="top"/>
          </w:tcPr>
          <w:p w14:paraId="05C3970D">
            <w:pPr>
              <w:spacing w:before="102" w:line="219" w:lineRule="auto"/>
              <w:ind w:left="105"/>
              <w:outlineLvl w:val="2"/>
              <w:rPr>
                <w:rFonts w:ascii="宋体" w:hAnsi="宋体" w:eastAsia="宋体" w:cs="宋体"/>
                <w:sz w:val="18"/>
                <w:szCs w:val="18"/>
              </w:rPr>
            </w:pPr>
            <w:r>
              <w:rPr>
                <w:rFonts w:ascii="宋体" w:hAnsi="宋体" w:eastAsia="宋体" w:cs="宋体"/>
                <w:spacing w:val="-1"/>
                <w:sz w:val="18"/>
                <w:szCs w:val="18"/>
              </w:rPr>
              <w:t>标准物质或标准样品的购置使用记录</w:t>
            </w:r>
          </w:p>
        </w:tc>
        <w:tc>
          <w:tcPr>
            <w:tcW w:w="1131" w:type="dxa"/>
            <w:vAlign w:val="top"/>
          </w:tcPr>
          <w:p w14:paraId="30CF06E5">
            <w:pPr>
              <w:rPr>
                <w:rFonts w:ascii="Arial"/>
                <w:sz w:val="21"/>
              </w:rPr>
            </w:pPr>
          </w:p>
        </w:tc>
        <w:tc>
          <w:tcPr>
            <w:tcW w:w="1286" w:type="dxa"/>
            <w:tcBorders>
              <w:right w:val="single" w:color="000000" w:sz="10" w:space="0"/>
            </w:tcBorders>
            <w:vAlign w:val="top"/>
          </w:tcPr>
          <w:p w14:paraId="749DE4B1">
            <w:pPr>
              <w:rPr>
                <w:rFonts w:ascii="Arial"/>
                <w:sz w:val="21"/>
              </w:rPr>
            </w:pPr>
          </w:p>
        </w:tc>
      </w:tr>
      <w:tr w14:paraId="3384B9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587" w:type="dxa"/>
            <w:vMerge w:val="continue"/>
            <w:tcBorders>
              <w:top w:val="nil"/>
              <w:left w:val="single" w:color="000000" w:sz="10" w:space="0"/>
              <w:bottom w:val="nil"/>
            </w:tcBorders>
            <w:vAlign w:val="top"/>
          </w:tcPr>
          <w:p w14:paraId="415634A0">
            <w:pPr>
              <w:rPr>
                <w:rFonts w:ascii="Arial"/>
                <w:sz w:val="21"/>
              </w:rPr>
            </w:pPr>
          </w:p>
        </w:tc>
        <w:tc>
          <w:tcPr>
            <w:tcW w:w="5021" w:type="dxa"/>
            <w:vAlign w:val="top"/>
          </w:tcPr>
          <w:p w14:paraId="13767F00">
            <w:pPr>
              <w:spacing w:before="103" w:line="219" w:lineRule="auto"/>
              <w:ind w:left="108"/>
              <w:outlineLvl w:val="2"/>
              <w:rPr>
                <w:rFonts w:ascii="宋体" w:hAnsi="宋体" w:eastAsia="宋体" w:cs="宋体"/>
                <w:sz w:val="18"/>
                <w:szCs w:val="18"/>
              </w:rPr>
            </w:pPr>
            <w:r>
              <w:rPr>
                <w:rFonts w:ascii="宋体" w:hAnsi="宋体" w:eastAsia="宋体" w:cs="宋体"/>
                <w:spacing w:val="-2"/>
                <w:sz w:val="18"/>
                <w:szCs w:val="18"/>
              </w:rPr>
              <w:t>系统检修记录</w:t>
            </w:r>
          </w:p>
        </w:tc>
        <w:tc>
          <w:tcPr>
            <w:tcW w:w="1131" w:type="dxa"/>
            <w:vAlign w:val="top"/>
          </w:tcPr>
          <w:p w14:paraId="5578AAD0">
            <w:pPr>
              <w:rPr>
                <w:rFonts w:ascii="Arial"/>
                <w:sz w:val="21"/>
              </w:rPr>
            </w:pPr>
          </w:p>
        </w:tc>
        <w:tc>
          <w:tcPr>
            <w:tcW w:w="1286" w:type="dxa"/>
            <w:tcBorders>
              <w:right w:val="single" w:color="000000" w:sz="10" w:space="0"/>
            </w:tcBorders>
            <w:vAlign w:val="top"/>
          </w:tcPr>
          <w:p w14:paraId="728D1816">
            <w:pPr>
              <w:rPr>
                <w:rFonts w:ascii="Arial"/>
                <w:sz w:val="21"/>
              </w:rPr>
            </w:pPr>
          </w:p>
        </w:tc>
      </w:tr>
      <w:tr w14:paraId="11BADB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587" w:type="dxa"/>
            <w:vMerge w:val="continue"/>
            <w:tcBorders>
              <w:top w:val="nil"/>
              <w:left w:val="single" w:color="000000" w:sz="10" w:space="0"/>
              <w:bottom w:val="nil"/>
            </w:tcBorders>
            <w:vAlign w:val="top"/>
          </w:tcPr>
          <w:p w14:paraId="003DC76C">
            <w:pPr>
              <w:rPr>
                <w:rFonts w:ascii="Arial"/>
                <w:sz w:val="21"/>
              </w:rPr>
            </w:pPr>
          </w:p>
        </w:tc>
        <w:tc>
          <w:tcPr>
            <w:tcW w:w="5021" w:type="dxa"/>
            <w:vAlign w:val="top"/>
          </w:tcPr>
          <w:p w14:paraId="0ACA67CA">
            <w:pPr>
              <w:spacing w:before="105" w:line="219" w:lineRule="auto"/>
              <w:ind w:left="107"/>
              <w:outlineLvl w:val="2"/>
              <w:rPr>
                <w:rFonts w:ascii="宋体" w:hAnsi="宋体" w:eastAsia="宋体" w:cs="宋体"/>
                <w:sz w:val="18"/>
                <w:szCs w:val="18"/>
              </w:rPr>
            </w:pPr>
            <w:r>
              <w:rPr>
                <w:rFonts w:ascii="宋体" w:hAnsi="宋体" w:eastAsia="宋体" w:cs="宋体"/>
                <w:spacing w:val="-2"/>
                <w:sz w:val="18"/>
                <w:szCs w:val="18"/>
              </w:rPr>
              <w:t>故障及排除故障记录</w:t>
            </w:r>
          </w:p>
        </w:tc>
        <w:tc>
          <w:tcPr>
            <w:tcW w:w="1131" w:type="dxa"/>
            <w:vAlign w:val="top"/>
          </w:tcPr>
          <w:p w14:paraId="2F20EB1F">
            <w:pPr>
              <w:rPr>
                <w:rFonts w:ascii="Arial"/>
                <w:sz w:val="21"/>
              </w:rPr>
            </w:pPr>
          </w:p>
        </w:tc>
        <w:tc>
          <w:tcPr>
            <w:tcW w:w="1286" w:type="dxa"/>
            <w:tcBorders>
              <w:right w:val="single" w:color="000000" w:sz="10" w:space="0"/>
            </w:tcBorders>
            <w:vAlign w:val="top"/>
          </w:tcPr>
          <w:p w14:paraId="75DA0EFD">
            <w:pPr>
              <w:rPr>
                <w:rFonts w:ascii="Arial"/>
                <w:sz w:val="21"/>
              </w:rPr>
            </w:pPr>
          </w:p>
        </w:tc>
      </w:tr>
      <w:tr w14:paraId="1BB0D7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587" w:type="dxa"/>
            <w:vMerge w:val="continue"/>
            <w:tcBorders>
              <w:top w:val="nil"/>
              <w:left w:val="single" w:color="000000" w:sz="10" w:space="0"/>
              <w:bottom w:val="nil"/>
            </w:tcBorders>
            <w:vAlign w:val="top"/>
          </w:tcPr>
          <w:p w14:paraId="31BFE232">
            <w:pPr>
              <w:rPr>
                <w:rFonts w:ascii="Arial"/>
                <w:sz w:val="21"/>
              </w:rPr>
            </w:pPr>
          </w:p>
        </w:tc>
        <w:tc>
          <w:tcPr>
            <w:tcW w:w="5021" w:type="dxa"/>
            <w:vAlign w:val="top"/>
          </w:tcPr>
          <w:p w14:paraId="0AE8E945">
            <w:pPr>
              <w:spacing w:before="106" w:line="219" w:lineRule="auto"/>
              <w:ind w:left="111"/>
              <w:outlineLvl w:val="2"/>
              <w:rPr>
                <w:rFonts w:ascii="宋体" w:hAnsi="宋体" w:eastAsia="宋体" w:cs="宋体"/>
                <w:sz w:val="18"/>
                <w:szCs w:val="18"/>
              </w:rPr>
            </w:pPr>
            <w:r>
              <w:rPr>
                <w:rFonts w:ascii="宋体" w:hAnsi="宋体" w:eastAsia="宋体" w:cs="宋体"/>
                <w:spacing w:val="-2"/>
                <w:sz w:val="18"/>
                <w:szCs w:val="18"/>
              </w:rPr>
              <w:t>断电、停运、更换设备记录</w:t>
            </w:r>
          </w:p>
        </w:tc>
        <w:tc>
          <w:tcPr>
            <w:tcW w:w="1131" w:type="dxa"/>
            <w:vAlign w:val="top"/>
          </w:tcPr>
          <w:p w14:paraId="4B0472C7">
            <w:pPr>
              <w:rPr>
                <w:rFonts w:ascii="Arial"/>
                <w:sz w:val="21"/>
              </w:rPr>
            </w:pPr>
          </w:p>
        </w:tc>
        <w:tc>
          <w:tcPr>
            <w:tcW w:w="1286" w:type="dxa"/>
            <w:tcBorders>
              <w:right w:val="single" w:color="000000" w:sz="10" w:space="0"/>
            </w:tcBorders>
            <w:vAlign w:val="top"/>
          </w:tcPr>
          <w:p w14:paraId="751BE2D4">
            <w:pPr>
              <w:rPr>
                <w:rFonts w:ascii="Arial"/>
                <w:sz w:val="21"/>
              </w:rPr>
            </w:pPr>
          </w:p>
        </w:tc>
      </w:tr>
      <w:tr w14:paraId="33F52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587" w:type="dxa"/>
            <w:vMerge w:val="continue"/>
            <w:tcBorders>
              <w:top w:val="nil"/>
              <w:left w:val="single" w:color="000000" w:sz="10" w:space="0"/>
              <w:bottom w:val="nil"/>
            </w:tcBorders>
            <w:vAlign w:val="top"/>
          </w:tcPr>
          <w:p w14:paraId="0CEE7154">
            <w:pPr>
              <w:rPr>
                <w:rFonts w:ascii="Arial"/>
                <w:sz w:val="21"/>
              </w:rPr>
            </w:pPr>
          </w:p>
        </w:tc>
        <w:tc>
          <w:tcPr>
            <w:tcW w:w="5021" w:type="dxa"/>
            <w:vAlign w:val="top"/>
          </w:tcPr>
          <w:p w14:paraId="04C4F126">
            <w:pPr>
              <w:spacing w:before="104" w:line="219" w:lineRule="auto"/>
              <w:ind w:left="116"/>
              <w:outlineLvl w:val="2"/>
              <w:rPr>
                <w:rFonts w:ascii="宋体" w:hAnsi="宋体" w:eastAsia="宋体" w:cs="宋体"/>
                <w:sz w:val="18"/>
                <w:szCs w:val="18"/>
              </w:rPr>
            </w:pPr>
            <w:r>
              <w:rPr>
                <w:rFonts w:ascii="宋体" w:hAnsi="宋体" w:eastAsia="宋体" w:cs="宋体"/>
                <w:spacing w:val="-2"/>
                <w:sz w:val="18"/>
                <w:szCs w:val="18"/>
              </w:rPr>
              <w:t>易损、易耗品更换记录</w:t>
            </w:r>
          </w:p>
        </w:tc>
        <w:tc>
          <w:tcPr>
            <w:tcW w:w="1131" w:type="dxa"/>
            <w:vAlign w:val="top"/>
          </w:tcPr>
          <w:p w14:paraId="21F06E36">
            <w:pPr>
              <w:rPr>
                <w:rFonts w:ascii="Arial"/>
                <w:sz w:val="21"/>
              </w:rPr>
            </w:pPr>
          </w:p>
        </w:tc>
        <w:tc>
          <w:tcPr>
            <w:tcW w:w="1286" w:type="dxa"/>
            <w:tcBorders>
              <w:right w:val="single" w:color="000000" w:sz="10" w:space="0"/>
            </w:tcBorders>
            <w:vAlign w:val="top"/>
          </w:tcPr>
          <w:p w14:paraId="16479A3D">
            <w:pPr>
              <w:rPr>
                <w:rFonts w:ascii="Arial"/>
                <w:sz w:val="21"/>
              </w:rPr>
            </w:pPr>
          </w:p>
        </w:tc>
      </w:tr>
      <w:tr w14:paraId="1F4157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587" w:type="dxa"/>
            <w:vMerge w:val="continue"/>
            <w:tcBorders>
              <w:top w:val="nil"/>
              <w:left w:val="single" w:color="000000" w:sz="10" w:space="0"/>
              <w:bottom w:val="nil"/>
            </w:tcBorders>
            <w:vAlign w:val="top"/>
          </w:tcPr>
          <w:p w14:paraId="19D95546">
            <w:pPr>
              <w:rPr>
                <w:rFonts w:ascii="Arial"/>
                <w:sz w:val="21"/>
              </w:rPr>
            </w:pPr>
          </w:p>
        </w:tc>
        <w:tc>
          <w:tcPr>
            <w:tcW w:w="5021" w:type="dxa"/>
            <w:vAlign w:val="top"/>
          </w:tcPr>
          <w:p w14:paraId="5919E112">
            <w:pPr>
              <w:spacing w:before="105" w:line="219" w:lineRule="auto"/>
              <w:ind w:left="106"/>
              <w:outlineLvl w:val="2"/>
              <w:rPr>
                <w:rFonts w:ascii="宋体" w:hAnsi="宋体" w:eastAsia="宋体" w:cs="宋体"/>
                <w:sz w:val="18"/>
                <w:szCs w:val="18"/>
              </w:rPr>
            </w:pPr>
            <w:r>
              <w:rPr>
                <w:rFonts w:ascii="宋体" w:hAnsi="宋体" w:eastAsia="宋体" w:cs="宋体"/>
                <w:spacing w:val="-2"/>
                <w:sz w:val="18"/>
                <w:szCs w:val="18"/>
              </w:rPr>
              <w:t>异常情况记录</w:t>
            </w:r>
          </w:p>
        </w:tc>
        <w:tc>
          <w:tcPr>
            <w:tcW w:w="1131" w:type="dxa"/>
            <w:vAlign w:val="top"/>
          </w:tcPr>
          <w:p w14:paraId="581876D7">
            <w:pPr>
              <w:rPr>
                <w:rFonts w:ascii="Arial"/>
                <w:sz w:val="21"/>
              </w:rPr>
            </w:pPr>
          </w:p>
        </w:tc>
        <w:tc>
          <w:tcPr>
            <w:tcW w:w="1286" w:type="dxa"/>
            <w:tcBorders>
              <w:right w:val="single" w:color="000000" w:sz="10" w:space="0"/>
            </w:tcBorders>
            <w:vAlign w:val="top"/>
          </w:tcPr>
          <w:p w14:paraId="04F70A20">
            <w:pPr>
              <w:rPr>
                <w:rFonts w:ascii="Arial"/>
                <w:sz w:val="21"/>
              </w:rPr>
            </w:pPr>
          </w:p>
        </w:tc>
      </w:tr>
      <w:tr w14:paraId="507FD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587" w:type="dxa"/>
            <w:vMerge w:val="continue"/>
            <w:tcBorders>
              <w:top w:val="nil"/>
              <w:left w:val="single" w:color="000000" w:sz="10" w:space="0"/>
              <w:bottom w:val="nil"/>
            </w:tcBorders>
            <w:vAlign w:val="top"/>
          </w:tcPr>
          <w:p w14:paraId="7ACF0AFB">
            <w:pPr>
              <w:rPr>
                <w:rFonts w:ascii="Arial"/>
                <w:sz w:val="21"/>
              </w:rPr>
            </w:pPr>
          </w:p>
        </w:tc>
        <w:tc>
          <w:tcPr>
            <w:tcW w:w="5021" w:type="dxa"/>
            <w:vAlign w:val="top"/>
          </w:tcPr>
          <w:p w14:paraId="2E922492">
            <w:pPr>
              <w:spacing w:before="105" w:line="219" w:lineRule="auto"/>
              <w:ind w:left="105"/>
              <w:outlineLvl w:val="2"/>
              <w:rPr>
                <w:rFonts w:ascii="宋体" w:hAnsi="宋体" w:eastAsia="宋体" w:cs="宋体"/>
                <w:sz w:val="18"/>
                <w:szCs w:val="18"/>
              </w:rPr>
            </w:pPr>
            <w:r>
              <w:rPr>
                <w:rFonts w:ascii="宋体" w:hAnsi="宋体" w:eastAsia="宋体" w:cs="宋体"/>
                <w:spacing w:val="-1"/>
                <w:sz w:val="18"/>
                <w:szCs w:val="18"/>
              </w:rPr>
              <w:t>零点和量程的校准记录</w:t>
            </w:r>
          </w:p>
        </w:tc>
        <w:tc>
          <w:tcPr>
            <w:tcW w:w="1131" w:type="dxa"/>
            <w:vAlign w:val="top"/>
          </w:tcPr>
          <w:p w14:paraId="339F70EA">
            <w:pPr>
              <w:rPr>
                <w:rFonts w:ascii="Arial"/>
                <w:sz w:val="21"/>
              </w:rPr>
            </w:pPr>
          </w:p>
        </w:tc>
        <w:tc>
          <w:tcPr>
            <w:tcW w:w="1286" w:type="dxa"/>
            <w:tcBorders>
              <w:right w:val="single" w:color="000000" w:sz="10" w:space="0"/>
            </w:tcBorders>
            <w:vAlign w:val="top"/>
          </w:tcPr>
          <w:p w14:paraId="0D9DAF7F">
            <w:pPr>
              <w:rPr>
                <w:rFonts w:ascii="Arial"/>
                <w:sz w:val="21"/>
              </w:rPr>
            </w:pPr>
          </w:p>
        </w:tc>
      </w:tr>
      <w:tr w14:paraId="4BEE9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587" w:type="dxa"/>
            <w:vMerge w:val="continue"/>
            <w:tcBorders>
              <w:top w:val="nil"/>
              <w:left w:val="single" w:color="000000" w:sz="10" w:space="0"/>
            </w:tcBorders>
            <w:vAlign w:val="top"/>
          </w:tcPr>
          <w:p w14:paraId="4F6814E5">
            <w:pPr>
              <w:rPr>
                <w:rFonts w:ascii="Arial"/>
                <w:sz w:val="21"/>
              </w:rPr>
            </w:pPr>
          </w:p>
        </w:tc>
        <w:tc>
          <w:tcPr>
            <w:tcW w:w="5021" w:type="dxa"/>
            <w:vAlign w:val="top"/>
          </w:tcPr>
          <w:p w14:paraId="03735F74">
            <w:pPr>
              <w:spacing w:before="105" w:line="219" w:lineRule="auto"/>
              <w:ind w:left="105"/>
              <w:outlineLvl w:val="2"/>
              <w:rPr>
                <w:rFonts w:ascii="宋体" w:hAnsi="宋体" w:eastAsia="宋体" w:cs="宋体"/>
                <w:sz w:val="18"/>
                <w:szCs w:val="18"/>
              </w:rPr>
            </w:pPr>
            <w:r>
              <w:rPr>
                <w:rFonts w:ascii="宋体" w:hAnsi="宋体" w:eastAsia="宋体" w:cs="宋体"/>
                <w:spacing w:val="-1"/>
                <w:sz w:val="18"/>
                <w:szCs w:val="18"/>
              </w:rPr>
              <w:t>标准物质或标准样品的校准和验证记录</w:t>
            </w:r>
          </w:p>
        </w:tc>
        <w:tc>
          <w:tcPr>
            <w:tcW w:w="1131" w:type="dxa"/>
            <w:vAlign w:val="top"/>
          </w:tcPr>
          <w:p w14:paraId="754850D2">
            <w:pPr>
              <w:rPr>
                <w:rFonts w:ascii="Arial"/>
                <w:sz w:val="21"/>
              </w:rPr>
            </w:pPr>
          </w:p>
        </w:tc>
        <w:tc>
          <w:tcPr>
            <w:tcW w:w="1286" w:type="dxa"/>
            <w:tcBorders>
              <w:right w:val="single" w:color="000000" w:sz="10" w:space="0"/>
            </w:tcBorders>
            <w:vAlign w:val="top"/>
          </w:tcPr>
          <w:p w14:paraId="33FE953F">
            <w:pPr>
              <w:rPr>
                <w:rFonts w:ascii="Arial"/>
                <w:sz w:val="21"/>
              </w:rPr>
            </w:pPr>
          </w:p>
        </w:tc>
      </w:tr>
      <w:tr w14:paraId="7D5A29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1587" w:type="dxa"/>
            <w:tcBorders>
              <w:left w:val="single" w:color="000000" w:sz="10" w:space="0"/>
              <w:bottom w:val="single" w:color="000000" w:sz="10" w:space="0"/>
            </w:tcBorders>
            <w:vAlign w:val="top"/>
          </w:tcPr>
          <w:p w14:paraId="6DE8D153">
            <w:pPr>
              <w:spacing w:before="105" w:line="221" w:lineRule="auto"/>
              <w:ind w:left="466"/>
              <w:rPr>
                <w:rFonts w:ascii="宋体" w:hAnsi="宋体" w:eastAsia="宋体" w:cs="宋体"/>
                <w:sz w:val="18"/>
                <w:szCs w:val="18"/>
              </w:rPr>
            </w:pPr>
            <w:r>
              <w:rPr>
                <w:rFonts w:ascii="宋体" w:hAnsi="宋体" w:eastAsia="宋体" w:cs="宋体"/>
                <w:spacing w:val="-5"/>
                <w:sz w:val="18"/>
                <w:szCs w:val="18"/>
              </w:rPr>
              <w:t>备注</w:t>
            </w:r>
          </w:p>
        </w:tc>
        <w:tc>
          <w:tcPr>
            <w:tcW w:w="7438" w:type="dxa"/>
            <w:gridSpan w:val="3"/>
            <w:tcBorders>
              <w:bottom w:val="single" w:color="000000" w:sz="10" w:space="0"/>
              <w:right w:val="single" w:color="000000" w:sz="10" w:space="0"/>
            </w:tcBorders>
            <w:vAlign w:val="top"/>
          </w:tcPr>
          <w:p w14:paraId="4FA4AC19">
            <w:pPr>
              <w:rPr>
                <w:rFonts w:ascii="Arial"/>
                <w:sz w:val="21"/>
              </w:rPr>
            </w:pPr>
          </w:p>
        </w:tc>
      </w:tr>
    </w:tbl>
    <w:p w14:paraId="613D1850">
      <w:pPr>
        <w:pStyle w:val="3"/>
      </w:pPr>
    </w:p>
    <w:p w14:paraId="381A8355">
      <w:pPr>
        <w:sectPr>
          <w:footerReference r:id="rId8" w:type="default"/>
          <w:pgSz w:w="11907" w:h="16840"/>
          <w:pgMar w:top="1427" w:right="1428" w:bottom="1402" w:left="1427" w:header="0" w:footer="1239" w:gutter="0"/>
          <w:pgNumType w:fmt="decimal"/>
          <w:cols w:space="720" w:num="1"/>
        </w:sectPr>
      </w:pPr>
    </w:p>
    <w:p w14:paraId="13D6C505">
      <w:pPr>
        <w:spacing w:before="158" w:line="230" w:lineRule="auto"/>
        <w:ind w:left="3924"/>
        <w:outlineLvl w:val="2"/>
        <w:rPr>
          <w:rFonts w:ascii="黑体" w:hAnsi="黑体" w:eastAsia="黑体" w:cs="黑体"/>
          <w:sz w:val="20"/>
          <w:szCs w:val="20"/>
        </w:rPr>
      </w:pPr>
      <w:r>
        <w:rPr>
          <w:rFonts w:ascii="黑体" w:hAnsi="黑体" w:eastAsia="黑体" w:cs="黑体"/>
          <w:spacing w:val="4"/>
          <w:sz w:val="20"/>
          <w:szCs w:val="20"/>
        </w:rPr>
        <w:t>表</w:t>
      </w:r>
      <w:r>
        <w:rPr>
          <w:rFonts w:ascii="黑体" w:hAnsi="黑体" w:eastAsia="黑体" w:cs="黑体"/>
          <w:spacing w:val="-40"/>
          <w:sz w:val="20"/>
          <w:szCs w:val="20"/>
        </w:rPr>
        <w:t xml:space="preserve"> </w:t>
      </w:r>
      <w:r>
        <w:rPr>
          <w:rFonts w:ascii="黑体" w:hAnsi="黑体" w:eastAsia="黑体" w:cs="黑体"/>
          <w:spacing w:val="4"/>
          <w:sz w:val="20"/>
          <w:szCs w:val="20"/>
        </w:rPr>
        <w:t>8</w:t>
      </w:r>
      <w:r>
        <w:rPr>
          <w:rFonts w:ascii="黑体" w:hAnsi="黑体" w:eastAsia="黑体" w:cs="黑体"/>
          <w:spacing w:val="-39"/>
          <w:sz w:val="20"/>
          <w:szCs w:val="20"/>
        </w:rPr>
        <w:t xml:space="preserve"> </w:t>
      </w:r>
      <w:r>
        <w:rPr>
          <w:rFonts w:ascii="黑体" w:hAnsi="黑体" w:eastAsia="黑体" w:cs="黑体"/>
          <w:spacing w:val="4"/>
          <w:sz w:val="20"/>
          <w:szCs w:val="20"/>
        </w:rPr>
        <w:t>验收结论</w:t>
      </w:r>
    </w:p>
    <w:p w14:paraId="0707A2F9">
      <w:pPr>
        <w:spacing w:line="112" w:lineRule="exact"/>
      </w:pPr>
    </w:p>
    <w:tbl>
      <w:tblPr>
        <w:tblStyle w:val="17"/>
        <w:tblW w:w="9060" w:type="dxa"/>
        <w:tblInd w:w="1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9060"/>
      </w:tblGrid>
      <w:tr w14:paraId="6183E6EF">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535" w:hRule="atLeast"/>
        </w:trPr>
        <w:tc>
          <w:tcPr>
            <w:tcW w:w="9060" w:type="dxa"/>
            <w:vAlign w:val="top"/>
          </w:tcPr>
          <w:p w14:paraId="4ED1EE5F">
            <w:pPr>
              <w:spacing w:before="104" w:line="219" w:lineRule="auto"/>
              <w:ind w:left="104"/>
              <w:rPr>
                <w:rFonts w:ascii="宋体" w:hAnsi="宋体" w:eastAsia="宋体" w:cs="宋体"/>
                <w:sz w:val="18"/>
                <w:szCs w:val="18"/>
              </w:rPr>
            </w:pPr>
            <w:r>
              <w:rPr>
                <w:rFonts w:ascii="宋体" w:hAnsi="宋体" w:eastAsia="宋体" w:cs="宋体"/>
                <w:spacing w:val="-2"/>
                <w:sz w:val="18"/>
                <w:szCs w:val="18"/>
              </w:rPr>
              <w:t>验收组结论：</w:t>
            </w:r>
          </w:p>
        </w:tc>
      </w:tr>
    </w:tbl>
    <w:p w14:paraId="40C746B7">
      <w:pPr>
        <w:pStyle w:val="3"/>
        <w:spacing w:line="397" w:lineRule="auto"/>
      </w:pPr>
    </w:p>
    <w:p w14:paraId="401830B7">
      <w:pPr>
        <w:spacing w:before="65" w:line="229" w:lineRule="auto"/>
        <w:ind w:left="3818"/>
        <w:rPr>
          <w:rFonts w:ascii="黑体" w:hAnsi="黑体" w:eastAsia="黑体" w:cs="黑体"/>
          <w:sz w:val="20"/>
          <w:szCs w:val="20"/>
        </w:rPr>
      </w:pPr>
      <w:r>
        <w:rPr>
          <w:rFonts w:ascii="黑体" w:hAnsi="黑体" w:eastAsia="黑体" w:cs="黑体"/>
          <w:spacing w:val="5"/>
          <w:sz w:val="20"/>
          <w:szCs w:val="20"/>
        </w:rPr>
        <w:t>表</w:t>
      </w:r>
      <w:r>
        <w:rPr>
          <w:rFonts w:ascii="黑体" w:hAnsi="黑体" w:eastAsia="黑体" w:cs="黑体"/>
          <w:spacing w:val="-39"/>
          <w:sz w:val="20"/>
          <w:szCs w:val="20"/>
        </w:rPr>
        <w:t xml:space="preserve"> </w:t>
      </w:r>
      <w:r>
        <w:rPr>
          <w:rFonts w:ascii="黑体" w:hAnsi="黑体" w:eastAsia="黑体" w:cs="黑体"/>
          <w:spacing w:val="5"/>
          <w:sz w:val="20"/>
          <w:szCs w:val="20"/>
        </w:rPr>
        <w:t>9</w:t>
      </w:r>
      <w:r>
        <w:rPr>
          <w:rFonts w:ascii="黑体" w:hAnsi="黑体" w:eastAsia="黑体" w:cs="黑体"/>
          <w:spacing w:val="-40"/>
          <w:sz w:val="20"/>
          <w:szCs w:val="20"/>
        </w:rPr>
        <w:t xml:space="preserve"> </w:t>
      </w:r>
      <w:r>
        <w:rPr>
          <w:rFonts w:ascii="黑体" w:hAnsi="黑体" w:eastAsia="黑体" w:cs="黑体"/>
          <w:spacing w:val="5"/>
          <w:sz w:val="20"/>
          <w:szCs w:val="20"/>
        </w:rPr>
        <w:t>验收组成员</w:t>
      </w:r>
    </w:p>
    <w:p w14:paraId="6C434F80">
      <w:pPr>
        <w:spacing w:line="112" w:lineRule="exact"/>
      </w:pPr>
    </w:p>
    <w:tbl>
      <w:tblPr>
        <w:tblStyle w:val="17"/>
        <w:tblW w:w="9060"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7"/>
        <w:gridCol w:w="1227"/>
        <w:gridCol w:w="777"/>
        <w:gridCol w:w="3215"/>
        <w:gridCol w:w="1555"/>
        <w:gridCol w:w="1569"/>
      </w:tblGrid>
      <w:tr w14:paraId="0BEBA7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7" w:hRule="atLeast"/>
        </w:trPr>
        <w:tc>
          <w:tcPr>
            <w:tcW w:w="717" w:type="dxa"/>
            <w:tcBorders>
              <w:top w:val="single" w:color="000000" w:sz="10" w:space="0"/>
              <w:left w:val="single" w:color="000000" w:sz="10" w:space="0"/>
            </w:tcBorders>
            <w:vAlign w:val="top"/>
          </w:tcPr>
          <w:p w14:paraId="6CD41375">
            <w:pPr>
              <w:spacing w:before="138" w:line="221" w:lineRule="auto"/>
              <w:ind w:left="166"/>
              <w:rPr>
                <w:rFonts w:ascii="宋体" w:hAnsi="宋体" w:eastAsia="宋体" w:cs="宋体"/>
                <w:sz w:val="18"/>
                <w:szCs w:val="18"/>
              </w:rPr>
            </w:pPr>
            <w:r>
              <w:rPr>
                <w:rFonts w:ascii="宋体" w:hAnsi="宋体" w:eastAsia="宋体" w:cs="宋体"/>
                <w:spacing w:val="-4"/>
                <w:sz w:val="18"/>
                <w:szCs w:val="18"/>
              </w:rPr>
              <w:t>序号</w:t>
            </w:r>
          </w:p>
        </w:tc>
        <w:tc>
          <w:tcPr>
            <w:tcW w:w="1227" w:type="dxa"/>
            <w:tcBorders>
              <w:top w:val="single" w:color="000000" w:sz="10" w:space="0"/>
            </w:tcBorders>
            <w:vAlign w:val="top"/>
          </w:tcPr>
          <w:p w14:paraId="55D3FBB2">
            <w:pPr>
              <w:spacing w:before="138" w:line="219" w:lineRule="auto"/>
              <w:ind w:left="158"/>
              <w:rPr>
                <w:rFonts w:ascii="宋体" w:hAnsi="宋体" w:eastAsia="宋体" w:cs="宋体"/>
                <w:sz w:val="18"/>
                <w:szCs w:val="18"/>
              </w:rPr>
            </w:pPr>
            <w:r>
              <w:rPr>
                <w:rFonts w:ascii="宋体" w:hAnsi="宋体" w:eastAsia="宋体" w:cs="宋体"/>
                <w:spacing w:val="-2"/>
                <w:sz w:val="18"/>
                <w:szCs w:val="18"/>
              </w:rPr>
              <w:t>验收组职务</w:t>
            </w:r>
          </w:p>
        </w:tc>
        <w:tc>
          <w:tcPr>
            <w:tcW w:w="777" w:type="dxa"/>
            <w:tcBorders>
              <w:top w:val="single" w:color="000000" w:sz="10" w:space="0"/>
            </w:tcBorders>
            <w:vAlign w:val="top"/>
          </w:tcPr>
          <w:p w14:paraId="36F6D5E9">
            <w:pPr>
              <w:spacing w:before="138" w:line="219" w:lineRule="auto"/>
              <w:ind w:left="206"/>
              <w:rPr>
                <w:rFonts w:ascii="宋体" w:hAnsi="宋体" w:eastAsia="宋体" w:cs="宋体"/>
                <w:sz w:val="18"/>
                <w:szCs w:val="18"/>
              </w:rPr>
            </w:pPr>
            <w:r>
              <w:rPr>
                <w:rFonts w:ascii="宋体" w:hAnsi="宋体" w:eastAsia="宋体" w:cs="宋体"/>
                <w:spacing w:val="-4"/>
                <w:sz w:val="18"/>
                <w:szCs w:val="18"/>
              </w:rPr>
              <w:t>姓名</w:t>
            </w:r>
          </w:p>
        </w:tc>
        <w:tc>
          <w:tcPr>
            <w:tcW w:w="3215" w:type="dxa"/>
            <w:tcBorders>
              <w:top w:val="single" w:color="000000" w:sz="10" w:space="0"/>
            </w:tcBorders>
            <w:vAlign w:val="top"/>
          </w:tcPr>
          <w:p w14:paraId="271C3A97">
            <w:pPr>
              <w:spacing w:before="138" w:line="220" w:lineRule="auto"/>
              <w:ind w:left="1255"/>
              <w:rPr>
                <w:rFonts w:ascii="宋体" w:hAnsi="宋体" w:eastAsia="宋体" w:cs="宋体"/>
                <w:sz w:val="18"/>
                <w:szCs w:val="18"/>
              </w:rPr>
            </w:pPr>
            <w:r>
              <w:rPr>
                <w:rFonts w:ascii="宋体" w:hAnsi="宋体" w:eastAsia="宋体" w:cs="宋体"/>
                <w:spacing w:val="-3"/>
                <w:sz w:val="18"/>
                <w:szCs w:val="18"/>
              </w:rPr>
              <w:t>工作单位</w:t>
            </w:r>
          </w:p>
        </w:tc>
        <w:tc>
          <w:tcPr>
            <w:tcW w:w="1555" w:type="dxa"/>
            <w:tcBorders>
              <w:top w:val="single" w:color="000000" w:sz="10" w:space="0"/>
            </w:tcBorders>
            <w:vAlign w:val="top"/>
          </w:tcPr>
          <w:p w14:paraId="5054114D">
            <w:pPr>
              <w:pStyle w:val="18"/>
              <w:spacing w:before="138" w:line="219" w:lineRule="auto"/>
              <w:ind w:left="402"/>
              <w:rPr>
                <w:rFonts w:ascii="宋体" w:hAnsi="宋体" w:eastAsia="宋体" w:cs="宋体"/>
              </w:rPr>
            </w:pPr>
            <w:r>
              <w:rPr>
                <w:rFonts w:ascii="宋体" w:hAnsi="宋体" w:eastAsia="宋体" w:cs="宋体"/>
                <w:spacing w:val="-2"/>
              </w:rPr>
              <w:t>职务</w:t>
            </w:r>
            <w:r>
              <w:rPr>
                <w:spacing w:val="-2"/>
              </w:rPr>
              <w:t>/</w:t>
            </w:r>
            <w:r>
              <w:rPr>
                <w:rFonts w:ascii="宋体" w:hAnsi="宋体" w:eastAsia="宋体" w:cs="宋体"/>
                <w:spacing w:val="-2"/>
              </w:rPr>
              <w:t>职称</w:t>
            </w:r>
          </w:p>
        </w:tc>
        <w:tc>
          <w:tcPr>
            <w:tcW w:w="1569" w:type="dxa"/>
            <w:tcBorders>
              <w:top w:val="single" w:color="000000" w:sz="10" w:space="0"/>
              <w:right w:val="single" w:color="000000" w:sz="10" w:space="0"/>
            </w:tcBorders>
            <w:vAlign w:val="top"/>
          </w:tcPr>
          <w:p w14:paraId="5388EC40">
            <w:pPr>
              <w:spacing w:before="138" w:line="219" w:lineRule="auto"/>
              <w:ind w:left="611"/>
              <w:rPr>
                <w:rFonts w:ascii="宋体" w:hAnsi="宋体" w:eastAsia="宋体" w:cs="宋体"/>
                <w:sz w:val="18"/>
                <w:szCs w:val="18"/>
              </w:rPr>
            </w:pPr>
            <w:r>
              <w:rPr>
                <w:rFonts w:ascii="宋体" w:hAnsi="宋体" w:eastAsia="宋体" w:cs="宋体"/>
                <w:spacing w:val="-4"/>
                <w:sz w:val="18"/>
                <w:szCs w:val="18"/>
              </w:rPr>
              <w:t>签字</w:t>
            </w:r>
          </w:p>
        </w:tc>
      </w:tr>
      <w:tr w14:paraId="71FD2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717" w:type="dxa"/>
            <w:tcBorders>
              <w:left w:val="single" w:color="000000" w:sz="10" w:space="0"/>
            </w:tcBorders>
            <w:vAlign w:val="top"/>
          </w:tcPr>
          <w:p w14:paraId="23B7F257">
            <w:pPr>
              <w:rPr>
                <w:rFonts w:ascii="Arial"/>
                <w:sz w:val="21"/>
              </w:rPr>
            </w:pPr>
          </w:p>
        </w:tc>
        <w:tc>
          <w:tcPr>
            <w:tcW w:w="1227" w:type="dxa"/>
            <w:vAlign w:val="top"/>
          </w:tcPr>
          <w:p w14:paraId="5B997809">
            <w:pPr>
              <w:rPr>
                <w:rFonts w:ascii="Arial"/>
                <w:sz w:val="21"/>
              </w:rPr>
            </w:pPr>
          </w:p>
        </w:tc>
        <w:tc>
          <w:tcPr>
            <w:tcW w:w="777" w:type="dxa"/>
            <w:vAlign w:val="top"/>
          </w:tcPr>
          <w:p w14:paraId="21357182">
            <w:pPr>
              <w:rPr>
                <w:rFonts w:ascii="Arial"/>
                <w:sz w:val="21"/>
              </w:rPr>
            </w:pPr>
          </w:p>
        </w:tc>
        <w:tc>
          <w:tcPr>
            <w:tcW w:w="3215" w:type="dxa"/>
            <w:vAlign w:val="top"/>
          </w:tcPr>
          <w:p w14:paraId="2A4F67D1">
            <w:pPr>
              <w:rPr>
                <w:rFonts w:ascii="Arial"/>
                <w:sz w:val="21"/>
              </w:rPr>
            </w:pPr>
          </w:p>
        </w:tc>
        <w:tc>
          <w:tcPr>
            <w:tcW w:w="1555" w:type="dxa"/>
            <w:vAlign w:val="top"/>
          </w:tcPr>
          <w:p w14:paraId="37568CEC">
            <w:pPr>
              <w:rPr>
                <w:rFonts w:ascii="Arial"/>
                <w:sz w:val="21"/>
              </w:rPr>
            </w:pPr>
          </w:p>
        </w:tc>
        <w:tc>
          <w:tcPr>
            <w:tcW w:w="1569" w:type="dxa"/>
            <w:tcBorders>
              <w:right w:val="single" w:color="000000" w:sz="10" w:space="0"/>
            </w:tcBorders>
            <w:vAlign w:val="top"/>
          </w:tcPr>
          <w:p w14:paraId="2B7E8860">
            <w:pPr>
              <w:rPr>
                <w:rFonts w:ascii="Arial"/>
                <w:sz w:val="21"/>
              </w:rPr>
            </w:pPr>
          </w:p>
        </w:tc>
      </w:tr>
      <w:tr w14:paraId="744144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717" w:type="dxa"/>
            <w:tcBorders>
              <w:left w:val="single" w:color="000000" w:sz="10" w:space="0"/>
            </w:tcBorders>
            <w:vAlign w:val="top"/>
          </w:tcPr>
          <w:p w14:paraId="4D47F328">
            <w:pPr>
              <w:rPr>
                <w:rFonts w:ascii="Arial"/>
                <w:sz w:val="21"/>
              </w:rPr>
            </w:pPr>
          </w:p>
        </w:tc>
        <w:tc>
          <w:tcPr>
            <w:tcW w:w="1227" w:type="dxa"/>
            <w:vAlign w:val="top"/>
          </w:tcPr>
          <w:p w14:paraId="29EB29AF">
            <w:pPr>
              <w:rPr>
                <w:rFonts w:ascii="Arial"/>
                <w:sz w:val="21"/>
              </w:rPr>
            </w:pPr>
          </w:p>
        </w:tc>
        <w:tc>
          <w:tcPr>
            <w:tcW w:w="777" w:type="dxa"/>
            <w:vAlign w:val="top"/>
          </w:tcPr>
          <w:p w14:paraId="77236E90">
            <w:pPr>
              <w:rPr>
                <w:rFonts w:ascii="Arial"/>
                <w:sz w:val="21"/>
              </w:rPr>
            </w:pPr>
          </w:p>
        </w:tc>
        <w:tc>
          <w:tcPr>
            <w:tcW w:w="3215" w:type="dxa"/>
            <w:vAlign w:val="top"/>
          </w:tcPr>
          <w:p w14:paraId="25AC4ADC">
            <w:pPr>
              <w:rPr>
                <w:rFonts w:ascii="Arial"/>
                <w:sz w:val="21"/>
              </w:rPr>
            </w:pPr>
          </w:p>
        </w:tc>
        <w:tc>
          <w:tcPr>
            <w:tcW w:w="1555" w:type="dxa"/>
            <w:vAlign w:val="top"/>
          </w:tcPr>
          <w:p w14:paraId="747B611E">
            <w:pPr>
              <w:rPr>
                <w:rFonts w:ascii="Arial"/>
                <w:sz w:val="21"/>
              </w:rPr>
            </w:pPr>
          </w:p>
        </w:tc>
        <w:tc>
          <w:tcPr>
            <w:tcW w:w="1569" w:type="dxa"/>
            <w:tcBorders>
              <w:right w:val="single" w:color="000000" w:sz="10" w:space="0"/>
            </w:tcBorders>
            <w:vAlign w:val="top"/>
          </w:tcPr>
          <w:p w14:paraId="450DF7B3">
            <w:pPr>
              <w:rPr>
                <w:rFonts w:ascii="Arial"/>
                <w:sz w:val="21"/>
              </w:rPr>
            </w:pPr>
          </w:p>
        </w:tc>
      </w:tr>
      <w:tr w14:paraId="62E2D4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717" w:type="dxa"/>
            <w:tcBorders>
              <w:left w:val="single" w:color="000000" w:sz="10" w:space="0"/>
            </w:tcBorders>
            <w:vAlign w:val="top"/>
          </w:tcPr>
          <w:p w14:paraId="2D2C6169">
            <w:pPr>
              <w:rPr>
                <w:rFonts w:ascii="Arial"/>
                <w:sz w:val="21"/>
              </w:rPr>
            </w:pPr>
          </w:p>
        </w:tc>
        <w:tc>
          <w:tcPr>
            <w:tcW w:w="1227" w:type="dxa"/>
            <w:vAlign w:val="top"/>
          </w:tcPr>
          <w:p w14:paraId="7E64CB08">
            <w:pPr>
              <w:rPr>
                <w:rFonts w:ascii="Arial"/>
                <w:sz w:val="21"/>
              </w:rPr>
            </w:pPr>
          </w:p>
        </w:tc>
        <w:tc>
          <w:tcPr>
            <w:tcW w:w="777" w:type="dxa"/>
            <w:vAlign w:val="top"/>
          </w:tcPr>
          <w:p w14:paraId="36D9A7B8">
            <w:pPr>
              <w:rPr>
                <w:rFonts w:ascii="Arial"/>
                <w:sz w:val="21"/>
              </w:rPr>
            </w:pPr>
          </w:p>
        </w:tc>
        <w:tc>
          <w:tcPr>
            <w:tcW w:w="3215" w:type="dxa"/>
            <w:vAlign w:val="top"/>
          </w:tcPr>
          <w:p w14:paraId="67775F24">
            <w:pPr>
              <w:rPr>
                <w:rFonts w:ascii="Arial"/>
                <w:sz w:val="21"/>
              </w:rPr>
            </w:pPr>
          </w:p>
        </w:tc>
        <w:tc>
          <w:tcPr>
            <w:tcW w:w="1555" w:type="dxa"/>
            <w:vAlign w:val="top"/>
          </w:tcPr>
          <w:p w14:paraId="25358610">
            <w:pPr>
              <w:rPr>
                <w:rFonts w:ascii="Arial"/>
                <w:sz w:val="21"/>
              </w:rPr>
            </w:pPr>
          </w:p>
        </w:tc>
        <w:tc>
          <w:tcPr>
            <w:tcW w:w="1569" w:type="dxa"/>
            <w:tcBorders>
              <w:right w:val="single" w:color="000000" w:sz="10" w:space="0"/>
            </w:tcBorders>
            <w:vAlign w:val="top"/>
          </w:tcPr>
          <w:p w14:paraId="65B10511">
            <w:pPr>
              <w:rPr>
                <w:rFonts w:ascii="Arial"/>
                <w:sz w:val="21"/>
              </w:rPr>
            </w:pPr>
          </w:p>
        </w:tc>
      </w:tr>
      <w:tr w14:paraId="18D9FD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717" w:type="dxa"/>
            <w:tcBorders>
              <w:left w:val="single" w:color="000000" w:sz="10" w:space="0"/>
            </w:tcBorders>
            <w:vAlign w:val="top"/>
          </w:tcPr>
          <w:p w14:paraId="46C4FD6D">
            <w:pPr>
              <w:rPr>
                <w:rFonts w:ascii="Arial"/>
                <w:sz w:val="21"/>
              </w:rPr>
            </w:pPr>
          </w:p>
        </w:tc>
        <w:tc>
          <w:tcPr>
            <w:tcW w:w="1227" w:type="dxa"/>
            <w:vAlign w:val="top"/>
          </w:tcPr>
          <w:p w14:paraId="2D019E5C">
            <w:pPr>
              <w:rPr>
                <w:rFonts w:ascii="Arial"/>
                <w:sz w:val="21"/>
              </w:rPr>
            </w:pPr>
          </w:p>
        </w:tc>
        <w:tc>
          <w:tcPr>
            <w:tcW w:w="777" w:type="dxa"/>
            <w:vAlign w:val="top"/>
          </w:tcPr>
          <w:p w14:paraId="123CF73D">
            <w:pPr>
              <w:rPr>
                <w:rFonts w:ascii="Arial"/>
                <w:sz w:val="21"/>
              </w:rPr>
            </w:pPr>
          </w:p>
        </w:tc>
        <w:tc>
          <w:tcPr>
            <w:tcW w:w="3215" w:type="dxa"/>
            <w:vAlign w:val="top"/>
          </w:tcPr>
          <w:p w14:paraId="677AD372">
            <w:pPr>
              <w:rPr>
                <w:rFonts w:ascii="Arial"/>
                <w:sz w:val="21"/>
              </w:rPr>
            </w:pPr>
          </w:p>
        </w:tc>
        <w:tc>
          <w:tcPr>
            <w:tcW w:w="1555" w:type="dxa"/>
            <w:vAlign w:val="top"/>
          </w:tcPr>
          <w:p w14:paraId="7A7B856F">
            <w:pPr>
              <w:rPr>
                <w:rFonts w:ascii="Arial"/>
                <w:sz w:val="21"/>
              </w:rPr>
            </w:pPr>
          </w:p>
        </w:tc>
        <w:tc>
          <w:tcPr>
            <w:tcW w:w="1569" w:type="dxa"/>
            <w:tcBorders>
              <w:right w:val="single" w:color="000000" w:sz="10" w:space="0"/>
            </w:tcBorders>
            <w:vAlign w:val="top"/>
          </w:tcPr>
          <w:p w14:paraId="258CF180">
            <w:pPr>
              <w:rPr>
                <w:rFonts w:ascii="Arial"/>
                <w:sz w:val="21"/>
              </w:rPr>
            </w:pPr>
          </w:p>
        </w:tc>
      </w:tr>
      <w:tr w14:paraId="72492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717" w:type="dxa"/>
            <w:tcBorders>
              <w:left w:val="single" w:color="000000" w:sz="10" w:space="0"/>
            </w:tcBorders>
            <w:vAlign w:val="top"/>
          </w:tcPr>
          <w:p w14:paraId="62CFE4D4">
            <w:pPr>
              <w:rPr>
                <w:rFonts w:ascii="Arial"/>
                <w:sz w:val="21"/>
              </w:rPr>
            </w:pPr>
          </w:p>
        </w:tc>
        <w:tc>
          <w:tcPr>
            <w:tcW w:w="1227" w:type="dxa"/>
            <w:vAlign w:val="top"/>
          </w:tcPr>
          <w:p w14:paraId="6A5A6B65">
            <w:pPr>
              <w:rPr>
                <w:rFonts w:ascii="Arial"/>
                <w:sz w:val="21"/>
              </w:rPr>
            </w:pPr>
          </w:p>
        </w:tc>
        <w:tc>
          <w:tcPr>
            <w:tcW w:w="777" w:type="dxa"/>
            <w:vAlign w:val="top"/>
          </w:tcPr>
          <w:p w14:paraId="3E5F8602">
            <w:pPr>
              <w:rPr>
                <w:rFonts w:ascii="Arial"/>
                <w:sz w:val="21"/>
              </w:rPr>
            </w:pPr>
          </w:p>
        </w:tc>
        <w:tc>
          <w:tcPr>
            <w:tcW w:w="3215" w:type="dxa"/>
            <w:vAlign w:val="top"/>
          </w:tcPr>
          <w:p w14:paraId="6A3FF09D">
            <w:pPr>
              <w:rPr>
                <w:rFonts w:ascii="Arial"/>
                <w:sz w:val="21"/>
              </w:rPr>
            </w:pPr>
          </w:p>
        </w:tc>
        <w:tc>
          <w:tcPr>
            <w:tcW w:w="1555" w:type="dxa"/>
            <w:vAlign w:val="top"/>
          </w:tcPr>
          <w:p w14:paraId="4B9FF595">
            <w:pPr>
              <w:rPr>
                <w:rFonts w:ascii="Arial"/>
                <w:sz w:val="21"/>
              </w:rPr>
            </w:pPr>
          </w:p>
        </w:tc>
        <w:tc>
          <w:tcPr>
            <w:tcW w:w="1569" w:type="dxa"/>
            <w:tcBorders>
              <w:right w:val="single" w:color="000000" w:sz="10" w:space="0"/>
            </w:tcBorders>
            <w:vAlign w:val="top"/>
          </w:tcPr>
          <w:p w14:paraId="5DCB9563">
            <w:pPr>
              <w:rPr>
                <w:rFonts w:ascii="Arial"/>
                <w:sz w:val="21"/>
              </w:rPr>
            </w:pPr>
          </w:p>
        </w:tc>
      </w:tr>
      <w:tr w14:paraId="4847A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717" w:type="dxa"/>
            <w:tcBorders>
              <w:left w:val="single" w:color="000000" w:sz="10" w:space="0"/>
            </w:tcBorders>
            <w:vAlign w:val="top"/>
          </w:tcPr>
          <w:p w14:paraId="32841A05">
            <w:pPr>
              <w:rPr>
                <w:rFonts w:ascii="Arial"/>
                <w:sz w:val="21"/>
              </w:rPr>
            </w:pPr>
          </w:p>
        </w:tc>
        <w:tc>
          <w:tcPr>
            <w:tcW w:w="1227" w:type="dxa"/>
            <w:vAlign w:val="top"/>
          </w:tcPr>
          <w:p w14:paraId="205DA8ED">
            <w:pPr>
              <w:rPr>
                <w:rFonts w:ascii="Arial"/>
                <w:sz w:val="21"/>
              </w:rPr>
            </w:pPr>
          </w:p>
        </w:tc>
        <w:tc>
          <w:tcPr>
            <w:tcW w:w="777" w:type="dxa"/>
            <w:vAlign w:val="top"/>
          </w:tcPr>
          <w:p w14:paraId="39FABD26">
            <w:pPr>
              <w:rPr>
                <w:rFonts w:ascii="Arial"/>
                <w:sz w:val="21"/>
              </w:rPr>
            </w:pPr>
          </w:p>
        </w:tc>
        <w:tc>
          <w:tcPr>
            <w:tcW w:w="3215" w:type="dxa"/>
            <w:vAlign w:val="top"/>
          </w:tcPr>
          <w:p w14:paraId="466B063A">
            <w:pPr>
              <w:rPr>
                <w:rFonts w:ascii="Arial"/>
                <w:sz w:val="21"/>
              </w:rPr>
            </w:pPr>
          </w:p>
        </w:tc>
        <w:tc>
          <w:tcPr>
            <w:tcW w:w="1555" w:type="dxa"/>
            <w:vAlign w:val="top"/>
          </w:tcPr>
          <w:p w14:paraId="2EE16C8A">
            <w:pPr>
              <w:rPr>
                <w:rFonts w:ascii="Arial"/>
                <w:sz w:val="21"/>
              </w:rPr>
            </w:pPr>
          </w:p>
        </w:tc>
        <w:tc>
          <w:tcPr>
            <w:tcW w:w="1569" w:type="dxa"/>
            <w:tcBorders>
              <w:right w:val="single" w:color="000000" w:sz="10" w:space="0"/>
            </w:tcBorders>
            <w:vAlign w:val="top"/>
          </w:tcPr>
          <w:p w14:paraId="77E1FCB3">
            <w:pPr>
              <w:rPr>
                <w:rFonts w:ascii="Arial"/>
                <w:sz w:val="21"/>
              </w:rPr>
            </w:pPr>
          </w:p>
        </w:tc>
      </w:tr>
      <w:tr w14:paraId="15E2D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717" w:type="dxa"/>
            <w:tcBorders>
              <w:left w:val="single" w:color="000000" w:sz="10" w:space="0"/>
            </w:tcBorders>
            <w:vAlign w:val="top"/>
          </w:tcPr>
          <w:p w14:paraId="6BDD19F6">
            <w:pPr>
              <w:rPr>
                <w:rFonts w:ascii="Arial"/>
                <w:sz w:val="21"/>
              </w:rPr>
            </w:pPr>
          </w:p>
        </w:tc>
        <w:tc>
          <w:tcPr>
            <w:tcW w:w="1227" w:type="dxa"/>
            <w:vAlign w:val="top"/>
          </w:tcPr>
          <w:p w14:paraId="565EB714">
            <w:pPr>
              <w:rPr>
                <w:rFonts w:ascii="Arial"/>
                <w:sz w:val="21"/>
              </w:rPr>
            </w:pPr>
          </w:p>
        </w:tc>
        <w:tc>
          <w:tcPr>
            <w:tcW w:w="777" w:type="dxa"/>
            <w:vAlign w:val="top"/>
          </w:tcPr>
          <w:p w14:paraId="70E92AF2">
            <w:pPr>
              <w:rPr>
                <w:rFonts w:ascii="Arial"/>
                <w:sz w:val="21"/>
              </w:rPr>
            </w:pPr>
          </w:p>
        </w:tc>
        <w:tc>
          <w:tcPr>
            <w:tcW w:w="3215" w:type="dxa"/>
            <w:vAlign w:val="top"/>
          </w:tcPr>
          <w:p w14:paraId="284EEABD">
            <w:pPr>
              <w:rPr>
                <w:rFonts w:ascii="Arial"/>
                <w:sz w:val="21"/>
              </w:rPr>
            </w:pPr>
          </w:p>
        </w:tc>
        <w:tc>
          <w:tcPr>
            <w:tcW w:w="1555" w:type="dxa"/>
            <w:vAlign w:val="top"/>
          </w:tcPr>
          <w:p w14:paraId="551EFA0E">
            <w:pPr>
              <w:rPr>
                <w:rFonts w:ascii="Arial"/>
                <w:sz w:val="21"/>
              </w:rPr>
            </w:pPr>
          </w:p>
        </w:tc>
        <w:tc>
          <w:tcPr>
            <w:tcW w:w="1569" w:type="dxa"/>
            <w:tcBorders>
              <w:right w:val="single" w:color="000000" w:sz="10" w:space="0"/>
            </w:tcBorders>
            <w:vAlign w:val="top"/>
          </w:tcPr>
          <w:p w14:paraId="21D6AFB7">
            <w:pPr>
              <w:rPr>
                <w:rFonts w:ascii="Arial"/>
                <w:sz w:val="21"/>
              </w:rPr>
            </w:pPr>
          </w:p>
        </w:tc>
      </w:tr>
      <w:tr w14:paraId="70F36B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3" w:hRule="atLeast"/>
        </w:trPr>
        <w:tc>
          <w:tcPr>
            <w:tcW w:w="717" w:type="dxa"/>
            <w:tcBorders>
              <w:left w:val="single" w:color="000000" w:sz="10" w:space="0"/>
            </w:tcBorders>
            <w:vAlign w:val="top"/>
          </w:tcPr>
          <w:p w14:paraId="4B995D5B">
            <w:pPr>
              <w:rPr>
                <w:rFonts w:ascii="Arial"/>
                <w:sz w:val="21"/>
              </w:rPr>
            </w:pPr>
          </w:p>
        </w:tc>
        <w:tc>
          <w:tcPr>
            <w:tcW w:w="1227" w:type="dxa"/>
            <w:vAlign w:val="top"/>
          </w:tcPr>
          <w:p w14:paraId="4F81CE75">
            <w:pPr>
              <w:rPr>
                <w:rFonts w:ascii="Arial"/>
                <w:sz w:val="21"/>
              </w:rPr>
            </w:pPr>
          </w:p>
        </w:tc>
        <w:tc>
          <w:tcPr>
            <w:tcW w:w="777" w:type="dxa"/>
            <w:vAlign w:val="top"/>
          </w:tcPr>
          <w:p w14:paraId="6081B5F8">
            <w:pPr>
              <w:rPr>
                <w:rFonts w:ascii="Arial"/>
                <w:sz w:val="21"/>
              </w:rPr>
            </w:pPr>
          </w:p>
        </w:tc>
        <w:tc>
          <w:tcPr>
            <w:tcW w:w="3215" w:type="dxa"/>
            <w:vAlign w:val="top"/>
          </w:tcPr>
          <w:p w14:paraId="068541B6">
            <w:pPr>
              <w:rPr>
                <w:rFonts w:ascii="Arial"/>
                <w:sz w:val="21"/>
              </w:rPr>
            </w:pPr>
          </w:p>
        </w:tc>
        <w:tc>
          <w:tcPr>
            <w:tcW w:w="1555" w:type="dxa"/>
            <w:vAlign w:val="top"/>
          </w:tcPr>
          <w:p w14:paraId="2F4BAE5E">
            <w:pPr>
              <w:rPr>
                <w:rFonts w:ascii="Arial"/>
                <w:sz w:val="21"/>
              </w:rPr>
            </w:pPr>
          </w:p>
        </w:tc>
        <w:tc>
          <w:tcPr>
            <w:tcW w:w="1569" w:type="dxa"/>
            <w:tcBorders>
              <w:right w:val="single" w:color="000000" w:sz="10" w:space="0"/>
            </w:tcBorders>
            <w:vAlign w:val="top"/>
          </w:tcPr>
          <w:p w14:paraId="49FEE72C">
            <w:pPr>
              <w:rPr>
                <w:rFonts w:ascii="Arial"/>
                <w:sz w:val="21"/>
              </w:rPr>
            </w:pPr>
          </w:p>
        </w:tc>
      </w:tr>
      <w:tr w14:paraId="7BD0A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717" w:type="dxa"/>
            <w:tcBorders>
              <w:left w:val="single" w:color="000000" w:sz="10" w:space="0"/>
            </w:tcBorders>
            <w:vAlign w:val="top"/>
          </w:tcPr>
          <w:p w14:paraId="774EEF0E">
            <w:pPr>
              <w:rPr>
                <w:rFonts w:ascii="Arial"/>
                <w:sz w:val="21"/>
              </w:rPr>
            </w:pPr>
          </w:p>
        </w:tc>
        <w:tc>
          <w:tcPr>
            <w:tcW w:w="1227" w:type="dxa"/>
            <w:vAlign w:val="top"/>
          </w:tcPr>
          <w:p w14:paraId="51A37E6B">
            <w:pPr>
              <w:rPr>
                <w:rFonts w:ascii="Arial"/>
                <w:sz w:val="21"/>
              </w:rPr>
            </w:pPr>
          </w:p>
        </w:tc>
        <w:tc>
          <w:tcPr>
            <w:tcW w:w="777" w:type="dxa"/>
            <w:vAlign w:val="top"/>
          </w:tcPr>
          <w:p w14:paraId="2BB1FF72">
            <w:pPr>
              <w:rPr>
                <w:rFonts w:ascii="Arial"/>
                <w:sz w:val="21"/>
              </w:rPr>
            </w:pPr>
          </w:p>
        </w:tc>
        <w:tc>
          <w:tcPr>
            <w:tcW w:w="3215" w:type="dxa"/>
            <w:vAlign w:val="top"/>
          </w:tcPr>
          <w:p w14:paraId="034D7738">
            <w:pPr>
              <w:rPr>
                <w:rFonts w:ascii="Arial"/>
                <w:sz w:val="21"/>
              </w:rPr>
            </w:pPr>
          </w:p>
        </w:tc>
        <w:tc>
          <w:tcPr>
            <w:tcW w:w="1555" w:type="dxa"/>
            <w:vAlign w:val="top"/>
          </w:tcPr>
          <w:p w14:paraId="2BA0E4F7">
            <w:pPr>
              <w:rPr>
                <w:rFonts w:ascii="Arial"/>
                <w:sz w:val="21"/>
              </w:rPr>
            </w:pPr>
          </w:p>
        </w:tc>
        <w:tc>
          <w:tcPr>
            <w:tcW w:w="1569" w:type="dxa"/>
            <w:tcBorders>
              <w:right w:val="single" w:color="000000" w:sz="10" w:space="0"/>
            </w:tcBorders>
            <w:vAlign w:val="top"/>
          </w:tcPr>
          <w:p w14:paraId="1C8EDA4E">
            <w:pPr>
              <w:rPr>
                <w:rFonts w:ascii="Arial"/>
                <w:sz w:val="21"/>
              </w:rPr>
            </w:pPr>
          </w:p>
        </w:tc>
      </w:tr>
      <w:tr w14:paraId="552A7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3" w:hRule="atLeast"/>
        </w:trPr>
        <w:tc>
          <w:tcPr>
            <w:tcW w:w="717" w:type="dxa"/>
            <w:tcBorders>
              <w:left w:val="single" w:color="000000" w:sz="10" w:space="0"/>
            </w:tcBorders>
            <w:vAlign w:val="top"/>
          </w:tcPr>
          <w:p w14:paraId="5EE279B3">
            <w:pPr>
              <w:rPr>
                <w:rFonts w:ascii="Arial"/>
                <w:sz w:val="21"/>
              </w:rPr>
            </w:pPr>
          </w:p>
        </w:tc>
        <w:tc>
          <w:tcPr>
            <w:tcW w:w="1227" w:type="dxa"/>
            <w:vAlign w:val="top"/>
          </w:tcPr>
          <w:p w14:paraId="6856ABD5">
            <w:pPr>
              <w:rPr>
                <w:rFonts w:ascii="Arial"/>
                <w:sz w:val="21"/>
              </w:rPr>
            </w:pPr>
          </w:p>
        </w:tc>
        <w:tc>
          <w:tcPr>
            <w:tcW w:w="777" w:type="dxa"/>
            <w:vAlign w:val="top"/>
          </w:tcPr>
          <w:p w14:paraId="63A2DE28">
            <w:pPr>
              <w:rPr>
                <w:rFonts w:ascii="Arial"/>
                <w:sz w:val="21"/>
              </w:rPr>
            </w:pPr>
          </w:p>
        </w:tc>
        <w:tc>
          <w:tcPr>
            <w:tcW w:w="3215" w:type="dxa"/>
            <w:vAlign w:val="top"/>
          </w:tcPr>
          <w:p w14:paraId="24F0AEC4">
            <w:pPr>
              <w:rPr>
                <w:rFonts w:ascii="Arial"/>
                <w:sz w:val="21"/>
              </w:rPr>
            </w:pPr>
          </w:p>
        </w:tc>
        <w:tc>
          <w:tcPr>
            <w:tcW w:w="1555" w:type="dxa"/>
            <w:vAlign w:val="top"/>
          </w:tcPr>
          <w:p w14:paraId="6E270489">
            <w:pPr>
              <w:rPr>
                <w:rFonts w:ascii="Arial"/>
                <w:sz w:val="21"/>
              </w:rPr>
            </w:pPr>
          </w:p>
        </w:tc>
        <w:tc>
          <w:tcPr>
            <w:tcW w:w="1569" w:type="dxa"/>
            <w:tcBorders>
              <w:right w:val="single" w:color="000000" w:sz="10" w:space="0"/>
            </w:tcBorders>
            <w:vAlign w:val="top"/>
          </w:tcPr>
          <w:p w14:paraId="06368D2E">
            <w:pPr>
              <w:rPr>
                <w:rFonts w:ascii="Arial"/>
                <w:sz w:val="21"/>
              </w:rPr>
            </w:pPr>
          </w:p>
        </w:tc>
      </w:tr>
      <w:tr w14:paraId="3A827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717" w:type="dxa"/>
            <w:tcBorders>
              <w:left w:val="single" w:color="000000" w:sz="10" w:space="0"/>
              <w:bottom w:val="single" w:color="000000" w:sz="10" w:space="0"/>
            </w:tcBorders>
            <w:vAlign w:val="top"/>
          </w:tcPr>
          <w:p w14:paraId="1F77ABD6">
            <w:pPr>
              <w:rPr>
                <w:rFonts w:ascii="Arial"/>
                <w:sz w:val="21"/>
              </w:rPr>
            </w:pPr>
          </w:p>
        </w:tc>
        <w:tc>
          <w:tcPr>
            <w:tcW w:w="1227" w:type="dxa"/>
            <w:tcBorders>
              <w:bottom w:val="single" w:color="000000" w:sz="10" w:space="0"/>
            </w:tcBorders>
            <w:vAlign w:val="top"/>
          </w:tcPr>
          <w:p w14:paraId="7EAF96ED">
            <w:pPr>
              <w:rPr>
                <w:rFonts w:ascii="Arial"/>
                <w:sz w:val="21"/>
              </w:rPr>
            </w:pPr>
          </w:p>
        </w:tc>
        <w:tc>
          <w:tcPr>
            <w:tcW w:w="777" w:type="dxa"/>
            <w:tcBorders>
              <w:bottom w:val="single" w:color="000000" w:sz="10" w:space="0"/>
            </w:tcBorders>
            <w:vAlign w:val="top"/>
          </w:tcPr>
          <w:p w14:paraId="12695FB0">
            <w:pPr>
              <w:rPr>
                <w:rFonts w:ascii="Arial"/>
                <w:sz w:val="21"/>
              </w:rPr>
            </w:pPr>
          </w:p>
        </w:tc>
        <w:tc>
          <w:tcPr>
            <w:tcW w:w="3215" w:type="dxa"/>
            <w:tcBorders>
              <w:bottom w:val="single" w:color="000000" w:sz="10" w:space="0"/>
            </w:tcBorders>
            <w:vAlign w:val="top"/>
          </w:tcPr>
          <w:p w14:paraId="390285A4">
            <w:pPr>
              <w:rPr>
                <w:rFonts w:ascii="Arial"/>
                <w:sz w:val="21"/>
              </w:rPr>
            </w:pPr>
          </w:p>
        </w:tc>
        <w:tc>
          <w:tcPr>
            <w:tcW w:w="1555" w:type="dxa"/>
            <w:tcBorders>
              <w:bottom w:val="single" w:color="000000" w:sz="10" w:space="0"/>
            </w:tcBorders>
            <w:vAlign w:val="top"/>
          </w:tcPr>
          <w:p w14:paraId="2FD39041">
            <w:pPr>
              <w:rPr>
                <w:rFonts w:ascii="Arial"/>
                <w:sz w:val="21"/>
              </w:rPr>
            </w:pPr>
          </w:p>
        </w:tc>
        <w:tc>
          <w:tcPr>
            <w:tcW w:w="1569" w:type="dxa"/>
            <w:tcBorders>
              <w:bottom w:val="single" w:color="000000" w:sz="10" w:space="0"/>
              <w:right w:val="single" w:color="000000" w:sz="10" w:space="0"/>
            </w:tcBorders>
            <w:vAlign w:val="top"/>
          </w:tcPr>
          <w:p w14:paraId="0A042117">
            <w:pPr>
              <w:rPr>
                <w:rFonts w:ascii="Arial"/>
                <w:sz w:val="21"/>
              </w:rPr>
            </w:pPr>
          </w:p>
        </w:tc>
      </w:tr>
    </w:tbl>
    <w:p w14:paraId="53181F01">
      <w:pPr>
        <w:pStyle w:val="3"/>
      </w:pPr>
    </w:p>
    <w:p w14:paraId="72D3DBEF">
      <w:pPr>
        <w:sectPr>
          <w:footerReference r:id="rId9" w:type="default"/>
          <w:pgSz w:w="11907" w:h="16840"/>
          <w:pgMar w:top="1431" w:right="1410" w:bottom="1402" w:left="1410" w:header="0" w:footer="1239" w:gutter="0"/>
          <w:pgNumType w:fmt="decimal"/>
          <w:cols w:space="720" w:num="1"/>
        </w:sectPr>
      </w:pPr>
    </w:p>
    <w:p w14:paraId="1342431C">
      <w:pPr>
        <w:spacing w:before="169" w:line="220" w:lineRule="auto"/>
        <w:outlineLvl w:val="0"/>
        <w:rPr>
          <w:rFonts w:hint="default" w:ascii="黑体" w:hAnsi="黑体" w:eastAsia="黑体" w:cs="黑体"/>
          <w:spacing w:val="-1"/>
          <w:sz w:val="20"/>
          <w:szCs w:val="20"/>
          <w:lang w:val="en-US" w:eastAsia="zh-CN"/>
        </w:rPr>
      </w:pPr>
      <w:r>
        <w:rPr>
          <w:rFonts w:hint="eastAsia" w:ascii="黑体" w:hAnsi="黑体" w:eastAsia="黑体" w:cs="黑体"/>
          <w:spacing w:val="-1"/>
          <w:sz w:val="20"/>
          <w:szCs w:val="20"/>
          <w:lang w:eastAsia="zh-CN"/>
        </w:rPr>
        <w:t>附件：摘录《水污染源在线监测系统（CODCr 、NH3-N 等）验收技术规范》（</w:t>
      </w:r>
      <w:r>
        <w:rPr>
          <w:rFonts w:hint="eastAsia" w:ascii="黑体" w:hAnsi="黑体" w:eastAsia="黑体" w:cs="黑体"/>
          <w:spacing w:val="-1"/>
          <w:sz w:val="20"/>
          <w:szCs w:val="20"/>
          <w:lang w:val="en-US" w:eastAsia="zh-CN"/>
        </w:rPr>
        <w:t>HJ354-2019）（供参考）</w:t>
      </w:r>
    </w:p>
    <w:p w14:paraId="1A46EBAB">
      <w:pPr>
        <w:spacing w:before="169" w:line="220" w:lineRule="auto"/>
        <w:ind w:left="1847"/>
        <w:outlineLvl w:val="0"/>
        <w:rPr>
          <w:rFonts w:hint="eastAsia" w:ascii="黑体" w:hAnsi="黑体" w:eastAsia="黑体" w:cs="黑体"/>
          <w:spacing w:val="-1"/>
          <w:sz w:val="20"/>
          <w:szCs w:val="20"/>
          <w:lang w:eastAsia="zh-CN"/>
        </w:rPr>
      </w:pPr>
    </w:p>
    <w:p w14:paraId="6C6307C5">
      <w:pPr>
        <w:pStyle w:val="3"/>
        <w:spacing w:line="255" w:lineRule="auto"/>
      </w:pPr>
    </w:p>
    <w:p w14:paraId="08E2DC36">
      <w:pPr>
        <w:pStyle w:val="3"/>
        <w:spacing w:line="255" w:lineRule="auto"/>
      </w:pPr>
    </w:p>
    <w:p w14:paraId="3B79C1A9">
      <w:pPr>
        <w:pStyle w:val="3"/>
        <w:spacing w:line="255" w:lineRule="auto"/>
      </w:pPr>
    </w:p>
    <w:p w14:paraId="19F9E3B2">
      <w:pPr>
        <w:pStyle w:val="3"/>
        <w:spacing w:line="255" w:lineRule="auto"/>
      </w:pPr>
    </w:p>
    <w:p w14:paraId="2794E797">
      <w:pPr>
        <w:pStyle w:val="3"/>
        <w:spacing w:line="255" w:lineRule="auto"/>
      </w:pPr>
    </w:p>
    <w:p w14:paraId="23F8580E">
      <w:pPr>
        <w:pStyle w:val="3"/>
        <w:spacing w:line="255" w:lineRule="auto"/>
      </w:pPr>
    </w:p>
    <w:p w14:paraId="749B9005">
      <w:pPr>
        <w:pStyle w:val="3"/>
        <w:spacing w:line="255" w:lineRule="auto"/>
      </w:pPr>
    </w:p>
    <w:p w14:paraId="2C7674C9">
      <w:pPr>
        <w:keepNext w:val="0"/>
        <w:keepLines w:val="0"/>
        <w:pageBreakBefore w:val="0"/>
        <w:widowControl w:val="0"/>
        <w:kinsoku/>
        <w:wordWrap/>
        <w:overflowPunct/>
        <w:topLinePunct w:val="0"/>
        <w:autoSpaceDE/>
        <w:autoSpaceDN/>
        <w:bidi w:val="0"/>
        <w:adjustRightInd/>
        <w:snapToGrid/>
        <w:spacing w:before="140" w:line="223" w:lineRule="auto"/>
        <w:ind w:left="2172"/>
        <w:textAlignment w:val="auto"/>
        <w:outlineLvl w:val="0"/>
        <w:rPr>
          <w:rFonts w:ascii="黑体" w:hAnsi="黑体" w:eastAsia="黑体" w:cs="黑体"/>
          <w:sz w:val="43"/>
          <w:szCs w:val="43"/>
        </w:rPr>
      </w:pPr>
      <w:r>
        <w:rPr>
          <w:rFonts w:ascii="黑体" w:hAnsi="黑体" w:eastAsia="黑体" w:cs="黑体"/>
          <w:spacing w:val="8"/>
          <w:sz w:val="43"/>
          <w:szCs w:val="43"/>
        </w:rPr>
        <w:t>水污染源在线监测系统</w:t>
      </w:r>
    </w:p>
    <w:p w14:paraId="14A469AB">
      <w:pPr>
        <w:keepNext w:val="0"/>
        <w:keepLines w:val="0"/>
        <w:pageBreakBefore w:val="0"/>
        <w:widowControl w:val="0"/>
        <w:kinsoku/>
        <w:wordWrap/>
        <w:overflowPunct/>
        <w:topLinePunct w:val="0"/>
        <w:autoSpaceDE/>
        <w:autoSpaceDN/>
        <w:bidi w:val="0"/>
        <w:adjustRightInd/>
        <w:snapToGrid/>
        <w:spacing w:before="335" w:line="346" w:lineRule="auto"/>
        <w:ind w:right="2588"/>
        <w:jc w:val="center"/>
        <w:textAlignment w:val="auto"/>
        <w:outlineLvl w:val="0"/>
        <w:rPr>
          <w:rFonts w:ascii="黑体" w:hAnsi="黑体" w:eastAsia="黑体" w:cs="黑体"/>
          <w:sz w:val="43"/>
          <w:szCs w:val="43"/>
        </w:rPr>
      </w:pPr>
      <w:r>
        <w:rPr>
          <w:rFonts w:hint="eastAsia" w:ascii="黑体" w:hAnsi="黑体" w:eastAsia="黑体" w:cs="黑体"/>
          <w:spacing w:val="8"/>
          <w:sz w:val="43"/>
          <w:szCs w:val="43"/>
          <w:lang w:val="en-US" w:eastAsia="zh-CN"/>
        </w:rPr>
        <w:t xml:space="preserve">          </w:t>
      </w:r>
      <w:r>
        <w:rPr>
          <w:rFonts w:ascii="黑体" w:hAnsi="黑体" w:eastAsia="黑体" w:cs="黑体"/>
          <w:spacing w:val="8"/>
          <w:sz w:val="43"/>
          <w:szCs w:val="43"/>
        </w:rPr>
        <w:t>验收比对监测报</w:t>
      </w:r>
      <w:r>
        <w:rPr>
          <w:rFonts w:hint="eastAsia" w:ascii="黑体" w:hAnsi="黑体" w:eastAsia="黑体" w:cs="黑体"/>
          <w:spacing w:val="8"/>
          <w:sz w:val="43"/>
          <w:szCs w:val="43"/>
          <w:lang w:eastAsia="zh-CN"/>
        </w:rPr>
        <w:t>告</w:t>
      </w:r>
    </w:p>
    <w:p w14:paraId="607BC389">
      <w:pPr>
        <w:keepNext w:val="0"/>
        <w:keepLines w:val="0"/>
        <w:pageBreakBefore w:val="0"/>
        <w:widowControl w:val="0"/>
        <w:kinsoku/>
        <w:wordWrap/>
        <w:overflowPunct/>
        <w:topLinePunct w:val="0"/>
        <w:autoSpaceDE/>
        <w:autoSpaceDN/>
        <w:bidi w:val="0"/>
        <w:adjustRightInd/>
        <w:snapToGrid/>
        <w:spacing w:before="335" w:line="346" w:lineRule="auto"/>
        <w:ind w:right="2588"/>
        <w:jc w:val="both"/>
        <w:textAlignment w:val="auto"/>
        <w:outlineLvl w:val="5"/>
        <w:rPr>
          <w:rFonts w:hint="eastAsia" w:ascii="宋体" w:hAnsi="宋体" w:eastAsia="宋体" w:cs="宋体"/>
          <w:sz w:val="28"/>
          <w:szCs w:val="28"/>
          <w:lang w:eastAsia="zh-CN"/>
        </w:rPr>
      </w:pPr>
      <w:r>
        <w:rPr>
          <w:rFonts w:hint="eastAsia" w:ascii="宋体" w:hAnsi="宋体" w:eastAsia="宋体" w:cs="宋体"/>
          <w:spacing w:val="-3"/>
          <w:sz w:val="28"/>
          <w:szCs w:val="28"/>
          <w:lang w:val="en-US" w:eastAsia="zh-CN"/>
        </w:rPr>
        <w:t xml:space="preserve">             </w:t>
      </w:r>
      <w:r>
        <w:rPr>
          <w:rFonts w:ascii="宋体" w:hAnsi="宋体" w:eastAsia="宋体" w:cs="宋体"/>
          <w:spacing w:val="-3"/>
          <w:sz w:val="28"/>
          <w:szCs w:val="28"/>
        </w:rPr>
        <w:t>□□□□□</w:t>
      </w:r>
      <w:r>
        <w:rPr>
          <w:rFonts w:ascii="Times New Roman" w:hAnsi="Times New Roman" w:eastAsia="Times New Roman" w:cs="Times New Roman"/>
          <w:spacing w:val="-3"/>
          <w:sz w:val="28"/>
          <w:szCs w:val="28"/>
        </w:rPr>
        <w:t>[    ]</w:t>
      </w:r>
      <w:r>
        <w:rPr>
          <w:rFonts w:ascii="宋体" w:hAnsi="宋体" w:eastAsia="宋体" w:cs="宋体"/>
          <w:spacing w:val="-3"/>
          <w:sz w:val="28"/>
          <w:szCs w:val="28"/>
        </w:rPr>
        <w:t>第□□</w:t>
      </w:r>
      <w:r>
        <w:rPr>
          <w:rFonts w:hint="eastAsia" w:ascii="宋体" w:hAnsi="宋体" w:eastAsia="宋体" w:cs="宋体"/>
          <w:spacing w:val="-3"/>
          <w:sz w:val="28"/>
          <w:szCs w:val="28"/>
          <w:lang w:eastAsia="zh-CN"/>
        </w:rPr>
        <w:t>号</w:t>
      </w:r>
    </w:p>
    <w:p w14:paraId="753E2907">
      <w:pPr>
        <w:pStyle w:val="3"/>
        <w:keepNext w:val="0"/>
        <w:keepLines w:val="0"/>
        <w:pageBreakBefore w:val="0"/>
        <w:widowControl w:val="0"/>
        <w:kinsoku/>
        <w:wordWrap/>
        <w:overflowPunct/>
        <w:topLinePunct w:val="0"/>
        <w:autoSpaceDE/>
        <w:autoSpaceDN/>
        <w:bidi w:val="0"/>
        <w:adjustRightInd/>
        <w:snapToGrid/>
        <w:spacing w:line="251" w:lineRule="auto"/>
        <w:jc w:val="both"/>
        <w:textAlignment w:val="auto"/>
        <w:outlineLvl w:val="5"/>
      </w:pPr>
    </w:p>
    <w:p w14:paraId="1B0FCBC6">
      <w:pPr>
        <w:pStyle w:val="3"/>
        <w:keepNext w:val="0"/>
        <w:keepLines w:val="0"/>
        <w:pageBreakBefore w:val="0"/>
        <w:widowControl w:val="0"/>
        <w:kinsoku/>
        <w:wordWrap/>
        <w:overflowPunct/>
        <w:topLinePunct w:val="0"/>
        <w:autoSpaceDE/>
        <w:autoSpaceDN/>
        <w:bidi w:val="0"/>
        <w:adjustRightInd/>
        <w:snapToGrid/>
        <w:spacing w:line="251" w:lineRule="auto"/>
        <w:jc w:val="both"/>
        <w:textAlignment w:val="auto"/>
        <w:outlineLvl w:val="5"/>
      </w:pPr>
    </w:p>
    <w:p w14:paraId="1D35040D">
      <w:pPr>
        <w:pStyle w:val="3"/>
        <w:keepNext w:val="0"/>
        <w:keepLines w:val="0"/>
        <w:pageBreakBefore w:val="0"/>
        <w:widowControl w:val="0"/>
        <w:kinsoku/>
        <w:wordWrap/>
        <w:overflowPunct/>
        <w:topLinePunct w:val="0"/>
        <w:autoSpaceDE/>
        <w:autoSpaceDN/>
        <w:bidi w:val="0"/>
        <w:adjustRightInd/>
        <w:snapToGrid/>
        <w:spacing w:line="251" w:lineRule="auto"/>
        <w:jc w:val="both"/>
        <w:textAlignment w:val="auto"/>
        <w:outlineLvl w:val="5"/>
      </w:pPr>
    </w:p>
    <w:p w14:paraId="2143EBFE">
      <w:pPr>
        <w:pStyle w:val="3"/>
        <w:keepNext w:val="0"/>
        <w:keepLines w:val="0"/>
        <w:pageBreakBefore w:val="0"/>
        <w:widowControl w:val="0"/>
        <w:kinsoku/>
        <w:wordWrap/>
        <w:overflowPunct/>
        <w:topLinePunct w:val="0"/>
        <w:autoSpaceDE/>
        <w:autoSpaceDN/>
        <w:bidi w:val="0"/>
        <w:adjustRightInd/>
        <w:snapToGrid/>
        <w:spacing w:line="251" w:lineRule="auto"/>
        <w:jc w:val="both"/>
        <w:textAlignment w:val="auto"/>
        <w:outlineLvl w:val="5"/>
      </w:pPr>
    </w:p>
    <w:p w14:paraId="513693D7">
      <w:pPr>
        <w:pStyle w:val="3"/>
        <w:keepNext w:val="0"/>
        <w:keepLines w:val="0"/>
        <w:pageBreakBefore w:val="0"/>
        <w:widowControl w:val="0"/>
        <w:kinsoku/>
        <w:wordWrap/>
        <w:overflowPunct/>
        <w:topLinePunct w:val="0"/>
        <w:autoSpaceDE/>
        <w:autoSpaceDN/>
        <w:bidi w:val="0"/>
        <w:adjustRightInd/>
        <w:snapToGrid/>
        <w:spacing w:line="251" w:lineRule="auto"/>
        <w:jc w:val="both"/>
        <w:textAlignment w:val="auto"/>
        <w:outlineLvl w:val="5"/>
      </w:pPr>
    </w:p>
    <w:p w14:paraId="0285D9C4">
      <w:pPr>
        <w:pStyle w:val="3"/>
        <w:keepNext w:val="0"/>
        <w:keepLines w:val="0"/>
        <w:pageBreakBefore w:val="0"/>
        <w:widowControl w:val="0"/>
        <w:kinsoku/>
        <w:wordWrap/>
        <w:overflowPunct/>
        <w:topLinePunct w:val="0"/>
        <w:autoSpaceDE/>
        <w:autoSpaceDN/>
        <w:bidi w:val="0"/>
        <w:adjustRightInd/>
        <w:snapToGrid/>
        <w:spacing w:line="251" w:lineRule="auto"/>
        <w:jc w:val="both"/>
        <w:textAlignment w:val="auto"/>
        <w:outlineLvl w:val="5"/>
      </w:pPr>
    </w:p>
    <w:p w14:paraId="25E1E03A">
      <w:pPr>
        <w:pStyle w:val="3"/>
        <w:keepNext w:val="0"/>
        <w:keepLines w:val="0"/>
        <w:pageBreakBefore w:val="0"/>
        <w:widowControl w:val="0"/>
        <w:kinsoku/>
        <w:wordWrap/>
        <w:overflowPunct/>
        <w:topLinePunct w:val="0"/>
        <w:autoSpaceDE/>
        <w:autoSpaceDN/>
        <w:bidi w:val="0"/>
        <w:adjustRightInd/>
        <w:snapToGrid/>
        <w:spacing w:line="252" w:lineRule="auto"/>
        <w:jc w:val="both"/>
        <w:textAlignment w:val="auto"/>
        <w:outlineLvl w:val="5"/>
      </w:pPr>
    </w:p>
    <w:p w14:paraId="5F32F86C">
      <w:pPr>
        <w:pStyle w:val="3"/>
        <w:keepNext w:val="0"/>
        <w:keepLines w:val="0"/>
        <w:pageBreakBefore w:val="0"/>
        <w:widowControl w:val="0"/>
        <w:kinsoku/>
        <w:wordWrap/>
        <w:overflowPunct/>
        <w:topLinePunct w:val="0"/>
        <w:autoSpaceDE/>
        <w:autoSpaceDN/>
        <w:bidi w:val="0"/>
        <w:adjustRightInd/>
        <w:snapToGrid/>
        <w:spacing w:line="252" w:lineRule="auto"/>
        <w:jc w:val="both"/>
        <w:textAlignment w:val="auto"/>
        <w:outlineLvl w:val="5"/>
      </w:pPr>
    </w:p>
    <w:p w14:paraId="2591EC2E">
      <w:pPr>
        <w:keepNext w:val="0"/>
        <w:keepLines w:val="0"/>
        <w:pageBreakBefore w:val="0"/>
        <w:widowControl w:val="0"/>
        <w:kinsoku/>
        <w:wordWrap/>
        <w:overflowPunct/>
        <w:topLinePunct w:val="0"/>
        <w:autoSpaceDE/>
        <w:autoSpaceDN/>
        <w:bidi w:val="0"/>
        <w:adjustRightInd/>
        <w:snapToGrid/>
        <w:spacing w:before="101" w:line="225" w:lineRule="auto"/>
        <w:ind w:left="1141"/>
        <w:jc w:val="both"/>
        <w:textAlignment w:val="auto"/>
        <w:outlineLvl w:val="5"/>
        <w:rPr>
          <w:rFonts w:ascii="宋体" w:hAnsi="宋体" w:eastAsia="宋体" w:cs="宋体"/>
          <w:sz w:val="31"/>
          <w:szCs w:val="31"/>
        </w:rPr>
      </w:pPr>
      <w:r>
        <w:rPr>
          <w:rFonts w:ascii="宋体" w:hAnsi="宋体" w:eastAsia="宋体" w:cs="宋体"/>
          <w:b/>
          <w:bCs/>
          <w:spacing w:val="3"/>
          <w:sz w:val="31"/>
          <w:szCs w:val="31"/>
        </w:rPr>
        <w:t>验收单位：</w:t>
      </w:r>
    </w:p>
    <w:p w14:paraId="751A01B8">
      <w:pPr>
        <w:keepNext w:val="0"/>
        <w:keepLines w:val="0"/>
        <w:pageBreakBefore w:val="0"/>
        <w:widowControl w:val="0"/>
        <w:kinsoku/>
        <w:wordWrap/>
        <w:overflowPunct/>
        <w:topLinePunct w:val="0"/>
        <w:autoSpaceDE/>
        <w:autoSpaceDN/>
        <w:bidi w:val="0"/>
        <w:adjustRightInd/>
        <w:snapToGrid/>
        <w:spacing w:before="246" w:line="357" w:lineRule="auto"/>
        <w:ind w:left="1142" w:right="5385" w:firstLine="6"/>
        <w:jc w:val="both"/>
        <w:textAlignment w:val="auto"/>
        <w:outlineLvl w:val="5"/>
        <w:rPr>
          <w:rFonts w:ascii="黑体" w:hAnsi="黑体" w:eastAsia="黑体" w:cs="黑体"/>
          <w:sz w:val="31"/>
          <w:szCs w:val="31"/>
        </w:rPr>
      </w:pPr>
      <w:r>
        <w:rPr>
          <w:rFonts w:ascii="宋体" w:hAnsi="宋体" w:eastAsia="宋体" w:cs="宋体"/>
          <w:b/>
          <w:bCs/>
          <w:spacing w:val="-4"/>
          <w:sz w:val="31"/>
          <w:szCs w:val="31"/>
        </w:rPr>
        <w:t>监测单位名称</w:t>
      </w:r>
      <w:r>
        <w:rPr>
          <w:rFonts w:ascii="黑体" w:hAnsi="黑体" w:eastAsia="黑体" w:cs="黑体"/>
          <w:b/>
          <w:bCs/>
          <w:spacing w:val="-4"/>
          <w:sz w:val="31"/>
          <w:szCs w:val="31"/>
        </w:rPr>
        <w:t>：</w:t>
      </w:r>
      <w:r>
        <w:rPr>
          <w:rFonts w:ascii="黑体" w:hAnsi="黑体" w:eastAsia="黑体" w:cs="黑体"/>
          <w:spacing w:val="3"/>
          <w:sz w:val="31"/>
          <w:szCs w:val="31"/>
        </w:rPr>
        <w:t xml:space="preserve"> </w:t>
      </w:r>
      <w:r>
        <w:rPr>
          <w:rFonts w:ascii="宋体" w:hAnsi="宋体" w:eastAsia="宋体" w:cs="宋体"/>
          <w:b/>
          <w:bCs/>
          <w:spacing w:val="3"/>
          <w:sz w:val="31"/>
          <w:szCs w:val="31"/>
        </w:rPr>
        <w:t>运行单位</w:t>
      </w:r>
      <w:r>
        <w:rPr>
          <w:rFonts w:ascii="黑体" w:hAnsi="黑体" w:eastAsia="黑体" w:cs="黑体"/>
          <w:b/>
          <w:bCs/>
          <w:spacing w:val="3"/>
          <w:sz w:val="31"/>
          <w:szCs w:val="31"/>
        </w:rPr>
        <w:t>：</w:t>
      </w:r>
    </w:p>
    <w:p w14:paraId="5F86E3E5">
      <w:pPr>
        <w:keepNext w:val="0"/>
        <w:keepLines w:val="0"/>
        <w:pageBreakBefore w:val="0"/>
        <w:widowControl w:val="0"/>
        <w:kinsoku/>
        <w:wordWrap/>
        <w:overflowPunct/>
        <w:topLinePunct w:val="0"/>
        <w:autoSpaceDE/>
        <w:autoSpaceDN/>
        <w:bidi w:val="0"/>
        <w:adjustRightInd/>
        <w:snapToGrid/>
        <w:spacing w:before="45" w:line="355" w:lineRule="auto"/>
        <w:ind w:left="1139" w:right="6030" w:firstLine="1"/>
        <w:jc w:val="both"/>
        <w:textAlignment w:val="auto"/>
        <w:outlineLvl w:val="5"/>
        <w:rPr>
          <w:rFonts w:ascii="黑体" w:hAnsi="黑体" w:eastAsia="黑体" w:cs="黑体"/>
          <w:sz w:val="31"/>
          <w:szCs w:val="31"/>
        </w:rPr>
      </w:pPr>
      <w:r>
        <w:rPr>
          <w:rFonts w:ascii="宋体" w:hAnsi="宋体" w:eastAsia="宋体" w:cs="宋体"/>
          <w:b/>
          <w:bCs/>
          <w:spacing w:val="-8"/>
          <w:sz w:val="31"/>
          <w:szCs w:val="31"/>
        </w:rPr>
        <w:t>委托单位</w:t>
      </w:r>
      <w:r>
        <w:rPr>
          <w:rFonts w:ascii="黑体" w:hAnsi="黑体" w:eastAsia="黑体" w:cs="黑体"/>
          <w:b/>
          <w:bCs/>
          <w:spacing w:val="-8"/>
          <w:sz w:val="31"/>
          <w:szCs w:val="31"/>
        </w:rPr>
        <w:t>：</w:t>
      </w:r>
      <w:r>
        <w:rPr>
          <w:rFonts w:ascii="黑体" w:hAnsi="黑体" w:eastAsia="黑体" w:cs="黑体"/>
          <w:spacing w:val="3"/>
          <w:sz w:val="31"/>
          <w:szCs w:val="31"/>
        </w:rPr>
        <w:t xml:space="preserve"> </w:t>
      </w:r>
      <w:r>
        <w:rPr>
          <w:rFonts w:ascii="宋体" w:hAnsi="宋体" w:eastAsia="宋体" w:cs="宋体"/>
          <w:b/>
          <w:bCs/>
          <w:spacing w:val="-7"/>
          <w:sz w:val="31"/>
          <w:szCs w:val="31"/>
        </w:rPr>
        <w:t>报告日期</w:t>
      </w:r>
      <w:r>
        <w:rPr>
          <w:rFonts w:ascii="黑体" w:hAnsi="黑体" w:eastAsia="黑体" w:cs="黑体"/>
          <w:b/>
          <w:bCs/>
          <w:spacing w:val="-7"/>
          <w:sz w:val="31"/>
          <w:szCs w:val="31"/>
        </w:rPr>
        <w:t>：</w:t>
      </w:r>
    </w:p>
    <w:p w14:paraId="73BEC46F">
      <w:pPr>
        <w:pStyle w:val="3"/>
        <w:keepNext w:val="0"/>
        <w:keepLines w:val="0"/>
        <w:pageBreakBefore w:val="0"/>
        <w:widowControl w:val="0"/>
        <w:kinsoku/>
        <w:wordWrap/>
        <w:overflowPunct/>
        <w:topLinePunct w:val="0"/>
        <w:autoSpaceDE/>
        <w:autoSpaceDN/>
        <w:bidi w:val="0"/>
        <w:adjustRightInd/>
        <w:snapToGrid/>
        <w:spacing w:line="280" w:lineRule="auto"/>
        <w:jc w:val="both"/>
        <w:textAlignment w:val="auto"/>
        <w:outlineLvl w:val="5"/>
      </w:pPr>
    </w:p>
    <w:p w14:paraId="0F45D6A0">
      <w:pPr>
        <w:pStyle w:val="3"/>
        <w:keepNext w:val="0"/>
        <w:keepLines w:val="0"/>
        <w:pageBreakBefore w:val="0"/>
        <w:widowControl w:val="0"/>
        <w:kinsoku/>
        <w:wordWrap/>
        <w:overflowPunct/>
        <w:topLinePunct w:val="0"/>
        <w:autoSpaceDE/>
        <w:autoSpaceDN/>
        <w:bidi w:val="0"/>
        <w:adjustRightInd/>
        <w:snapToGrid/>
        <w:spacing w:line="280" w:lineRule="auto"/>
        <w:jc w:val="both"/>
        <w:textAlignment w:val="auto"/>
        <w:outlineLvl w:val="5"/>
      </w:pPr>
    </w:p>
    <w:p w14:paraId="273BE734">
      <w:pPr>
        <w:pStyle w:val="3"/>
        <w:keepNext w:val="0"/>
        <w:keepLines w:val="0"/>
        <w:pageBreakBefore w:val="0"/>
        <w:widowControl w:val="0"/>
        <w:kinsoku/>
        <w:wordWrap/>
        <w:overflowPunct/>
        <w:topLinePunct w:val="0"/>
        <w:autoSpaceDE/>
        <w:autoSpaceDN/>
        <w:bidi w:val="0"/>
        <w:adjustRightInd/>
        <w:snapToGrid/>
        <w:spacing w:line="280" w:lineRule="auto"/>
        <w:jc w:val="both"/>
        <w:textAlignment w:val="auto"/>
        <w:outlineLvl w:val="5"/>
      </w:pPr>
    </w:p>
    <w:p w14:paraId="642F94AA">
      <w:pPr>
        <w:pStyle w:val="3"/>
        <w:keepNext w:val="0"/>
        <w:keepLines w:val="0"/>
        <w:pageBreakBefore w:val="0"/>
        <w:widowControl w:val="0"/>
        <w:kinsoku/>
        <w:wordWrap/>
        <w:overflowPunct/>
        <w:topLinePunct w:val="0"/>
        <w:autoSpaceDE/>
        <w:autoSpaceDN/>
        <w:bidi w:val="0"/>
        <w:adjustRightInd/>
        <w:snapToGrid/>
        <w:spacing w:line="280" w:lineRule="auto"/>
        <w:jc w:val="both"/>
        <w:textAlignment w:val="auto"/>
        <w:outlineLvl w:val="5"/>
      </w:pPr>
    </w:p>
    <w:p w14:paraId="73691A5B">
      <w:pPr>
        <w:keepNext w:val="0"/>
        <w:keepLines w:val="0"/>
        <w:pageBreakBefore w:val="0"/>
        <w:widowControl w:val="0"/>
        <w:kinsoku/>
        <w:wordWrap/>
        <w:overflowPunct/>
        <w:topLinePunct w:val="0"/>
        <w:autoSpaceDE/>
        <w:autoSpaceDN/>
        <w:bidi w:val="0"/>
        <w:adjustRightInd/>
        <w:snapToGrid/>
        <w:spacing w:before="92" w:line="222" w:lineRule="auto"/>
        <w:ind w:left="2849"/>
        <w:jc w:val="both"/>
        <w:textAlignment w:val="auto"/>
        <w:outlineLvl w:val="5"/>
        <w:rPr>
          <w:rFonts w:ascii="仿宋" w:hAnsi="仿宋" w:eastAsia="仿宋" w:cs="仿宋"/>
          <w:sz w:val="28"/>
          <w:szCs w:val="28"/>
        </w:rPr>
      </w:pPr>
      <w:r>
        <w:rPr>
          <w:rFonts w:ascii="宋体" w:hAnsi="宋体" w:eastAsia="宋体" w:cs="宋体"/>
          <w:b/>
          <w:bCs/>
          <w:spacing w:val="-13"/>
          <w:sz w:val="28"/>
          <w:szCs w:val="28"/>
        </w:rPr>
        <w:t>□</w:t>
      </w:r>
      <w:r>
        <w:rPr>
          <w:rFonts w:ascii="宋体" w:hAnsi="宋体" w:eastAsia="宋体" w:cs="宋体"/>
          <w:spacing w:val="-97"/>
          <w:sz w:val="28"/>
          <w:szCs w:val="28"/>
        </w:rPr>
        <w:t xml:space="preserve"> </w:t>
      </w:r>
      <w:r>
        <w:rPr>
          <w:rFonts w:ascii="宋体" w:hAnsi="宋体" w:eastAsia="宋体" w:cs="宋体"/>
          <w:b/>
          <w:bCs/>
          <w:spacing w:val="-13"/>
          <w:sz w:val="28"/>
          <w:szCs w:val="28"/>
        </w:rPr>
        <w:t>□</w:t>
      </w:r>
      <w:r>
        <w:rPr>
          <w:rFonts w:ascii="宋体" w:hAnsi="宋体" w:eastAsia="宋体" w:cs="宋体"/>
          <w:spacing w:val="-100"/>
          <w:sz w:val="28"/>
          <w:szCs w:val="28"/>
        </w:rPr>
        <w:t xml:space="preserve"> </w:t>
      </w:r>
      <w:r>
        <w:rPr>
          <w:rFonts w:ascii="宋体" w:hAnsi="宋体" w:eastAsia="宋体" w:cs="宋体"/>
          <w:b/>
          <w:bCs/>
          <w:spacing w:val="-13"/>
          <w:sz w:val="28"/>
          <w:szCs w:val="28"/>
        </w:rPr>
        <w:t>□</w:t>
      </w:r>
      <w:r>
        <w:rPr>
          <w:rFonts w:ascii="仿宋" w:hAnsi="仿宋" w:eastAsia="仿宋" w:cs="仿宋"/>
          <w:b/>
          <w:bCs/>
          <w:spacing w:val="-13"/>
          <w:sz w:val="28"/>
          <w:szCs w:val="28"/>
        </w:rPr>
        <w:t>（监测单位名称）</w:t>
      </w:r>
    </w:p>
    <w:p w14:paraId="1260B45B">
      <w:pPr>
        <w:keepNext w:val="0"/>
        <w:keepLines w:val="0"/>
        <w:pageBreakBefore w:val="0"/>
        <w:widowControl w:val="0"/>
        <w:kinsoku/>
        <w:wordWrap/>
        <w:overflowPunct/>
        <w:topLinePunct w:val="0"/>
        <w:autoSpaceDE/>
        <w:autoSpaceDN/>
        <w:bidi w:val="0"/>
        <w:adjustRightInd/>
        <w:snapToGrid/>
        <w:spacing w:before="209" w:line="219" w:lineRule="auto"/>
        <w:ind w:left="2836"/>
        <w:jc w:val="both"/>
        <w:textAlignment w:val="auto"/>
        <w:outlineLvl w:val="5"/>
        <w:rPr>
          <w:rFonts w:ascii="宋体" w:hAnsi="宋体" w:eastAsia="宋体" w:cs="宋体"/>
          <w:sz w:val="28"/>
          <w:szCs w:val="28"/>
        </w:rPr>
      </w:pPr>
      <w:r>
        <w:rPr>
          <w:rFonts w:ascii="宋体" w:hAnsi="宋体" w:eastAsia="宋体" w:cs="宋体"/>
          <w:spacing w:val="-2"/>
          <w:sz w:val="28"/>
          <w:szCs w:val="28"/>
        </w:rPr>
        <w:t>（加盖监测业务专用章）</w:t>
      </w:r>
    </w:p>
    <w:p w14:paraId="4A23E846">
      <w:pPr>
        <w:keepNext w:val="0"/>
        <w:keepLines w:val="0"/>
        <w:pageBreakBefore w:val="0"/>
        <w:widowControl w:val="0"/>
        <w:kinsoku/>
        <w:wordWrap/>
        <w:overflowPunct/>
        <w:topLinePunct w:val="0"/>
        <w:autoSpaceDE/>
        <w:autoSpaceDN/>
        <w:bidi w:val="0"/>
        <w:adjustRightInd/>
        <w:snapToGrid/>
        <w:spacing w:line="219" w:lineRule="auto"/>
        <w:jc w:val="both"/>
        <w:textAlignment w:val="auto"/>
        <w:outlineLvl w:val="5"/>
        <w:rPr>
          <w:rFonts w:ascii="宋体" w:hAnsi="宋体" w:eastAsia="宋体" w:cs="宋体"/>
          <w:sz w:val="28"/>
          <w:szCs w:val="28"/>
        </w:rPr>
        <w:sectPr>
          <w:footerReference r:id="rId10" w:type="default"/>
          <w:pgSz w:w="11907" w:h="16840"/>
          <w:pgMar w:top="1431" w:right="1417" w:bottom="1402" w:left="1786" w:header="0" w:footer="1240" w:gutter="0"/>
          <w:pgNumType w:fmt="decimal"/>
          <w:cols w:space="720" w:num="1"/>
        </w:sectPr>
      </w:pPr>
    </w:p>
    <w:p w14:paraId="1226D486">
      <w:pPr>
        <w:keepNext w:val="0"/>
        <w:keepLines w:val="0"/>
        <w:pageBreakBefore w:val="0"/>
        <w:widowControl w:val="0"/>
        <w:kinsoku/>
        <w:wordWrap/>
        <w:overflowPunct/>
        <w:topLinePunct w:val="0"/>
        <w:autoSpaceDE/>
        <w:autoSpaceDN/>
        <w:bidi w:val="0"/>
        <w:adjustRightInd/>
        <w:snapToGrid/>
        <w:spacing w:before="73" w:line="226" w:lineRule="auto"/>
        <w:ind w:left="3285"/>
        <w:jc w:val="both"/>
        <w:textAlignment w:val="auto"/>
        <w:outlineLvl w:val="5"/>
        <w:rPr>
          <w:rFonts w:ascii="黑体" w:hAnsi="黑体" w:eastAsia="黑体" w:cs="黑体"/>
          <w:sz w:val="35"/>
          <w:szCs w:val="35"/>
        </w:rPr>
      </w:pPr>
      <w:r>
        <w:rPr>
          <w:rFonts w:ascii="黑体" w:hAnsi="黑体" w:eastAsia="黑体" w:cs="黑体"/>
          <w:b/>
          <w:bCs/>
          <w:spacing w:val="5"/>
          <w:sz w:val="35"/>
          <w:szCs w:val="35"/>
        </w:rPr>
        <w:t>监测报告说明</w:t>
      </w:r>
    </w:p>
    <w:p w14:paraId="5DD7003B">
      <w:pPr>
        <w:pStyle w:val="3"/>
        <w:keepNext w:val="0"/>
        <w:keepLines w:val="0"/>
        <w:pageBreakBefore w:val="0"/>
        <w:widowControl w:val="0"/>
        <w:kinsoku/>
        <w:wordWrap/>
        <w:overflowPunct/>
        <w:topLinePunct w:val="0"/>
        <w:autoSpaceDE/>
        <w:autoSpaceDN/>
        <w:bidi w:val="0"/>
        <w:adjustRightInd/>
        <w:snapToGrid/>
        <w:spacing w:line="275" w:lineRule="auto"/>
        <w:jc w:val="both"/>
        <w:textAlignment w:val="auto"/>
        <w:outlineLvl w:val="5"/>
      </w:pPr>
    </w:p>
    <w:p w14:paraId="0E639D81">
      <w:pPr>
        <w:pStyle w:val="3"/>
        <w:keepNext w:val="0"/>
        <w:keepLines w:val="0"/>
        <w:pageBreakBefore w:val="0"/>
        <w:widowControl w:val="0"/>
        <w:kinsoku/>
        <w:wordWrap/>
        <w:overflowPunct/>
        <w:topLinePunct w:val="0"/>
        <w:autoSpaceDE/>
        <w:autoSpaceDN/>
        <w:bidi w:val="0"/>
        <w:adjustRightInd/>
        <w:snapToGrid/>
        <w:spacing w:line="275" w:lineRule="auto"/>
        <w:jc w:val="both"/>
        <w:textAlignment w:val="auto"/>
        <w:outlineLvl w:val="5"/>
      </w:pPr>
    </w:p>
    <w:p w14:paraId="3A6E1355">
      <w:pPr>
        <w:pStyle w:val="3"/>
        <w:keepNext w:val="0"/>
        <w:keepLines w:val="0"/>
        <w:pageBreakBefore w:val="0"/>
        <w:widowControl w:val="0"/>
        <w:kinsoku/>
        <w:wordWrap/>
        <w:overflowPunct/>
        <w:topLinePunct w:val="0"/>
        <w:autoSpaceDE/>
        <w:autoSpaceDN/>
        <w:bidi w:val="0"/>
        <w:adjustRightInd/>
        <w:snapToGrid/>
        <w:spacing w:line="276" w:lineRule="auto"/>
        <w:jc w:val="both"/>
        <w:textAlignment w:val="auto"/>
        <w:outlineLvl w:val="5"/>
      </w:pPr>
    </w:p>
    <w:p w14:paraId="33B8E8B8">
      <w:pPr>
        <w:pStyle w:val="3"/>
        <w:keepNext w:val="0"/>
        <w:keepLines w:val="0"/>
        <w:pageBreakBefore w:val="0"/>
        <w:widowControl w:val="0"/>
        <w:kinsoku/>
        <w:wordWrap/>
        <w:overflowPunct/>
        <w:topLinePunct w:val="0"/>
        <w:autoSpaceDE/>
        <w:autoSpaceDN/>
        <w:bidi w:val="0"/>
        <w:adjustRightInd/>
        <w:snapToGrid/>
        <w:spacing w:line="276" w:lineRule="auto"/>
        <w:jc w:val="both"/>
        <w:textAlignment w:val="auto"/>
        <w:outlineLvl w:val="5"/>
      </w:pPr>
    </w:p>
    <w:p w14:paraId="192DF241">
      <w:pPr>
        <w:keepNext w:val="0"/>
        <w:keepLines w:val="0"/>
        <w:pageBreakBefore w:val="0"/>
        <w:widowControl w:val="0"/>
        <w:kinsoku/>
        <w:wordWrap/>
        <w:overflowPunct/>
        <w:topLinePunct w:val="0"/>
        <w:autoSpaceDE/>
        <w:autoSpaceDN/>
        <w:bidi w:val="0"/>
        <w:adjustRightInd/>
        <w:snapToGrid/>
        <w:spacing w:before="97" w:line="413" w:lineRule="exact"/>
        <w:ind w:left="603"/>
        <w:jc w:val="both"/>
        <w:textAlignment w:val="auto"/>
        <w:outlineLvl w:val="5"/>
        <w:rPr>
          <w:rFonts w:ascii="宋体" w:hAnsi="宋体" w:eastAsia="宋体" w:cs="宋体"/>
          <w:sz w:val="28"/>
          <w:szCs w:val="28"/>
        </w:rPr>
      </w:pPr>
      <w:r>
        <w:rPr>
          <w:rFonts w:ascii="Times New Roman" w:hAnsi="Times New Roman" w:eastAsia="Times New Roman" w:cs="Times New Roman"/>
          <w:spacing w:val="-2"/>
          <w:position w:val="-2"/>
          <w:sz w:val="28"/>
          <w:szCs w:val="28"/>
        </w:rPr>
        <w:t xml:space="preserve">1.  </w:t>
      </w:r>
      <w:r>
        <w:rPr>
          <w:rFonts w:ascii="宋体" w:hAnsi="宋体" w:eastAsia="宋体" w:cs="宋体"/>
          <w:spacing w:val="-2"/>
          <w:position w:val="-2"/>
          <w:sz w:val="28"/>
          <w:szCs w:val="28"/>
        </w:rPr>
        <w:t>报告无本监测单位业务专用章、骑缝章及</w:t>
      </w:r>
      <w:r>
        <w:rPr>
          <w:position w:val="-2"/>
          <w:sz w:val="28"/>
          <w:szCs w:val="28"/>
        </w:rPr>
        <w:drawing>
          <wp:inline distT="0" distB="0" distL="0" distR="0">
            <wp:extent cx="323850" cy="198755"/>
            <wp:effectExtent l="0" t="0" r="0" b="10795"/>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9"/>
                    <a:stretch>
                      <a:fillRect/>
                    </a:stretch>
                  </pic:blipFill>
                  <pic:spPr>
                    <a:xfrm>
                      <a:off x="0" y="0"/>
                      <a:ext cx="324259" cy="199389"/>
                    </a:xfrm>
                    <a:prstGeom prst="rect">
                      <a:avLst/>
                    </a:prstGeom>
                  </pic:spPr>
                </pic:pic>
              </a:graphicData>
            </a:graphic>
          </wp:inline>
        </w:drawing>
      </w:r>
      <w:r>
        <w:rPr>
          <w:rFonts w:ascii="宋体" w:hAnsi="宋体" w:eastAsia="宋体" w:cs="宋体"/>
          <w:spacing w:val="-2"/>
          <w:position w:val="-2"/>
          <w:sz w:val="30"/>
          <w:szCs w:val="30"/>
        </w:rPr>
        <w:t>章</w:t>
      </w:r>
      <w:r>
        <w:rPr>
          <w:rFonts w:ascii="宋体" w:hAnsi="宋体" w:eastAsia="宋体" w:cs="宋体"/>
          <w:spacing w:val="-2"/>
          <w:position w:val="-2"/>
          <w:sz w:val="28"/>
          <w:szCs w:val="28"/>
        </w:rPr>
        <w:t>无效。</w:t>
      </w:r>
    </w:p>
    <w:p w14:paraId="7A5CE43D">
      <w:pPr>
        <w:keepNext w:val="0"/>
        <w:keepLines w:val="0"/>
        <w:pageBreakBefore w:val="0"/>
        <w:widowControl w:val="0"/>
        <w:kinsoku/>
        <w:wordWrap/>
        <w:overflowPunct/>
        <w:topLinePunct w:val="0"/>
        <w:autoSpaceDE/>
        <w:autoSpaceDN/>
        <w:bidi w:val="0"/>
        <w:adjustRightInd/>
        <w:snapToGrid/>
        <w:spacing w:before="223" w:line="290" w:lineRule="auto"/>
        <w:ind w:left="23" w:firstLine="553"/>
        <w:jc w:val="both"/>
        <w:textAlignment w:val="auto"/>
        <w:outlineLvl w:val="5"/>
        <w:rPr>
          <w:rFonts w:ascii="宋体" w:hAnsi="宋体" w:eastAsia="宋体" w:cs="宋体"/>
          <w:sz w:val="28"/>
          <w:szCs w:val="28"/>
        </w:rPr>
      </w:pPr>
      <w:r>
        <w:rPr>
          <w:rFonts w:ascii="Times New Roman" w:hAnsi="Times New Roman" w:eastAsia="Times New Roman" w:cs="Times New Roman"/>
          <w:spacing w:val="-2"/>
          <w:sz w:val="28"/>
          <w:szCs w:val="28"/>
        </w:rPr>
        <w:t xml:space="preserve">2.  </w:t>
      </w:r>
      <w:r>
        <w:rPr>
          <w:rFonts w:ascii="宋体" w:hAnsi="宋体" w:eastAsia="宋体" w:cs="宋体"/>
          <w:spacing w:val="-2"/>
          <w:sz w:val="28"/>
          <w:szCs w:val="28"/>
        </w:rPr>
        <w:t>报告内容需填写齐全、清楚、涂改无效；无三级审核、签发者签</w:t>
      </w:r>
      <w:r>
        <w:rPr>
          <w:rFonts w:ascii="宋体" w:hAnsi="宋体" w:eastAsia="宋体" w:cs="宋体"/>
          <w:sz w:val="28"/>
          <w:szCs w:val="28"/>
        </w:rPr>
        <w:t xml:space="preserve"> </w:t>
      </w:r>
      <w:r>
        <w:rPr>
          <w:rFonts w:ascii="宋体" w:hAnsi="宋体" w:eastAsia="宋体" w:cs="宋体"/>
          <w:spacing w:val="-3"/>
          <w:sz w:val="28"/>
          <w:szCs w:val="28"/>
        </w:rPr>
        <w:t>字无效。</w:t>
      </w:r>
    </w:p>
    <w:p w14:paraId="700ECEED">
      <w:pPr>
        <w:keepNext w:val="0"/>
        <w:keepLines w:val="0"/>
        <w:pageBreakBefore w:val="0"/>
        <w:widowControl w:val="0"/>
        <w:kinsoku/>
        <w:wordWrap/>
        <w:overflowPunct/>
        <w:topLinePunct w:val="0"/>
        <w:autoSpaceDE/>
        <w:autoSpaceDN/>
        <w:bidi w:val="0"/>
        <w:adjustRightInd/>
        <w:snapToGrid/>
        <w:spacing w:before="210" w:line="219" w:lineRule="auto"/>
        <w:ind w:left="582"/>
        <w:jc w:val="both"/>
        <w:textAlignment w:val="auto"/>
        <w:outlineLvl w:val="5"/>
        <w:rPr>
          <w:rFonts w:ascii="宋体" w:hAnsi="宋体" w:eastAsia="宋体" w:cs="宋体"/>
          <w:sz w:val="28"/>
          <w:szCs w:val="28"/>
        </w:rPr>
      </w:pPr>
      <w:r>
        <w:rPr>
          <w:rFonts w:ascii="Times New Roman" w:hAnsi="Times New Roman" w:eastAsia="Times New Roman" w:cs="Times New Roman"/>
          <w:spacing w:val="-1"/>
          <w:sz w:val="28"/>
          <w:szCs w:val="28"/>
        </w:rPr>
        <w:t xml:space="preserve">3.  </w:t>
      </w:r>
      <w:r>
        <w:rPr>
          <w:rFonts w:ascii="宋体" w:hAnsi="宋体" w:eastAsia="宋体" w:cs="宋体"/>
          <w:spacing w:val="-1"/>
          <w:sz w:val="28"/>
          <w:szCs w:val="28"/>
        </w:rPr>
        <w:t>未经监测单位书面批准，不得部分复制本报告。</w:t>
      </w:r>
    </w:p>
    <w:p w14:paraId="2C77F9B6">
      <w:pPr>
        <w:keepNext w:val="0"/>
        <w:keepLines w:val="0"/>
        <w:pageBreakBefore w:val="0"/>
        <w:widowControl w:val="0"/>
        <w:kinsoku/>
        <w:wordWrap/>
        <w:overflowPunct/>
        <w:topLinePunct w:val="0"/>
        <w:autoSpaceDE/>
        <w:autoSpaceDN/>
        <w:bidi w:val="0"/>
        <w:adjustRightInd/>
        <w:snapToGrid/>
        <w:spacing w:before="213" w:line="219" w:lineRule="auto"/>
        <w:ind w:left="575"/>
        <w:jc w:val="both"/>
        <w:textAlignment w:val="auto"/>
        <w:outlineLvl w:val="5"/>
        <w:rPr>
          <w:rFonts w:ascii="宋体" w:hAnsi="宋体" w:eastAsia="宋体" w:cs="宋体"/>
          <w:sz w:val="28"/>
          <w:szCs w:val="28"/>
        </w:rPr>
      </w:pPr>
      <w:r>
        <w:rPr>
          <w:rFonts w:ascii="Times New Roman" w:hAnsi="Times New Roman" w:eastAsia="Times New Roman" w:cs="Times New Roman"/>
          <w:spacing w:val="-1"/>
          <w:sz w:val="28"/>
          <w:szCs w:val="28"/>
        </w:rPr>
        <w:t xml:space="preserve">4.  </w:t>
      </w:r>
      <w:r>
        <w:rPr>
          <w:rFonts w:ascii="宋体" w:hAnsi="宋体" w:eastAsia="宋体" w:cs="宋体"/>
          <w:spacing w:val="-1"/>
          <w:sz w:val="28"/>
          <w:szCs w:val="28"/>
        </w:rPr>
        <w:t>本报告及数据不得用于商品广告。</w:t>
      </w:r>
    </w:p>
    <w:p w14:paraId="48BBFD22">
      <w:pPr>
        <w:pStyle w:val="3"/>
        <w:keepNext w:val="0"/>
        <w:keepLines w:val="0"/>
        <w:pageBreakBefore w:val="0"/>
        <w:widowControl w:val="0"/>
        <w:kinsoku/>
        <w:wordWrap/>
        <w:overflowPunct/>
        <w:topLinePunct w:val="0"/>
        <w:autoSpaceDE/>
        <w:autoSpaceDN/>
        <w:bidi w:val="0"/>
        <w:adjustRightInd/>
        <w:snapToGrid/>
        <w:spacing w:line="246" w:lineRule="auto"/>
        <w:jc w:val="both"/>
        <w:textAlignment w:val="auto"/>
        <w:outlineLvl w:val="5"/>
      </w:pPr>
    </w:p>
    <w:p w14:paraId="4CF07BD8">
      <w:pPr>
        <w:pStyle w:val="3"/>
        <w:keepNext w:val="0"/>
        <w:keepLines w:val="0"/>
        <w:pageBreakBefore w:val="0"/>
        <w:widowControl w:val="0"/>
        <w:kinsoku/>
        <w:wordWrap/>
        <w:overflowPunct/>
        <w:topLinePunct w:val="0"/>
        <w:autoSpaceDE/>
        <w:autoSpaceDN/>
        <w:bidi w:val="0"/>
        <w:adjustRightInd/>
        <w:snapToGrid/>
        <w:spacing w:line="246" w:lineRule="auto"/>
        <w:jc w:val="both"/>
        <w:textAlignment w:val="auto"/>
        <w:outlineLvl w:val="5"/>
      </w:pPr>
    </w:p>
    <w:p w14:paraId="4C420334">
      <w:pPr>
        <w:pStyle w:val="3"/>
        <w:keepNext w:val="0"/>
        <w:keepLines w:val="0"/>
        <w:pageBreakBefore w:val="0"/>
        <w:widowControl w:val="0"/>
        <w:kinsoku/>
        <w:wordWrap/>
        <w:overflowPunct/>
        <w:topLinePunct w:val="0"/>
        <w:autoSpaceDE/>
        <w:autoSpaceDN/>
        <w:bidi w:val="0"/>
        <w:adjustRightInd/>
        <w:snapToGrid/>
        <w:spacing w:line="246" w:lineRule="auto"/>
        <w:jc w:val="both"/>
        <w:textAlignment w:val="auto"/>
        <w:outlineLvl w:val="5"/>
      </w:pPr>
    </w:p>
    <w:p w14:paraId="50036244">
      <w:pPr>
        <w:pStyle w:val="3"/>
        <w:keepNext w:val="0"/>
        <w:keepLines w:val="0"/>
        <w:pageBreakBefore w:val="0"/>
        <w:widowControl w:val="0"/>
        <w:kinsoku/>
        <w:wordWrap/>
        <w:overflowPunct/>
        <w:topLinePunct w:val="0"/>
        <w:autoSpaceDE/>
        <w:autoSpaceDN/>
        <w:bidi w:val="0"/>
        <w:adjustRightInd/>
        <w:snapToGrid/>
        <w:spacing w:line="246" w:lineRule="auto"/>
        <w:jc w:val="both"/>
        <w:textAlignment w:val="auto"/>
        <w:outlineLvl w:val="5"/>
      </w:pPr>
    </w:p>
    <w:p w14:paraId="624851E0">
      <w:pPr>
        <w:pStyle w:val="3"/>
        <w:keepNext w:val="0"/>
        <w:keepLines w:val="0"/>
        <w:pageBreakBefore w:val="0"/>
        <w:widowControl w:val="0"/>
        <w:kinsoku/>
        <w:wordWrap/>
        <w:overflowPunct/>
        <w:topLinePunct w:val="0"/>
        <w:autoSpaceDE/>
        <w:autoSpaceDN/>
        <w:bidi w:val="0"/>
        <w:adjustRightInd/>
        <w:snapToGrid/>
        <w:spacing w:line="246" w:lineRule="auto"/>
        <w:jc w:val="both"/>
        <w:textAlignment w:val="auto"/>
        <w:outlineLvl w:val="5"/>
      </w:pPr>
    </w:p>
    <w:p w14:paraId="278CB6DD">
      <w:pPr>
        <w:pStyle w:val="3"/>
        <w:keepNext w:val="0"/>
        <w:keepLines w:val="0"/>
        <w:pageBreakBefore w:val="0"/>
        <w:widowControl w:val="0"/>
        <w:kinsoku/>
        <w:wordWrap/>
        <w:overflowPunct/>
        <w:topLinePunct w:val="0"/>
        <w:autoSpaceDE/>
        <w:autoSpaceDN/>
        <w:bidi w:val="0"/>
        <w:adjustRightInd/>
        <w:snapToGrid/>
        <w:spacing w:line="246" w:lineRule="auto"/>
        <w:jc w:val="both"/>
        <w:textAlignment w:val="auto"/>
        <w:outlineLvl w:val="5"/>
      </w:pPr>
    </w:p>
    <w:p w14:paraId="3A0D1389">
      <w:pPr>
        <w:pStyle w:val="3"/>
        <w:keepNext w:val="0"/>
        <w:keepLines w:val="0"/>
        <w:pageBreakBefore w:val="0"/>
        <w:widowControl w:val="0"/>
        <w:kinsoku/>
        <w:wordWrap/>
        <w:overflowPunct/>
        <w:topLinePunct w:val="0"/>
        <w:autoSpaceDE/>
        <w:autoSpaceDN/>
        <w:bidi w:val="0"/>
        <w:adjustRightInd/>
        <w:snapToGrid/>
        <w:spacing w:line="246" w:lineRule="auto"/>
        <w:jc w:val="both"/>
        <w:textAlignment w:val="auto"/>
        <w:outlineLvl w:val="5"/>
      </w:pPr>
    </w:p>
    <w:p w14:paraId="619465A8">
      <w:pPr>
        <w:pStyle w:val="3"/>
        <w:keepNext w:val="0"/>
        <w:keepLines w:val="0"/>
        <w:pageBreakBefore w:val="0"/>
        <w:widowControl w:val="0"/>
        <w:kinsoku/>
        <w:wordWrap/>
        <w:overflowPunct/>
        <w:topLinePunct w:val="0"/>
        <w:autoSpaceDE/>
        <w:autoSpaceDN/>
        <w:bidi w:val="0"/>
        <w:adjustRightInd/>
        <w:snapToGrid/>
        <w:spacing w:line="246" w:lineRule="auto"/>
        <w:jc w:val="both"/>
        <w:textAlignment w:val="auto"/>
        <w:outlineLvl w:val="5"/>
      </w:pPr>
    </w:p>
    <w:p w14:paraId="6BEDBAB1">
      <w:pPr>
        <w:pStyle w:val="3"/>
        <w:keepNext w:val="0"/>
        <w:keepLines w:val="0"/>
        <w:pageBreakBefore w:val="0"/>
        <w:widowControl w:val="0"/>
        <w:kinsoku/>
        <w:wordWrap/>
        <w:overflowPunct/>
        <w:topLinePunct w:val="0"/>
        <w:autoSpaceDE/>
        <w:autoSpaceDN/>
        <w:bidi w:val="0"/>
        <w:adjustRightInd/>
        <w:snapToGrid/>
        <w:spacing w:line="246" w:lineRule="auto"/>
        <w:jc w:val="both"/>
        <w:textAlignment w:val="auto"/>
        <w:outlineLvl w:val="5"/>
      </w:pPr>
    </w:p>
    <w:p w14:paraId="48C8BC8C">
      <w:pPr>
        <w:pStyle w:val="3"/>
        <w:keepNext w:val="0"/>
        <w:keepLines w:val="0"/>
        <w:pageBreakBefore w:val="0"/>
        <w:widowControl w:val="0"/>
        <w:kinsoku/>
        <w:wordWrap/>
        <w:overflowPunct/>
        <w:topLinePunct w:val="0"/>
        <w:autoSpaceDE/>
        <w:autoSpaceDN/>
        <w:bidi w:val="0"/>
        <w:adjustRightInd/>
        <w:snapToGrid/>
        <w:spacing w:line="246" w:lineRule="auto"/>
        <w:jc w:val="both"/>
        <w:textAlignment w:val="auto"/>
        <w:outlineLvl w:val="5"/>
      </w:pPr>
    </w:p>
    <w:p w14:paraId="08FF6BCD">
      <w:pPr>
        <w:pStyle w:val="3"/>
        <w:keepNext w:val="0"/>
        <w:keepLines w:val="0"/>
        <w:pageBreakBefore w:val="0"/>
        <w:widowControl w:val="0"/>
        <w:kinsoku/>
        <w:wordWrap/>
        <w:overflowPunct/>
        <w:topLinePunct w:val="0"/>
        <w:autoSpaceDE/>
        <w:autoSpaceDN/>
        <w:bidi w:val="0"/>
        <w:adjustRightInd/>
        <w:snapToGrid/>
        <w:spacing w:line="246" w:lineRule="auto"/>
        <w:jc w:val="both"/>
        <w:textAlignment w:val="auto"/>
        <w:outlineLvl w:val="5"/>
      </w:pPr>
    </w:p>
    <w:p w14:paraId="082842A5">
      <w:pPr>
        <w:pStyle w:val="3"/>
        <w:keepNext w:val="0"/>
        <w:keepLines w:val="0"/>
        <w:pageBreakBefore w:val="0"/>
        <w:widowControl w:val="0"/>
        <w:kinsoku/>
        <w:wordWrap/>
        <w:overflowPunct/>
        <w:topLinePunct w:val="0"/>
        <w:autoSpaceDE/>
        <w:autoSpaceDN/>
        <w:bidi w:val="0"/>
        <w:adjustRightInd/>
        <w:snapToGrid/>
        <w:spacing w:line="246" w:lineRule="auto"/>
        <w:jc w:val="both"/>
        <w:textAlignment w:val="auto"/>
        <w:outlineLvl w:val="5"/>
      </w:pPr>
    </w:p>
    <w:p w14:paraId="5AF4ED44">
      <w:pPr>
        <w:pStyle w:val="3"/>
        <w:keepNext w:val="0"/>
        <w:keepLines w:val="0"/>
        <w:pageBreakBefore w:val="0"/>
        <w:widowControl w:val="0"/>
        <w:kinsoku/>
        <w:wordWrap/>
        <w:overflowPunct/>
        <w:topLinePunct w:val="0"/>
        <w:autoSpaceDE/>
        <w:autoSpaceDN/>
        <w:bidi w:val="0"/>
        <w:adjustRightInd/>
        <w:snapToGrid/>
        <w:spacing w:line="246" w:lineRule="auto"/>
        <w:jc w:val="both"/>
        <w:textAlignment w:val="auto"/>
        <w:outlineLvl w:val="5"/>
      </w:pPr>
    </w:p>
    <w:p w14:paraId="2A5907A1">
      <w:pPr>
        <w:pStyle w:val="3"/>
        <w:keepNext w:val="0"/>
        <w:keepLines w:val="0"/>
        <w:pageBreakBefore w:val="0"/>
        <w:widowControl w:val="0"/>
        <w:kinsoku/>
        <w:wordWrap/>
        <w:overflowPunct/>
        <w:topLinePunct w:val="0"/>
        <w:autoSpaceDE/>
        <w:autoSpaceDN/>
        <w:bidi w:val="0"/>
        <w:adjustRightInd/>
        <w:snapToGrid/>
        <w:spacing w:line="246" w:lineRule="auto"/>
        <w:jc w:val="both"/>
        <w:textAlignment w:val="auto"/>
        <w:outlineLvl w:val="5"/>
      </w:pPr>
    </w:p>
    <w:p w14:paraId="24C4A6A1">
      <w:pPr>
        <w:pStyle w:val="3"/>
        <w:keepNext w:val="0"/>
        <w:keepLines w:val="0"/>
        <w:pageBreakBefore w:val="0"/>
        <w:widowControl w:val="0"/>
        <w:kinsoku/>
        <w:wordWrap/>
        <w:overflowPunct/>
        <w:topLinePunct w:val="0"/>
        <w:autoSpaceDE/>
        <w:autoSpaceDN/>
        <w:bidi w:val="0"/>
        <w:adjustRightInd/>
        <w:snapToGrid/>
        <w:spacing w:line="246" w:lineRule="auto"/>
        <w:jc w:val="both"/>
        <w:textAlignment w:val="auto"/>
        <w:outlineLvl w:val="5"/>
      </w:pPr>
    </w:p>
    <w:p w14:paraId="45DAE3AD">
      <w:pPr>
        <w:pStyle w:val="3"/>
        <w:keepNext w:val="0"/>
        <w:keepLines w:val="0"/>
        <w:pageBreakBefore w:val="0"/>
        <w:widowControl w:val="0"/>
        <w:kinsoku/>
        <w:wordWrap/>
        <w:overflowPunct/>
        <w:topLinePunct w:val="0"/>
        <w:autoSpaceDE/>
        <w:autoSpaceDN/>
        <w:bidi w:val="0"/>
        <w:adjustRightInd/>
        <w:snapToGrid/>
        <w:spacing w:line="246" w:lineRule="auto"/>
        <w:jc w:val="both"/>
        <w:textAlignment w:val="auto"/>
        <w:outlineLvl w:val="5"/>
      </w:pPr>
    </w:p>
    <w:p w14:paraId="04AC628A">
      <w:pPr>
        <w:pStyle w:val="3"/>
        <w:keepNext w:val="0"/>
        <w:keepLines w:val="0"/>
        <w:pageBreakBefore w:val="0"/>
        <w:widowControl w:val="0"/>
        <w:kinsoku/>
        <w:wordWrap/>
        <w:overflowPunct/>
        <w:topLinePunct w:val="0"/>
        <w:autoSpaceDE/>
        <w:autoSpaceDN/>
        <w:bidi w:val="0"/>
        <w:adjustRightInd/>
        <w:snapToGrid/>
        <w:spacing w:line="246" w:lineRule="auto"/>
        <w:jc w:val="both"/>
        <w:textAlignment w:val="auto"/>
        <w:outlineLvl w:val="5"/>
      </w:pPr>
    </w:p>
    <w:p w14:paraId="2AA42BBA">
      <w:pPr>
        <w:pStyle w:val="3"/>
        <w:keepNext w:val="0"/>
        <w:keepLines w:val="0"/>
        <w:pageBreakBefore w:val="0"/>
        <w:widowControl w:val="0"/>
        <w:kinsoku/>
        <w:wordWrap/>
        <w:overflowPunct/>
        <w:topLinePunct w:val="0"/>
        <w:autoSpaceDE/>
        <w:autoSpaceDN/>
        <w:bidi w:val="0"/>
        <w:adjustRightInd/>
        <w:snapToGrid/>
        <w:spacing w:line="246" w:lineRule="auto"/>
        <w:jc w:val="both"/>
        <w:textAlignment w:val="auto"/>
        <w:outlineLvl w:val="5"/>
      </w:pPr>
    </w:p>
    <w:p w14:paraId="00D8E3A4">
      <w:pPr>
        <w:pStyle w:val="3"/>
        <w:keepNext w:val="0"/>
        <w:keepLines w:val="0"/>
        <w:pageBreakBefore w:val="0"/>
        <w:widowControl w:val="0"/>
        <w:kinsoku/>
        <w:wordWrap/>
        <w:overflowPunct/>
        <w:topLinePunct w:val="0"/>
        <w:autoSpaceDE/>
        <w:autoSpaceDN/>
        <w:bidi w:val="0"/>
        <w:adjustRightInd/>
        <w:snapToGrid/>
        <w:spacing w:line="246" w:lineRule="auto"/>
        <w:jc w:val="both"/>
        <w:textAlignment w:val="auto"/>
        <w:outlineLvl w:val="5"/>
      </w:pPr>
    </w:p>
    <w:p w14:paraId="525CE03A">
      <w:pPr>
        <w:pStyle w:val="3"/>
        <w:keepNext w:val="0"/>
        <w:keepLines w:val="0"/>
        <w:pageBreakBefore w:val="0"/>
        <w:widowControl w:val="0"/>
        <w:kinsoku/>
        <w:wordWrap/>
        <w:overflowPunct/>
        <w:topLinePunct w:val="0"/>
        <w:autoSpaceDE/>
        <w:autoSpaceDN/>
        <w:bidi w:val="0"/>
        <w:adjustRightInd/>
        <w:snapToGrid/>
        <w:spacing w:line="246" w:lineRule="auto"/>
        <w:jc w:val="both"/>
        <w:textAlignment w:val="auto"/>
        <w:outlineLvl w:val="5"/>
      </w:pPr>
    </w:p>
    <w:p w14:paraId="16AD4365">
      <w:pPr>
        <w:keepNext w:val="0"/>
        <w:keepLines w:val="0"/>
        <w:pageBreakBefore w:val="0"/>
        <w:widowControl w:val="0"/>
        <w:kinsoku/>
        <w:wordWrap/>
        <w:overflowPunct/>
        <w:topLinePunct w:val="0"/>
        <w:autoSpaceDE/>
        <w:autoSpaceDN/>
        <w:bidi w:val="0"/>
        <w:adjustRightInd/>
        <w:snapToGrid/>
        <w:spacing w:before="91" w:line="346" w:lineRule="auto"/>
        <w:ind w:left="582" w:right="5817" w:firstLine="1"/>
        <w:jc w:val="both"/>
        <w:textAlignment w:val="auto"/>
        <w:outlineLvl w:val="5"/>
        <w:rPr>
          <w:rFonts w:ascii="宋体" w:hAnsi="宋体" w:eastAsia="宋体" w:cs="宋体"/>
          <w:sz w:val="28"/>
          <w:szCs w:val="28"/>
        </w:rPr>
      </w:pPr>
      <w:r>
        <w:rPr>
          <w:rFonts w:ascii="宋体" w:hAnsi="宋体" w:eastAsia="宋体" w:cs="宋体"/>
          <w:spacing w:val="-2"/>
          <w:sz w:val="28"/>
          <w:szCs w:val="28"/>
        </w:rPr>
        <w:t>单位名称（盖章</w:t>
      </w:r>
      <w:r>
        <w:rPr>
          <w:rFonts w:ascii="宋体" w:hAnsi="宋体" w:eastAsia="宋体" w:cs="宋体"/>
          <w:spacing w:val="-65"/>
          <w:w w:val="86"/>
          <w:sz w:val="28"/>
          <w:szCs w:val="28"/>
        </w:rPr>
        <w:t>）：</w:t>
      </w:r>
      <w:r>
        <w:rPr>
          <w:rFonts w:ascii="宋体" w:hAnsi="宋体" w:eastAsia="宋体" w:cs="宋体"/>
          <w:spacing w:val="4"/>
          <w:sz w:val="28"/>
          <w:szCs w:val="28"/>
        </w:rPr>
        <w:t xml:space="preserve"> </w:t>
      </w:r>
      <w:r>
        <w:rPr>
          <w:rFonts w:ascii="宋体" w:hAnsi="宋体" w:eastAsia="宋体" w:cs="宋体"/>
          <w:spacing w:val="-3"/>
          <w:sz w:val="28"/>
          <w:szCs w:val="28"/>
        </w:rPr>
        <w:t>法人代表：</w:t>
      </w:r>
    </w:p>
    <w:p w14:paraId="02FA02F1">
      <w:pPr>
        <w:keepNext w:val="0"/>
        <w:keepLines w:val="0"/>
        <w:pageBreakBefore w:val="0"/>
        <w:widowControl w:val="0"/>
        <w:kinsoku/>
        <w:wordWrap/>
        <w:overflowPunct/>
        <w:topLinePunct w:val="0"/>
        <w:autoSpaceDE/>
        <w:autoSpaceDN/>
        <w:bidi w:val="0"/>
        <w:adjustRightInd/>
        <w:snapToGrid/>
        <w:spacing w:before="41" w:line="222" w:lineRule="auto"/>
        <w:ind w:left="582"/>
        <w:jc w:val="both"/>
        <w:textAlignment w:val="auto"/>
        <w:outlineLvl w:val="5"/>
        <w:rPr>
          <w:rFonts w:ascii="宋体" w:hAnsi="宋体" w:eastAsia="宋体" w:cs="宋体"/>
          <w:sz w:val="28"/>
          <w:szCs w:val="28"/>
        </w:rPr>
      </w:pPr>
      <w:r>
        <w:rPr>
          <w:rFonts w:ascii="宋体" w:hAnsi="宋体" w:eastAsia="宋体" w:cs="宋体"/>
          <w:spacing w:val="-3"/>
          <w:sz w:val="28"/>
          <w:szCs w:val="28"/>
        </w:rPr>
        <w:t>联系人：</w:t>
      </w:r>
    </w:p>
    <w:p w14:paraId="7825B8D1">
      <w:pPr>
        <w:keepNext w:val="0"/>
        <w:keepLines w:val="0"/>
        <w:pageBreakBefore w:val="0"/>
        <w:widowControl w:val="0"/>
        <w:kinsoku/>
        <w:wordWrap/>
        <w:overflowPunct/>
        <w:topLinePunct w:val="0"/>
        <w:autoSpaceDE/>
        <w:autoSpaceDN/>
        <w:bidi w:val="0"/>
        <w:adjustRightInd/>
        <w:snapToGrid/>
        <w:spacing w:before="207" w:line="346" w:lineRule="auto"/>
        <w:ind w:left="601" w:right="2812" w:hanging="20"/>
        <w:jc w:val="both"/>
        <w:textAlignment w:val="auto"/>
        <w:outlineLvl w:val="5"/>
        <w:rPr>
          <w:rFonts w:ascii="宋体" w:hAnsi="宋体" w:eastAsia="宋体" w:cs="宋体"/>
          <w:sz w:val="28"/>
          <w:szCs w:val="28"/>
        </w:rPr>
      </w:pPr>
      <w:r>
        <w:rPr>
          <w:rFonts w:ascii="宋体" w:hAnsi="宋体" w:eastAsia="宋体" w:cs="宋体"/>
          <w:spacing w:val="-3"/>
          <w:sz w:val="28"/>
          <w:szCs w:val="28"/>
        </w:rPr>
        <w:t>地址：</w:t>
      </w:r>
      <w:r>
        <w:rPr>
          <w:rFonts w:ascii="宋体" w:hAnsi="宋体" w:eastAsia="宋体" w:cs="宋体"/>
          <w:spacing w:val="-94"/>
          <w:sz w:val="28"/>
          <w:szCs w:val="28"/>
        </w:rPr>
        <w:t xml:space="preserve"> </w:t>
      </w:r>
      <w:r>
        <w:rPr>
          <w:rFonts w:ascii="宋体" w:hAnsi="宋体" w:eastAsia="宋体" w:cs="宋体"/>
          <w:spacing w:val="-3"/>
          <w:sz w:val="28"/>
          <w:szCs w:val="28"/>
        </w:rPr>
        <w:t>□□省□□市□□区□□□路□□号</w:t>
      </w:r>
      <w:r>
        <w:rPr>
          <w:rFonts w:ascii="宋体" w:hAnsi="宋体" w:eastAsia="宋体" w:cs="宋体"/>
          <w:sz w:val="28"/>
          <w:szCs w:val="28"/>
        </w:rPr>
        <w:t xml:space="preserve"> </w:t>
      </w:r>
      <w:r>
        <w:rPr>
          <w:rFonts w:ascii="宋体" w:hAnsi="宋体" w:eastAsia="宋体" w:cs="宋体"/>
          <w:spacing w:val="-14"/>
          <w:sz w:val="28"/>
          <w:szCs w:val="28"/>
        </w:rPr>
        <w:t>邮政编码：</w:t>
      </w:r>
      <w:r>
        <w:rPr>
          <w:rFonts w:ascii="宋体" w:hAnsi="宋体" w:eastAsia="宋体" w:cs="宋体"/>
          <w:spacing w:val="-97"/>
          <w:sz w:val="28"/>
          <w:szCs w:val="28"/>
        </w:rPr>
        <w:t xml:space="preserve"> </w:t>
      </w:r>
      <w:r>
        <w:rPr>
          <w:rFonts w:ascii="宋体" w:hAnsi="宋体" w:eastAsia="宋体" w:cs="宋体"/>
          <w:spacing w:val="-14"/>
          <w:sz w:val="28"/>
          <w:szCs w:val="28"/>
        </w:rPr>
        <w:t>□</w:t>
      </w:r>
      <w:r>
        <w:rPr>
          <w:rFonts w:ascii="宋体" w:hAnsi="宋体" w:eastAsia="宋体" w:cs="宋体"/>
          <w:spacing w:val="-101"/>
          <w:sz w:val="28"/>
          <w:szCs w:val="28"/>
        </w:rPr>
        <w:t xml:space="preserve"> </w:t>
      </w:r>
      <w:r>
        <w:rPr>
          <w:rFonts w:ascii="宋体" w:hAnsi="宋体" w:eastAsia="宋体" w:cs="宋体"/>
          <w:spacing w:val="-14"/>
          <w:sz w:val="28"/>
          <w:szCs w:val="28"/>
        </w:rPr>
        <w:t>□□□</w:t>
      </w:r>
      <w:r>
        <w:rPr>
          <w:rFonts w:ascii="宋体" w:hAnsi="宋体" w:eastAsia="宋体" w:cs="宋体"/>
          <w:spacing w:val="-100"/>
          <w:sz w:val="28"/>
          <w:szCs w:val="28"/>
        </w:rPr>
        <w:t xml:space="preserve"> </w:t>
      </w:r>
      <w:r>
        <w:rPr>
          <w:rFonts w:ascii="宋体" w:hAnsi="宋体" w:eastAsia="宋体" w:cs="宋体"/>
          <w:spacing w:val="-14"/>
          <w:sz w:val="28"/>
          <w:szCs w:val="28"/>
        </w:rPr>
        <w:t>□□</w:t>
      </w:r>
    </w:p>
    <w:p w14:paraId="0740B85A">
      <w:pPr>
        <w:keepNext w:val="0"/>
        <w:keepLines w:val="0"/>
        <w:pageBreakBefore w:val="0"/>
        <w:widowControl w:val="0"/>
        <w:kinsoku/>
        <w:wordWrap/>
        <w:overflowPunct/>
        <w:topLinePunct w:val="0"/>
        <w:autoSpaceDE/>
        <w:autoSpaceDN/>
        <w:bidi w:val="0"/>
        <w:adjustRightInd/>
        <w:snapToGrid/>
        <w:spacing w:before="42" w:line="345" w:lineRule="auto"/>
        <w:ind w:left="579" w:right="4072" w:firstLine="35"/>
        <w:jc w:val="both"/>
        <w:textAlignment w:val="auto"/>
        <w:outlineLvl w:val="5"/>
        <w:rPr>
          <w:rFonts w:ascii="宋体" w:hAnsi="宋体" w:eastAsia="宋体" w:cs="宋体"/>
          <w:sz w:val="28"/>
          <w:szCs w:val="28"/>
        </w:rPr>
      </w:pPr>
      <w:r>
        <w:rPr>
          <w:rFonts w:ascii="宋体" w:hAnsi="宋体" w:eastAsia="宋体" w:cs="宋体"/>
          <w:spacing w:val="-14"/>
          <w:sz w:val="28"/>
          <w:szCs w:val="28"/>
        </w:rPr>
        <w:t>电话：</w:t>
      </w:r>
      <w:r>
        <w:rPr>
          <w:rFonts w:ascii="宋体" w:hAnsi="宋体" w:eastAsia="宋体" w:cs="宋体"/>
          <w:spacing w:val="-93"/>
          <w:sz w:val="28"/>
          <w:szCs w:val="28"/>
        </w:rPr>
        <w:t xml:space="preserve"> </w:t>
      </w:r>
      <w:r>
        <w:rPr>
          <w:rFonts w:ascii="宋体" w:hAnsi="宋体" w:eastAsia="宋体" w:cs="宋体"/>
          <w:spacing w:val="-14"/>
          <w:sz w:val="28"/>
          <w:szCs w:val="28"/>
        </w:rPr>
        <w:t>□</w:t>
      </w:r>
      <w:r>
        <w:rPr>
          <w:rFonts w:ascii="宋体" w:hAnsi="宋体" w:eastAsia="宋体" w:cs="宋体"/>
          <w:spacing w:val="-100"/>
          <w:sz w:val="28"/>
          <w:szCs w:val="28"/>
        </w:rPr>
        <w:t xml:space="preserve"> </w:t>
      </w:r>
      <w:r>
        <w:rPr>
          <w:rFonts w:ascii="宋体" w:hAnsi="宋体" w:eastAsia="宋体" w:cs="宋体"/>
          <w:spacing w:val="-14"/>
          <w:sz w:val="28"/>
          <w:szCs w:val="28"/>
        </w:rPr>
        <w:t>□□-□□□□</w:t>
      </w:r>
      <w:r>
        <w:rPr>
          <w:rFonts w:ascii="宋体" w:hAnsi="宋体" w:eastAsia="宋体" w:cs="宋体"/>
          <w:spacing w:val="-101"/>
          <w:sz w:val="28"/>
          <w:szCs w:val="28"/>
        </w:rPr>
        <w:t xml:space="preserve"> </w:t>
      </w:r>
      <w:r>
        <w:rPr>
          <w:rFonts w:ascii="宋体" w:hAnsi="宋体" w:eastAsia="宋体" w:cs="宋体"/>
          <w:spacing w:val="-14"/>
          <w:sz w:val="28"/>
          <w:szCs w:val="28"/>
        </w:rPr>
        <w:t>□□□</w:t>
      </w:r>
      <w:r>
        <w:rPr>
          <w:rFonts w:ascii="宋体" w:hAnsi="宋体" w:eastAsia="宋体" w:cs="宋体"/>
          <w:spacing w:val="-100"/>
          <w:sz w:val="28"/>
          <w:szCs w:val="28"/>
        </w:rPr>
        <w:t xml:space="preserve"> </w:t>
      </w:r>
      <w:r>
        <w:rPr>
          <w:rFonts w:ascii="宋体" w:hAnsi="宋体" w:eastAsia="宋体" w:cs="宋体"/>
          <w:spacing w:val="-14"/>
          <w:sz w:val="28"/>
          <w:szCs w:val="28"/>
        </w:rPr>
        <w:t>□</w:t>
      </w:r>
      <w:r>
        <w:rPr>
          <w:rFonts w:ascii="宋体" w:hAnsi="宋体" w:eastAsia="宋体" w:cs="宋体"/>
          <w:sz w:val="28"/>
          <w:szCs w:val="28"/>
        </w:rPr>
        <w:t xml:space="preserve"> </w:t>
      </w:r>
      <w:r>
        <w:rPr>
          <w:rFonts w:ascii="宋体" w:hAnsi="宋体" w:eastAsia="宋体" w:cs="宋体"/>
          <w:spacing w:val="-12"/>
          <w:sz w:val="28"/>
          <w:szCs w:val="28"/>
        </w:rPr>
        <w:t>传真：</w:t>
      </w:r>
      <w:r>
        <w:rPr>
          <w:rFonts w:ascii="宋体" w:hAnsi="宋体" w:eastAsia="宋体" w:cs="宋体"/>
          <w:spacing w:val="-87"/>
          <w:sz w:val="28"/>
          <w:szCs w:val="28"/>
        </w:rPr>
        <w:t xml:space="preserve"> </w:t>
      </w:r>
      <w:r>
        <w:rPr>
          <w:rFonts w:ascii="宋体" w:hAnsi="宋体" w:eastAsia="宋体" w:cs="宋体"/>
          <w:spacing w:val="-12"/>
          <w:sz w:val="28"/>
          <w:szCs w:val="28"/>
        </w:rPr>
        <w:t>□</w:t>
      </w:r>
      <w:r>
        <w:rPr>
          <w:rFonts w:ascii="宋体" w:hAnsi="宋体" w:eastAsia="宋体" w:cs="宋体"/>
          <w:spacing w:val="-101"/>
          <w:sz w:val="28"/>
          <w:szCs w:val="28"/>
        </w:rPr>
        <w:t xml:space="preserve"> </w:t>
      </w:r>
      <w:r>
        <w:rPr>
          <w:rFonts w:ascii="宋体" w:hAnsi="宋体" w:eastAsia="宋体" w:cs="宋体"/>
          <w:spacing w:val="-12"/>
          <w:sz w:val="28"/>
          <w:szCs w:val="28"/>
        </w:rPr>
        <w:t>□□-□□□□</w:t>
      </w:r>
      <w:r>
        <w:rPr>
          <w:rFonts w:ascii="宋体" w:hAnsi="宋体" w:eastAsia="宋体" w:cs="宋体"/>
          <w:spacing w:val="-101"/>
          <w:sz w:val="28"/>
          <w:szCs w:val="28"/>
        </w:rPr>
        <w:t xml:space="preserve"> </w:t>
      </w:r>
      <w:r>
        <w:rPr>
          <w:rFonts w:ascii="宋体" w:hAnsi="宋体" w:eastAsia="宋体" w:cs="宋体"/>
          <w:spacing w:val="-12"/>
          <w:sz w:val="28"/>
          <w:szCs w:val="28"/>
        </w:rPr>
        <w:t>□□□</w:t>
      </w:r>
      <w:r>
        <w:rPr>
          <w:rFonts w:ascii="宋体" w:hAnsi="宋体" w:eastAsia="宋体" w:cs="宋体"/>
          <w:spacing w:val="-100"/>
          <w:sz w:val="28"/>
          <w:szCs w:val="28"/>
        </w:rPr>
        <w:t xml:space="preserve"> </w:t>
      </w:r>
      <w:r>
        <w:rPr>
          <w:rFonts w:ascii="宋体" w:hAnsi="宋体" w:eastAsia="宋体" w:cs="宋体"/>
          <w:spacing w:val="-12"/>
          <w:sz w:val="28"/>
          <w:szCs w:val="28"/>
        </w:rPr>
        <w:t>□</w:t>
      </w:r>
    </w:p>
    <w:p w14:paraId="12265AEC">
      <w:pPr>
        <w:keepNext w:val="0"/>
        <w:keepLines w:val="0"/>
        <w:pageBreakBefore w:val="0"/>
        <w:widowControl w:val="0"/>
        <w:kinsoku/>
        <w:wordWrap/>
        <w:overflowPunct/>
        <w:topLinePunct w:val="0"/>
        <w:autoSpaceDE/>
        <w:autoSpaceDN/>
        <w:bidi w:val="0"/>
        <w:adjustRightInd/>
        <w:snapToGrid/>
        <w:spacing w:line="345" w:lineRule="auto"/>
        <w:jc w:val="both"/>
        <w:textAlignment w:val="auto"/>
        <w:outlineLvl w:val="5"/>
        <w:rPr>
          <w:rFonts w:ascii="宋体" w:hAnsi="宋体" w:eastAsia="宋体" w:cs="宋体"/>
          <w:sz w:val="28"/>
          <w:szCs w:val="28"/>
        </w:rPr>
        <w:sectPr>
          <w:footerReference r:id="rId11" w:type="default"/>
          <w:pgSz w:w="11907" w:h="16840"/>
          <w:pgMar w:top="1418" w:right="1416" w:bottom="1402" w:left="1786" w:header="0" w:footer="1239" w:gutter="0"/>
          <w:pgNumType w:fmt="decimal"/>
          <w:cols w:space="720" w:num="1"/>
        </w:sectPr>
      </w:pPr>
    </w:p>
    <w:p w14:paraId="73F231C9">
      <w:pPr>
        <w:keepNext w:val="0"/>
        <w:keepLines w:val="0"/>
        <w:pageBreakBefore w:val="0"/>
        <w:widowControl w:val="0"/>
        <w:kinsoku/>
        <w:wordWrap/>
        <w:overflowPunct/>
        <w:topLinePunct w:val="0"/>
        <w:autoSpaceDE/>
        <w:autoSpaceDN/>
        <w:bidi w:val="0"/>
        <w:adjustRightInd/>
        <w:snapToGrid/>
        <w:spacing w:before="158" w:line="231" w:lineRule="auto"/>
        <w:ind w:left="23"/>
        <w:jc w:val="both"/>
        <w:textAlignment w:val="auto"/>
        <w:outlineLvl w:val="5"/>
        <w:rPr>
          <w:rFonts w:ascii="黑体" w:hAnsi="黑体" w:eastAsia="黑体" w:cs="黑体"/>
          <w:sz w:val="20"/>
          <w:szCs w:val="20"/>
        </w:rPr>
      </w:pPr>
      <w:r>
        <w:rPr>
          <w:rFonts w:ascii="黑体" w:hAnsi="黑体" w:eastAsia="黑体" w:cs="黑体"/>
          <w:spacing w:val="6"/>
          <w:sz w:val="20"/>
          <w:szCs w:val="20"/>
        </w:rPr>
        <w:t>一、前言</w:t>
      </w:r>
    </w:p>
    <w:p w14:paraId="0D631657">
      <w:pPr>
        <w:keepNext w:val="0"/>
        <w:keepLines w:val="0"/>
        <w:pageBreakBefore w:val="0"/>
        <w:widowControl w:val="0"/>
        <w:kinsoku/>
        <w:wordWrap/>
        <w:overflowPunct/>
        <w:topLinePunct w:val="0"/>
        <w:autoSpaceDE/>
        <w:autoSpaceDN/>
        <w:bidi w:val="0"/>
        <w:adjustRightInd/>
        <w:snapToGrid/>
        <w:spacing w:before="287" w:line="227" w:lineRule="auto"/>
        <w:ind w:left="443"/>
        <w:jc w:val="both"/>
        <w:textAlignment w:val="auto"/>
        <w:outlineLvl w:val="5"/>
        <w:rPr>
          <w:rFonts w:ascii="宋体" w:hAnsi="宋体" w:eastAsia="宋体" w:cs="宋体"/>
          <w:sz w:val="20"/>
          <w:szCs w:val="20"/>
        </w:rPr>
      </w:pPr>
      <w:r>
        <w:rPr>
          <w:rFonts w:ascii="宋体" w:hAnsi="宋体" w:eastAsia="宋体" w:cs="宋体"/>
          <w:spacing w:val="6"/>
          <w:sz w:val="20"/>
          <w:szCs w:val="20"/>
        </w:rPr>
        <w:t>企业基本情况；</w:t>
      </w:r>
    </w:p>
    <w:p w14:paraId="42156B2F">
      <w:pPr>
        <w:keepNext w:val="0"/>
        <w:keepLines w:val="0"/>
        <w:pageBreakBefore w:val="0"/>
        <w:widowControl w:val="0"/>
        <w:kinsoku/>
        <w:wordWrap/>
        <w:overflowPunct/>
        <w:topLinePunct w:val="0"/>
        <w:autoSpaceDE/>
        <w:autoSpaceDN/>
        <w:bidi w:val="0"/>
        <w:adjustRightInd/>
        <w:snapToGrid/>
        <w:spacing w:before="114" w:line="227" w:lineRule="auto"/>
        <w:ind w:left="439"/>
        <w:jc w:val="both"/>
        <w:textAlignment w:val="auto"/>
        <w:outlineLvl w:val="5"/>
        <w:rPr>
          <w:rFonts w:ascii="宋体" w:hAnsi="宋体" w:eastAsia="宋体" w:cs="宋体"/>
          <w:sz w:val="20"/>
          <w:szCs w:val="20"/>
        </w:rPr>
      </w:pPr>
      <w:r>
        <w:rPr>
          <w:rFonts w:ascii="宋体" w:hAnsi="宋体" w:eastAsia="宋体" w:cs="宋体"/>
          <w:spacing w:val="7"/>
          <w:sz w:val="20"/>
          <w:szCs w:val="20"/>
        </w:rPr>
        <w:t>产品生产基本情况；</w:t>
      </w:r>
    </w:p>
    <w:p w14:paraId="112A458C">
      <w:pPr>
        <w:keepNext w:val="0"/>
        <w:keepLines w:val="0"/>
        <w:pageBreakBefore w:val="0"/>
        <w:widowControl w:val="0"/>
        <w:kinsoku/>
        <w:wordWrap/>
        <w:overflowPunct/>
        <w:topLinePunct w:val="0"/>
        <w:autoSpaceDE/>
        <w:autoSpaceDN/>
        <w:bidi w:val="0"/>
        <w:adjustRightInd/>
        <w:snapToGrid/>
        <w:spacing w:before="114" w:line="227" w:lineRule="auto"/>
        <w:ind w:left="441"/>
        <w:jc w:val="both"/>
        <w:textAlignment w:val="auto"/>
        <w:outlineLvl w:val="5"/>
        <w:rPr>
          <w:rFonts w:ascii="宋体" w:hAnsi="宋体" w:eastAsia="宋体" w:cs="宋体"/>
          <w:sz w:val="20"/>
          <w:szCs w:val="20"/>
        </w:rPr>
      </w:pPr>
      <w:r>
        <w:rPr>
          <w:rFonts w:ascii="宋体" w:hAnsi="宋体" w:eastAsia="宋体" w:cs="宋体"/>
          <w:spacing w:val="7"/>
          <w:sz w:val="20"/>
          <w:szCs w:val="20"/>
        </w:rPr>
        <w:t>污染治理设施基本情况；</w:t>
      </w:r>
    </w:p>
    <w:p w14:paraId="244B9A88">
      <w:pPr>
        <w:keepNext w:val="0"/>
        <w:keepLines w:val="0"/>
        <w:pageBreakBefore w:val="0"/>
        <w:widowControl w:val="0"/>
        <w:kinsoku/>
        <w:wordWrap/>
        <w:overflowPunct/>
        <w:topLinePunct w:val="0"/>
        <w:autoSpaceDE/>
        <w:autoSpaceDN/>
        <w:bidi w:val="0"/>
        <w:adjustRightInd/>
        <w:snapToGrid/>
        <w:spacing w:before="113" w:line="228" w:lineRule="auto"/>
        <w:ind w:left="473"/>
        <w:jc w:val="both"/>
        <w:textAlignment w:val="auto"/>
        <w:outlineLvl w:val="5"/>
        <w:rPr>
          <w:rFonts w:ascii="宋体" w:hAnsi="宋体" w:eastAsia="宋体" w:cs="宋体"/>
          <w:sz w:val="20"/>
          <w:szCs w:val="20"/>
        </w:rPr>
      </w:pPr>
      <w:r>
        <w:rPr>
          <w:rFonts w:ascii="宋体" w:hAnsi="宋体" w:eastAsia="宋体" w:cs="宋体"/>
          <w:spacing w:val="7"/>
          <w:sz w:val="20"/>
          <w:szCs w:val="20"/>
        </w:rPr>
        <w:t>自动监测设备生产厂家、设备名称、设备型号。</w:t>
      </w:r>
    </w:p>
    <w:p w14:paraId="40296D22">
      <w:pPr>
        <w:keepNext w:val="0"/>
        <w:keepLines w:val="0"/>
        <w:pageBreakBefore w:val="0"/>
        <w:widowControl w:val="0"/>
        <w:kinsoku/>
        <w:wordWrap/>
        <w:overflowPunct/>
        <w:topLinePunct w:val="0"/>
        <w:autoSpaceDE/>
        <w:autoSpaceDN/>
        <w:bidi w:val="0"/>
        <w:adjustRightInd/>
        <w:snapToGrid/>
        <w:spacing w:before="113" w:line="318" w:lineRule="auto"/>
        <w:ind w:left="23" w:right="1" w:firstLine="426"/>
        <w:jc w:val="both"/>
        <w:textAlignment w:val="auto"/>
        <w:outlineLvl w:val="5"/>
        <w:rPr>
          <w:rFonts w:ascii="宋体" w:hAnsi="宋体" w:eastAsia="宋体" w:cs="宋体"/>
          <w:sz w:val="20"/>
          <w:szCs w:val="20"/>
        </w:rPr>
      </w:pPr>
      <w:r>
        <w:rPr>
          <w:rFonts w:ascii="宋体" w:hAnsi="宋体" w:eastAsia="宋体" w:cs="宋体"/>
          <w:spacing w:val="4"/>
          <w:sz w:val="20"/>
          <w:szCs w:val="20"/>
        </w:rPr>
        <w:t>（检测单位）于</w:t>
      </w:r>
      <w:r>
        <w:rPr>
          <w:rFonts w:ascii="宋体" w:hAnsi="宋体" w:eastAsia="宋体" w:cs="宋体"/>
          <w:spacing w:val="44"/>
          <w:sz w:val="20"/>
          <w:szCs w:val="20"/>
        </w:rPr>
        <w:t xml:space="preserve"> </w:t>
      </w:r>
      <w:r>
        <w:rPr>
          <w:rFonts w:ascii="宋体" w:hAnsi="宋体" w:eastAsia="宋体" w:cs="宋体"/>
          <w:spacing w:val="4"/>
          <w:sz w:val="20"/>
          <w:szCs w:val="20"/>
        </w:rPr>
        <w:t>□□年□□月□</w:t>
      </w:r>
      <w:r>
        <w:rPr>
          <w:rFonts w:ascii="宋体" w:hAnsi="宋体" w:eastAsia="宋体" w:cs="宋体"/>
          <w:spacing w:val="-71"/>
          <w:sz w:val="20"/>
          <w:szCs w:val="20"/>
        </w:rPr>
        <w:t xml:space="preserve"> </w:t>
      </w:r>
      <w:r>
        <w:rPr>
          <w:rFonts w:ascii="宋体" w:hAnsi="宋体" w:eastAsia="宋体" w:cs="宋体"/>
          <w:spacing w:val="4"/>
          <w:sz w:val="20"/>
          <w:szCs w:val="20"/>
        </w:rPr>
        <w:t>□</w:t>
      </w:r>
      <w:r>
        <w:rPr>
          <w:rFonts w:ascii="宋体" w:hAnsi="宋体" w:eastAsia="宋体" w:cs="宋体"/>
          <w:spacing w:val="-54"/>
          <w:sz w:val="20"/>
          <w:szCs w:val="20"/>
        </w:rPr>
        <w:t xml:space="preserve"> </w:t>
      </w:r>
      <w:r>
        <w:rPr>
          <w:rFonts w:ascii="宋体" w:hAnsi="宋体" w:eastAsia="宋体" w:cs="宋体"/>
          <w:spacing w:val="4"/>
          <w:sz w:val="20"/>
          <w:szCs w:val="20"/>
        </w:rPr>
        <w:t>日至□□月□</w:t>
      </w:r>
      <w:r>
        <w:rPr>
          <w:rFonts w:ascii="宋体" w:hAnsi="宋体" w:eastAsia="宋体" w:cs="宋体"/>
          <w:spacing w:val="-71"/>
          <w:sz w:val="20"/>
          <w:szCs w:val="20"/>
        </w:rPr>
        <w:t xml:space="preserve"> </w:t>
      </w:r>
      <w:r>
        <w:rPr>
          <w:rFonts w:ascii="宋体" w:hAnsi="宋体" w:eastAsia="宋体" w:cs="宋体"/>
          <w:spacing w:val="4"/>
          <w:sz w:val="20"/>
          <w:szCs w:val="20"/>
        </w:rPr>
        <w:t>□</w:t>
      </w:r>
      <w:r>
        <w:rPr>
          <w:rFonts w:ascii="宋体" w:hAnsi="宋体" w:eastAsia="宋体" w:cs="宋体"/>
          <w:spacing w:val="-53"/>
          <w:sz w:val="20"/>
          <w:szCs w:val="20"/>
        </w:rPr>
        <w:t xml:space="preserve"> </w:t>
      </w:r>
      <w:r>
        <w:rPr>
          <w:rFonts w:ascii="宋体" w:hAnsi="宋体" w:eastAsia="宋体" w:cs="宋体"/>
          <w:spacing w:val="4"/>
          <w:sz w:val="20"/>
          <w:szCs w:val="20"/>
        </w:rPr>
        <w:t>日对该公司安装于□□□□□□的水污</w:t>
      </w:r>
      <w:r>
        <w:rPr>
          <w:rFonts w:ascii="宋体" w:hAnsi="宋体" w:eastAsia="宋体" w:cs="宋体"/>
          <w:sz w:val="20"/>
          <w:szCs w:val="20"/>
        </w:rPr>
        <w:t xml:space="preserve"> </w:t>
      </w:r>
      <w:r>
        <w:rPr>
          <w:rFonts w:ascii="宋体" w:hAnsi="宋体" w:eastAsia="宋体" w:cs="宋体"/>
          <w:spacing w:val="9"/>
          <w:sz w:val="20"/>
          <w:szCs w:val="20"/>
        </w:rPr>
        <w:t>染源在线连续自动监测系统（设备）进行了比对监测。</w:t>
      </w:r>
    </w:p>
    <w:p w14:paraId="098F9125">
      <w:pPr>
        <w:keepNext w:val="0"/>
        <w:keepLines w:val="0"/>
        <w:pageBreakBefore w:val="0"/>
        <w:widowControl w:val="0"/>
        <w:kinsoku/>
        <w:wordWrap/>
        <w:overflowPunct/>
        <w:topLinePunct w:val="0"/>
        <w:autoSpaceDE/>
        <w:autoSpaceDN/>
        <w:bidi w:val="0"/>
        <w:adjustRightInd/>
        <w:snapToGrid/>
        <w:spacing w:before="151" w:line="230" w:lineRule="auto"/>
        <w:ind w:left="23"/>
        <w:jc w:val="both"/>
        <w:textAlignment w:val="auto"/>
        <w:outlineLvl w:val="5"/>
        <w:rPr>
          <w:rFonts w:ascii="黑体" w:hAnsi="黑体" w:eastAsia="黑体" w:cs="黑体"/>
          <w:sz w:val="20"/>
          <w:szCs w:val="20"/>
        </w:rPr>
      </w:pPr>
      <w:r>
        <w:rPr>
          <w:rFonts w:ascii="黑体" w:hAnsi="黑体" w:eastAsia="黑体" w:cs="黑体"/>
          <w:spacing w:val="7"/>
          <w:sz w:val="20"/>
          <w:szCs w:val="20"/>
        </w:rPr>
        <w:t>二、监测依据</w:t>
      </w:r>
    </w:p>
    <w:p w14:paraId="73A82D91">
      <w:pPr>
        <w:keepNext w:val="0"/>
        <w:keepLines w:val="0"/>
        <w:pageBreakBefore w:val="0"/>
        <w:widowControl w:val="0"/>
        <w:kinsoku/>
        <w:wordWrap/>
        <w:overflowPunct/>
        <w:topLinePunct w:val="0"/>
        <w:autoSpaceDE/>
        <w:autoSpaceDN/>
        <w:bidi w:val="0"/>
        <w:adjustRightInd/>
        <w:snapToGrid/>
        <w:spacing w:before="230" w:line="228" w:lineRule="auto"/>
        <w:ind w:left="29"/>
        <w:jc w:val="both"/>
        <w:textAlignment w:val="auto"/>
        <w:outlineLvl w:val="5"/>
        <w:rPr>
          <w:rFonts w:ascii="宋体" w:hAnsi="宋体" w:eastAsia="宋体" w:cs="宋体"/>
          <w:sz w:val="20"/>
          <w:szCs w:val="20"/>
        </w:rPr>
      </w:pPr>
      <w:r>
        <w:rPr>
          <w:rFonts w:ascii="宋体" w:hAnsi="宋体" w:eastAsia="宋体" w:cs="宋体"/>
          <w:spacing w:val="4"/>
          <w:sz w:val="20"/>
          <w:szCs w:val="20"/>
        </w:rPr>
        <w:t>（</w:t>
      </w:r>
      <w:r>
        <w:rPr>
          <w:rFonts w:ascii="Times New Roman" w:hAnsi="Times New Roman" w:eastAsia="Times New Roman" w:cs="Times New Roman"/>
          <w:spacing w:val="4"/>
          <w:sz w:val="20"/>
          <w:szCs w:val="20"/>
        </w:rPr>
        <w:t>1</w:t>
      </w:r>
      <w:r>
        <w:rPr>
          <w:rFonts w:ascii="宋体" w:hAnsi="宋体" w:eastAsia="宋体" w:cs="宋体"/>
          <w:spacing w:val="4"/>
          <w:sz w:val="20"/>
          <w:szCs w:val="20"/>
        </w:rPr>
        <w:t>）</w:t>
      </w:r>
      <w:r>
        <w:rPr>
          <w:rFonts w:ascii="Times New Roman" w:hAnsi="Times New Roman" w:eastAsia="Times New Roman" w:cs="Times New Roman"/>
          <w:sz w:val="20"/>
          <w:szCs w:val="20"/>
        </w:rPr>
        <w:t>HJ</w:t>
      </w:r>
      <w:r>
        <w:rPr>
          <w:rFonts w:ascii="Times New Roman" w:hAnsi="Times New Roman" w:eastAsia="Times New Roman" w:cs="Times New Roman"/>
          <w:spacing w:val="4"/>
          <w:sz w:val="20"/>
          <w:szCs w:val="20"/>
        </w:rPr>
        <w:t xml:space="preserve"> 91.</w:t>
      </w:r>
      <w:r>
        <w:rPr>
          <w:rFonts w:ascii="Times New Roman" w:hAnsi="Times New Roman" w:eastAsia="Times New Roman" w:cs="Times New Roman"/>
          <w:spacing w:val="-7"/>
          <w:sz w:val="20"/>
          <w:szCs w:val="20"/>
        </w:rPr>
        <w:t xml:space="preserve"> </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污水监测技术规范</w:t>
      </w:r>
    </w:p>
    <w:p w14:paraId="07144876">
      <w:pPr>
        <w:keepNext w:val="0"/>
        <w:keepLines w:val="0"/>
        <w:pageBreakBefore w:val="0"/>
        <w:widowControl w:val="0"/>
        <w:kinsoku/>
        <w:wordWrap/>
        <w:overflowPunct/>
        <w:topLinePunct w:val="0"/>
        <w:autoSpaceDE/>
        <w:autoSpaceDN/>
        <w:bidi w:val="0"/>
        <w:adjustRightInd/>
        <w:snapToGrid/>
        <w:spacing w:before="113" w:line="228" w:lineRule="auto"/>
        <w:ind w:left="29"/>
        <w:jc w:val="both"/>
        <w:textAlignment w:val="auto"/>
        <w:outlineLvl w:val="5"/>
        <w:rPr>
          <w:rFonts w:ascii="宋体" w:hAnsi="宋体" w:eastAsia="宋体" w:cs="宋体"/>
          <w:sz w:val="20"/>
          <w:szCs w:val="20"/>
        </w:rPr>
      </w:pPr>
      <w:r>
        <w:rPr>
          <w:rFonts w:ascii="宋体" w:hAnsi="宋体" w:eastAsia="宋体" w:cs="宋体"/>
          <w:spacing w:val="7"/>
          <w:sz w:val="20"/>
          <w:szCs w:val="20"/>
        </w:rPr>
        <w:t>（</w:t>
      </w:r>
      <w:r>
        <w:rPr>
          <w:rFonts w:ascii="Times New Roman" w:hAnsi="Times New Roman" w:eastAsia="Times New Roman" w:cs="Times New Roman"/>
          <w:spacing w:val="7"/>
          <w:sz w:val="20"/>
          <w:szCs w:val="20"/>
        </w:rPr>
        <w:t>2</w:t>
      </w:r>
      <w:r>
        <w:rPr>
          <w:rFonts w:ascii="宋体" w:hAnsi="宋体" w:eastAsia="宋体" w:cs="宋体"/>
          <w:spacing w:val="7"/>
          <w:sz w:val="20"/>
          <w:szCs w:val="20"/>
        </w:rPr>
        <w:t>）</w:t>
      </w:r>
      <w:r>
        <w:rPr>
          <w:rFonts w:ascii="Times New Roman" w:hAnsi="Times New Roman" w:eastAsia="Times New Roman" w:cs="Times New Roman"/>
          <w:sz w:val="20"/>
          <w:szCs w:val="20"/>
        </w:rPr>
        <w:t>HJ</w:t>
      </w:r>
      <w:r>
        <w:rPr>
          <w:rFonts w:ascii="Times New Roman" w:hAnsi="Times New Roman" w:eastAsia="Times New Roman" w:cs="Times New Roman"/>
          <w:spacing w:val="7"/>
          <w:sz w:val="20"/>
          <w:szCs w:val="20"/>
        </w:rPr>
        <w:t xml:space="preserve">/T 92    </w:t>
      </w:r>
      <w:r>
        <w:rPr>
          <w:rFonts w:ascii="宋体" w:hAnsi="宋体" w:eastAsia="宋体" w:cs="宋体"/>
          <w:spacing w:val="7"/>
          <w:sz w:val="20"/>
          <w:szCs w:val="20"/>
        </w:rPr>
        <w:t>水污染物排放总量监测技</w:t>
      </w:r>
      <w:r>
        <w:rPr>
          <w:rFonts w:ascii="宋体" w:hAnsi="宋体" w:eastAsia="宋体" w:cs="宋体"/>
          <w:spacing w:val="6"/>
          <w:sz w:val="20"/>
          <w:szCs w:val="20"/>
        </w:rPr>
        <w:t>术规范</w:t>
      </w:r>
    </w:p>
    <w:p w14:paraId="7FE31ED0">
      <w:pPr>
        <w:keepNext w:val="0"/>
        <w:keepLines w:val="0"/>
        <w:pageBreakBefore w:val="0"/>
        <w:widowControl w:val="0"/>
        <w:kinsoku/>
        <w:wordWrap/>
        <w:overflowPunct/>
        <w:topLinePunct w:val="0"/>
        <w:autoSpaceDE/>
        <w:autoSpaceDN/>
        <w:bidi w:val="0"/>
        <w:adjustRightInd/>
        <w:snapToGrid/>
        <w:spacing w:before="113" w:line="228" w:lineRule="auto"/>
        <w:ind w:left="29"/>
        <w:jc w:val="both"/>
        <w:textAlignment w:val="auto"/>
        <w:outlineLvl w:val="5"/>
        <w:rPr>
          <w:rFonts w:ascii="宋体" w:hAnsi="宋体" w:eastAsia="宋体" w:cs="宋体"/>
          <w:sz w:val="20"/>
          <w:szCs w:val="20"/>
        </w:rPr>
      </w:pPr>
      <w:r>
        <w:rPr>
          <w:rFonts w:ascii="宋体" w:hAnsi="宋体" w:eastAsia="宋体" w:cs="宋体"/>
          <w:spacing w:val="7"/>
          <w:sz w:val="20"/>
          <w:szCs w:val="20"/>
        </w:rPr>
        <w:t>（</w:t>
      </w:r>
      <w:r>
        <w:rPr>
          <w:rFonts w:ascii="Times New Roman" w:hAnsi="Times New Roman" w:eastAsia="Times New Roman" w:cs="Times New Roman"/>
          <w:spacing w:val="7"/>
          <w:sz w:val="20"/>
          <w:szCs w:val="20"/>
        </w:rPr>
        <w:t>3</w:t>
      </w:r>
      <w:r>
        <w:rPr>
          <w:rFonts w:ascii="宋体" w:hAnsi="宋体" w:eastAsia="宋体" w:cs="宋体"/>
          <w:spacing w:val="7"/>
          <w:sz w:val="20"/>
          <w:szCs w:val="20"/>
        </w:rPr>
        <w:t>）</w:t>
      </w:r>
      <w:r>
        <w:rPr>
          <w:rFonts w:ascii="Times New Roman" w:hAnsi="Times New Roman" w:eastAsia="Times New Roman" w:cs="Times New Roman"/>
          <w:sz w:val="20"/>
          <w:szCs w:val="20"/>
        </w:rPr>
        <w:t>HJ</w:t>
      </w:r>
      <w:r>
        <w:rPr>
          <w:rFonts w:ascii="Times New Roman" w:hAnsi="Times New Roman" w:eastAsia="Times New Roman" w:cs="Times New Roman"/>
          <w:spacing w:val="7"/>
          <w:sz w:val="20"/>
          <w:szCs w:val="20"/>
        </w:rPr>
        <w:t xml:space="preserve">/T 273    </w:t>
      </w:r>
      <w:r>
        <w:rPr>
          <w:rFonts w:ascii="宋体" w:hAnsi="宋体" w:eastAsia="宋体" w:cs="宋体"/>
          <w:spacing w:val="7"/>
          <w:sz w:val="20"/>
          <w:szCs w:val="20"/>
        </w:rPr>
        <w:t>固定污染源质量保证与质量控制技术规范</w:t>
      </w:r>
    </w:p>
    <w:p w14:paraId="77F1EC57">
      <w:pPr>
        <w:keepNext w:val="0"/>
        <w:keepLines w:val="0"/>
        <w:pageBreakBefore w:val="0"/>
        <w:widowControl w:val="0"/>
        <w:kinsoku/>
        <w:wordWrap/>
        <w:overflowPunct/>
        <w:topLinePunct w:val="0"/>
        <w:autoSpaceDE/>
        <w:autoSpaceDN/>
        <w:bidi w:val="0"/>
        <w:adjustRightInd/>
        <w:snapToGrid/>
        <w:spacing w:before="113" w:line="228" w:lineRule="auto"/>
        <w:ind w:left="29"/>
        <w:jc w:val="both"/>
        <w:textAlignment w:val="auto"/>
        <w:outlineLvl w:val="5"/>
        <w:rPr>
          <w:rFonts w:ascii="宋体" w:hAnsi="宋体" w:eastAsia="宋体" w:cs="宋体"/>
          <w:sz w:val="20"/>
          <w:szCs w:val="20"/>
        </w:rPr>
      </w:pPr>
      <w:r>
        <w:rPr>
          <w:rFonts w:ascii="宋体" w:hAnsi="宋体" w:eastAsia="宋体" w:cs="宋体"/>
          <w:spacing w:val="5"/>
          <w:sz w:val="20"/>
          <w:szCs w:val="20"/>
        </w:rPr>
        <w:t>（</w:t>
      </w:r>
      <w:r>
        <w:rPr>
          <w:rFonts w:ascii="Times New Roman" w:hAnsi="Times New Roman" w:eastAsia="Times New Roman" w:cs="Times New Roman"/>
          <w:spacing w:val="5"/>
          <w:sz w:val="20"/>
          <w:szCs w:val="20"/>
        </w:rPr>
        <w:t>4</w:t>
      </w:r>
      <w:r>
        <w:rPr>
          <w:rFonts w:ascii="宋体" w:hAnsi="宋体" w:eastAsia="宋体" w:cs="宋体"/>
          <w:spacing w:val="5"/>
          <w:sz w:val="20"/>
          <w:szCs w:val="20"/>
        </w:rPr>
        <w:t>）</w:t>
      </w:r>
      <w:r>
        <w:rPr>
          <w:rFonts w:ascii="Times New Roman" w:hAnsi="Times New Roman" w:eastAsia="Times New Roman" w:cs="Times New Roman"/>
          <w:sz w:val="20"/>
          <w:szCs w:val="20"/>
        </w:rPr>
        <w:t>CJ</w:t>
      </w:r>
      <w:r>
        <w:rPr>
          <w:rFonts w:ascii="Times New Roman" w:hAnsi="Times New Roman" w:eastAsia="Times New Roman" w:cs="Times New Roman"/>
          <w:spacing w:val="5"/>
          <w:sz w:val="20"/>
          <w:szCs w:val="20"/>
        </w:rPr>
        <w:t>/T 3008.</w:t>
      </w:r>
      <w:r>
        <w:rPr>
          <w:rFonts w:ascii="Times New Roman" w:hAnsi="Times New Roman" w:eastAsia="Times New Roman" w:cs="Times New Roman"/>
          <w:spacing w:val="-12"/>
          <w:sz w:val="20"/>
          <w:szCs w:val="20"/>
        </w:rPr>
        <w:t xml:space="preserve"> </w:t>
      </w:r>
      <w:r>
        <w:rPr>
          <w:rFonts w:ascii="Times New Roman" w:hAnsi="Times New Roman" w:eastAsia="Times New Roman" w:cs="Times New Roman"/>
          <w:spacing w:val="5"/>
          <w:sz w:val="20"/>
          <w:szCs w:val="20"/>
        </w:rPr>
        <w:t xml:space="preserve">1~5    </w:t>
      </w:r>
      <w:r>
        <w:rPr>
          <w:rFonts w:ascii="宋体" w:hAnsi="宋体" w:eastAsia="宋体" w:cs="宋体"/>
          <w:spacing w:val="5"/>
          <w:sz w:val="20"/>
          <w:szCs w:val="20"/>
        </w:rPr>
        <w:t>城市排水流量堰槽测量标准</w:t>
      </w:r>
    </w:p>
    <w:p w14:paraId="1C45F9F2">
      <w:pPr>
        <w:keepNext w:val="0"/>
        <w:keepLines w:val="0"/>
        <w:pageBreakBefore w:val="0"/>
        <w:widowControl w:val="0"/>
        <w:kinsoku/>
        <w:wordWrap/>
        <w:overflowPunct/>
        <w:topLinePunct w:val="0"/>
        <w:autoSpaceDE/>
        <w:autoSpaceDN/>
        <w:bidi w:val="0"/>
        <w:adjustRightInd/>
        <w:snapToGrid/>
        <w:spacing w:before="113" w:line="228" w:lineRule="auto"/>
        <w:ind w:left="29"/>
        <w:jc w:val="both"/>
        <w:textAlignment w:val="auto"/>
        <w:outlineLvl w:val="5"/>
        <w:rPr>
          <w:rFonts w:ascii="宋体" w:hAnsi="宋体" w:eastAsia="宋体" w:cs="宋体"/>
          <w:sz w:val="20"/>
          <w:szCs w:val="20"/>
        </w:rPr>
      </w:pPr>
      <w:r>
        <w:rPr>
          <w:rFonts w:ascii="宋体" w:hAnsi="宋体" w:eastAsia="宋体" w:cs="宋体"/>
          <w:spacing w:val="7"/>
          <w:sz w:val="20"/>
          <w:szCs w:val="20"/>
        </w:rPr>
        <w:t>（</w:t>
      </w:r>
      <w:r>
        <w:rPr>
          <w:rFonts w:ascii="Times New Roman" w:hAnsi="Times New Roman" w:eastAsia="Times New Roman" w:cs="Times New Roman"/>
          <w:spacing w:val="7"/>
          <w:sz w:val="20"/>
          <w:szCs w:val="20"/>
        </w:rPr>
        <w:t>5</w:t>
      </w:r>
      <w:r>
        <w:rPr>
          <w:rFonts w:ascii="宋体" w:hAnsi="宋体" w:eastAsia="宋体" w:cs="宋体"/>
          <w:spacing w:val="7"/>
          <w:sz w:val="20"/>
          <w:szCs w:val="20"/>
        </w:rPr>
        <w:t>）</w:t>
      </w:r>
      <w:r>
        <w:rPr>
          <w:rFonts w:ascii="Times New Roman" w:hAnsi="Times New Roman" w:eastAsia="Times New Roman" w:cs="Times New Roman"/>
          <w:sz w:val="20"/>
          <w:szCs w:val="20"/>
        </w:rPr>
        <w:t>JJG</w:t>
      </w:r>
      <w:r>
        <w:rPr>
          <w:rFonts w:ascii="Times New Roman" w:hAnsi="Times New Roman" w:eastAsia="Times New Roman" w:cs="Times New Roman"/>
          <w:spacing w:val="7"/>
          <w:sz w:val="20"/>
          <w:szCs w:val="20"/>
        </w:rPr>
        <w:t xml:space="preserve"> 711    </w:t>
      </w:r>
      <w:r>
        <w:rPr>
          <w:rFonts w:ascii="宋体" w:hAnsi="宋体" w:eastAsia="宋体" w:cs="宋体"/>
          <w:spacing w:val="7"/>
          <w:sz w:val="20"/>
          <w:szCs w:val="20"/>
        </w:rPr>
        <w:t>明渠堰槽超声波明渠流量计（试行）</w:t>
      </w:r>
    </w:p>
    <w:p w14:paraId="5E84B32D">
      <w:pPr>
        <w:keepNext w:val="0"/>
        <w:keepLines w:val="0"/>
        <w:pageBreakBefore w:val="0"/>
        <w:widowControl w:val="0"/>
        <w:kinsoku/>
        <w:wordWrap/>
        <w:overflowPunct/>
        <w:topLinePunct w:val="0"/>
        <w:autoSpaceDE/>
        <w:autoSpaceDN/>
        <w:bidi w:val="0"/>
        <w:adjustRightInd/>
        <w:snapToGrid/>
        <w:spacing w:before="114" w:line="227" w:lineRule="auto"/>
        <w:ind w:left="29"/>
        <w:jc w:val="both"/>
        <w:textAlignment w:val="auto"/>
        <w:outlineLvl w:val="5"/>
        <w:rPr>
          <w:rFonts w:ascii="宋体" w:hAnsi="宋体" w:eastAsia="宋体" w:cs="宋体"/>
          <w:sz w:val="20"/>
          <w:szCs w:val="20"/>
        </w:rPr>
      </w:pPr>
      <w:r>
        <w:rPr>
          <w:rFonts w:ascii="宋体" w:hAnsi="宋体" w:eastAsia="宋体" w:cs="宋体"/>
          <w:spacing w:val="7"/>
          <w:sz w:val="20"/>
          <w:szCs w:val="20"/>
        </w:rPr>
        <w:t>（</w:t>
      </w:r>
      <w:r>
        <w:rPr>
          <w:rFonts w:ascii="Times New Roman" w:hAnsi="Times New Roman" w:eastAsia="Times New Roman" w:cs="Times New Roman"/>
          <w:spacing w:val="7"/>
          <w:sz w:val="20"/>
          <w:szCs w:val="20"/>
        </w:rPr>
        <w:t>6</w:t>
      </w:r>
      <w:r>
        <w:rPr>
          <w:rFonts w:ascii="宋体" w:hAnsi="宋体" w:eastAsia="宋体" w:cs="宋体"/>
          <w:spacing w:val="7"/>
          <w:sz w:val="20"/>
          <w:szCs w:val="20"/>
        </w:rPr>
        <w:t>）</w:t>
      </w:r>
      <w:r>
        <w:rPr>
          <w:rFonts w:ascii="Times New Roman" w:hAnsi="Times New Roman" w:eastAsia="Times New Roman" w:cs="Times New Roman"/>
          <w:sz w:val="20"/>
          <w:szCs w:val="20"/>
        </w:rPr>
        <w:t>HJ</w:t>
      </w:r>
      <w:r>
        <w:rPr>
          <w:rFonts w:ascii="Times New Roman" w:hAnsi="Times New Roman" w:eastAsia="Times New Roman" w:cs="Times New Roman"/>
          <w:spacing w:val="16"/>
          <w:w w:val="101"/>
          <w:sz w:val="20"/>
          <w:szCs w:val="20"/>
        </w:rPr>
        <w:t xml:space="preserve"> </w:t>
      </w:r>
      <w:r>
        <w:rPr>
          <w:rFonts w:ascii="Times New Roman" w:hAnsi="Times New Roman" w:eastAsia="Times New Roman" w:cs="Times New Roman"/>
          <w:spacing w:val="7"/>
          <w:sz w:val="20"/>
          <w:szCs w:val="20"/>
        </w:rPr>
        <w:t xml:space="preserve">828    </w:t>
      </w:r>
      <w:r>
        <w:rPr>
          <w:rFonts w:ascii="宋体" w:hAnsi="宋体" w:eastAsia="宋体" w:cs="宋体"/>
          <w:spacing w:val="7"/>
          <w:sz w:val="20"/>
          <w:szCs w:val="20"/>
        </w:rPr>
        <w:t xml:space="preserve">水质 化学需氧量的测定 </w:t>
      </w:r>
      <w:r>
        <w:rPr>
          <w:rFonts w:ascii="宋体" w:hAnsi="宋体" w:eastAsia="宋体" w:cs="宋体"/>
          <w:spacing w:val="6"/>
          <w:sz w:val="20"/>
          <w:szCs w:val="20"/>
        </w:rPr>
        <w:t>重铬酸盐法</w:t>
      </w:r>
    </w:p>
    <w:p w14:paraId="45A94510">
      <w:pPr>
        <w:keepNext w:val="0"/>
        <w:keepLines w:val="0"/>
        <w:pageBreakBefore w:val="0"/>
        <w:widowControl w:val="0"/>
        <w:kinsoku/>
        <w:wordWrap/>
        <w:overflowPunct/>
        <w:topLinePunct w:val="0"/>
        <w:autoSpaceDE/>
        <w:autoSpaceDN/>
        <w:bidi w:val="0"/>
        <w:adjustRightInd/>
        <w:snapToGrid/>
        <w:spacing w:before="114" w:line="227" w:lineRule="auto"/>
        <w:ind w:left="29"/>
        <w:jc w:val="both"/>
        <w:textAlignment w:val="auto"/>
        <w:outlineLvl w:val="5"/>
        <w:rPr>
          <w:rFonts w:ascii="宋体" w:hAnsi="宋体" w:eastAsia="宋体" w:cs="宋体"/>
          <w:sz w:val="20"/>
          <w:szCs w:val="20"/>
        </w:rPr>
      </w:pPr>
      <w:r>
        <w:rPr>
          <w:rFonts w:ascii="宋体" w:hAnsi="宋体" w:eastAsia="宋体" w:cs="宋体"/>
          <w:spacing w:val="7"/>
          <w:sz w:val="20"/>
          <w:szCs w:val="20"/>
        </w:rPr>
        <w:t>（</w:t>
      </w:r>
      <w:r>
        <w:rPr>
          <w:rFonts w:ascii="Times New Roman" w:hAnsi="Times New Roman" w:eastAsia="Times New Roman" w:cs="Times New Roman"/>
          <w:spacing w:val="7"/>
          <w:sz w:val="20"/>
          <w:szCs w:val="20"/>
        </w:rPr>
        <w:t>7</w:t>
      </w:r>
      <w:r>
        <w:rPr>
          <w:rFonts w:ascii="宋体" w:hAnsi="宋体" w:eastAsia="宋体" w:cs="宋体"/>
          <w:spacing w:val="7"/>
          <w:sz w:val="20"/>
          <w:szCs w:val="20"/>
        </w:rPr>
        <w:t>）</w:t>
      </w:r>
      <w:r>
        <w:rPr>
          <w:rFonts w:ascii="Times New Roman" w:hAnsi="Times New Roman" w:eastAsia="Times New Roman" w:cs="Times New Roman"/>
          <w:sz w:val="20"/>
          <w:szCs w:val="20"/>
        </w:rPr>
        <w:t>HJ</w:t>
      </w:r>
      <w:r>
        <w:rPr>
          <w:rFonts w:ascii="Times New Roman" w:hAnsi="Times New Roman" w:eastAsia="Times New Roman" w:cs="Times New Roman"/>
          <w:spacing w:val="7"/>
          <w:sz w:val="20"/>
          <w:szCs w:val="20"/>
        </w:rPr>
        <w:t xml:space="preserve">/T 70    </w:t>
      </w:r>
      <w:r>
        <w:rPr>
          <w:rFonts w:ascii="宋体" w:hAnsi="宋体" w:eastAsia="宋体" w:cs="宋体"/>
          <w:spacing w:val="7"/>
          <w:sz w:val="20"/>
          <w:szCs w:val="20"/>
        </w:rPr>
        <w:t>高氯废水化学需氧量的测定 氯气校正法</w:t>
      </w:r>
    </w:p>
    <w:p w14:paraId="506320CF">
      <w:pPr>
        <w:keepNext w:val="0"/>
        <w:keepLines w:val="0"/>
        <w:pageBreakBefore w:val="0"/>
        <w:widowControl w:val="0"/>
        <w:kinsoku/>
        <w:wordWrap/>
        <w:overflowPunct/>
        <w:topLinePunct w:val="0"/>
        <w:autoSpaceDE/>
        <w:autoSpaceDN/>
        <w:bidi w:val="0"/>
        <w:adjustRightInd/>
        <w:snapToGrid/>
        <w:spacing w:before="114" w:line="227" w:lineRule="auto"/>
        <w:ind w:left="29"/>
        <w:jc w:val="both"/>
        <w:textAlignment w:val="auto"/>
        <w:outlineLvl w:val="5"/>
        <w:rPr>
          <w:rFonts w:ascii="宋体" w:hAnsi="宋体" w:eastAsia="宋体" w:cs="宋体"/>
          <w:sz w:val="20"/>
          <w:szCs w:val="20"/>
        </w:rPr>
      </w:pPr>
      <w:r>
        <w:rPr>
          <w:rFonts w:ascii="宋体" w:hAnsi="宋体" w:eastAsia="宋体" w:cs="宋体"/>
          <w:spacing w:val="7"/>
          <w:sz w:val="20"/>
          <w:szCs w:val="20"/>
        </w:rPr>
        <w:t>（</w:t>
      </w:r>
      <w:r>
        <w:rPr>
          <w:rFonts w:ascii="Times New Roman" w:hAnsi="Times New Roman" w:eastAsia="Times New Roman" w:cs="Times New Roman"/>
          <w:spacing w:val="7"/>
          <w:sz w:val="20"/>
          <w:szCs w:val="20"/>
        </w:rPr>
        <w:t>8</w:t>
      </w:r>
      <w:r>
        <w:rPr>
          <w:rFonts w:ascii="宋体" w:hAnsi="宋体" w:eastAsia="宋体" w:cs="宋体"/>
          <w:spacing w:val="7"/>
          <w:sz w:val="20"/>
          <w:szCs w:val="20"/>
        </w:rPr>
        <w:t>）</w:t>
      </w:r>
      <w:r>
        <w:rPr>
          <w:rFonts w:ascii="Times New Roman" w:hAnsi="Times New Roman" w:eastAsia="Times New Roman" w:cs="Times New Roman"/>
          <w:sz w:val="20"/>
          <w:szCs w:val="20"/>
        </w:rPr>
        <w:t>HJ</w:t>
      </w:r>
      <w:r>
        <w:rPr>
          <w:rFonts w:ascii="Times New Roman" w:hAnsi="Times New Roman" w:eastAsia="Times New Roman" w:cs="Times New Roman"/>
          <w:spacing w:val="7"/>
          <w:sz w:val="20"/>
          <w:szCs w:val="20"/>
        </w:rPr>
        <w:t xml:space="preserve"> 535    </w:t>
      </w:r>
      <w:r>
        <w:rPr>
          <w:rFonts w:ascii="宋体" w:hAnsi="宋体" w:eastAsia="宋体" w:cs="宋体"/>
          <w:spacing w:val="7"/>
          <w:sz w:val="20"/>
          <w:szCs w:val="20"/>
        </w:rPr>
        <w:t>水质 氨氮的测定</w:t>
      </w:r>
      <w:r>
        <w:rPr>
          <w:rFonts w:ascii="宋体" w:hAnsi="宋体" w:eastAsia="宋体" w:cs="宋体"/>
          <w:spacing w:val="15"/>
          <w:sz w:val="20"/>
          <w:szCs w:val="20"/>
        </w:rPr>
        <w:t xml:space="preserve"> </w:t>
      </w:r>
      <w:r>
        <w:rPr>
          <w:rFonts w:ascii="宋体" w:hAnsi="宋体" w:eastAsia="宋体" w:cs="宋体"/>
          <w:spacing w:val="7"/>
          <w:sz w:val="20"/>
          <w:szCs w:val="20"/>
        </w:rPr>
        <w:t>纳氏试剂分光光度法</w:t>
      </w:r>
    </w:p>
    <w:p w14:paraId="544D6961">
      <w:pPr>
        <w:keepNext w:val="0"/>
        <w:keepLines w:val="0"/>
        <w:pageBreakBefore w:val="0"/>
        <w:widowControl w:val="0"/>
        <w:kinsoku/>
        <w:wordWrap/>
        <w:overflowPunct/>
        <w:topLinePunct w:val="0"/>
        <w:autoSpaceDE/>
        <w:autoSpaceDN/>
        <w:bidi w:val="0"/>
        <w:adjustRightInd/>
        <w:snapToGrid/>
        <w:spacing w:before="114" w:line="227" w:lineRule="auto"/>
        <w:ind w:left="29"/>
        <w:jc w:val="both"/>
        <w:textAlignment w:val="auto"/>
        <w:outlineLvl w:val="5"/>
        <w:rPr>
          <w:rFonts w:ascii="宋体" w:hAnsi="宋体" w:eastAsia="宋体" w:cs="宋体"/>
          <w:sz w:val="20"/>
          <w:szCs w:val="20"/>
        </w:rPr>
      </w:pPr>
      <w:r>
        <w:rPr>
          <w:rFonts w:ascii="宋体" w:hAnsi="宋体" w:eastAsia="宋体" w:cs="宋体"/>
          <w:spacing w:val="7"/>
          <w:sz w:val="20"/>
          <w:szCs w:val="20"/>
        </w:rPr>
        <w:t>（</w:t>
      </w:r>
      <w:r>
        <w:rPr>
          <w:rFonts w:ascii="Times New Roman" w:hAnsi="Times New Roman" w:eastAsia="Times New Roman" w:cs="Times New Roman"/>
          <w:spacing w:val="7"/>
          <w:sz w:val="20"/>
          <w:szCs w:val="20"/>
        </w:rPr>
        <w:t>9</w:t>
      </w:r>
      <w:r>
        <w:rPr>
          <w:rFonts w:ascii="宋体" w:hAnsi="宋体" w:eastAsia="宋体" w:cs="宋体"/>
          <w:spacing w:val="7"/>
          <w:sz w:val="20"/>
          <w:szCs w:val="20"/>
        </w:rPr>
        <w:t>）</w:t>
      </w:r>
      <w:r>
        <w:rPr>
          <w:rFonts w:ascii="Times New Roman" w:hAnsi="Times New Roman" w:eastAsia="Times New Roman" w:cs="Times New Roman"/>
          <w:sz w:val="20"/>
          <w:szCs w:val="20"/>
        </w:rPr>
        <w:t>HJ</w:t>
      </w:r>
      <w:r>
        <w:rPr>
          <w:rFonts w:ascii="Times New Roman" w:hAnsi="Times New Roman" w:eastAsia="Times New Roman" w:cs="Times New Roman"/>
          <w:spacing w:val="7"/>
          <w:sz w:val="20"/>
          <w:szCs w:val="20"/>
        </w:rPr>
        <w:t xml:space="preserve"> 536    </w:t>
      </w:r>
      <w:r>
        <w:rPr>
          <w:rFonts w:ascii="宋体" w:hAnsi="宋体" w:eastAsia="宋体" w:cs="宋体"/>
          <w:spacing w:val="7"/>
          <w:sz w:val="20"/>
          <w:szCs w:val="20"/>
        </w:rPr>
        <w:t>水质 氨氮的测定</w:t>
      </w:r>
      <w:r>
        <w:rPr>
          <w:rFonts w:ascii="宋体" w:hAnsi="宋体" w:eastAsia="宋体" w:cs="宋体"/>
          <w:spacing w:val="16"/>
          <w:sz w:val="20"/>
          <w:szCs w:val="20"/>
        </w:rPr>
        <w:t xml:space="preserve"> </w:t>
      </w:r>
      <w:r>
        <w:rPr>
          <w:rFonts w:ascii="宋体" w:hAnsi="宋体" w:eastAsia="宋体" w:cs="宋体"/>
          <w:spacing w:val="7"/>
          <w:sz w:val="20"/>
          <w:szCs w:val="20"/>
        </w:rPr>
        <w:t>水杨酸</w:t>
      </w:r>
      <w:r>
        <w:rPr>
          <w:rFonts w:ascii="宋体" w:hAnsi="宋体" w:eastAsia="宋体" w:cs="宋体"/>
          <w:spacing w:val="6"/>
          <w:sz w:val="20"/>
          <w:szCs w:val="20"/>
        </w:rPr>
        <w:t>分光光度法</w:t>
      </w:r>
    </w:p>
    <w:p w14:paraId="292D5C47">
      <w:pPr>
        <w:keepNext w:val="0"/>
        <w:keepLines w:val="0"/>
        <w:pageBreakBefore w:val="0"/>
        <w:widowControl w:val="0"/>
        <w:kinsoku/>
        <w:wordWrap/>
        <w:overflowPunct/>
        <w:topLinePunct w:val="0"/>
        <w:autoSpaceDE/>
        <w:autoSpaceDN/>
        <w:bidi w:val="0"/>
        <w:adjustRightInd/>
        <w:snapToGrid/>
        <w:spacing w:before="114" w:line="228" w:lineRule="auto"/>
        <w:ind w:left="29"/>
        <w:jc w:val="both"/>
        <w:textAlignment w:val="auto"/>
        <w:outlineLvl w:val="5"/>
        <w:rPr>
          <w:rFonts w:ascii="宋体" w:hAnsi="宋体" w:eastAsia="宋体" w:cs="宋体"/>
          <w:sz w:val="20"/>
          <w:szCs w:val="20"/>
        </w:rPr>
      </w:pPr>
      <w:r>
        <w:rPr>
          <w:rFonts w:ascii="宋体" w:hAnsi="宋体" w:eastAsia="宋体" w:cs="宋体"/>
          <w:spacing w:val="6"/>
          <w:sz w:val="20"/>
          <w:szCs w:val="20"/>
        </w:rPr>
        <w:t>（</w:t>
      </w:r>
      <w:r>
        <w:rPr>
          <w:rFonts w:ascii="Times New Roman" w:hAnsi="Times New Roman" w:eastAsia="Times New Roman" w:cs="Times New Roman"/>
          <w:spacing w:val="6"/>
          <w:sz w:val="20"/>
          <w:szCs w:val="20"/>
        </w:rPr>
        <w:t>10</w:t>
      </w:r>
      <w:r>
        <w:rPr>
          <w:rFonts w:ascii="宋体" w:hAnsi="宋体" w:eastAsia="宋体" w:cs="宋体"/>
          <w:spacing w:val="6"/>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/T</w:t>
      </w:r>
      <w:r>
        <w:rPr>
          <w:rFonts w:ascii="Times New Roman" w:hAnsi="Times New Roman" w:eastAsia="Times New Roman" w:cs="Times New Roman"/>
          <w:spacing w:val="27"/>
          <w:w w:val="101"/>
          <w:sz w:val="20"/>
          <w:szCs w:val="20"/>
        </w:rPr>
        <w:t xml:space="preserve"> </w:t>
      </w:r>
      <w:r>
        <w:rPr>
          <w:rFonts w:ascii="Times New Roman" w:hAnsi="Times New Roman" w:eastAsia="Times New Roman" w:cs="Times New Roman"/>
          <w:spacing w:val="6"/>
          <w:sz w:val="20"/>
          <w:szCs w:val="20"/>
        </w:rPr>
        <w:t xml:space="preserve">11893    </w:t>
      </w:r>
      <w:r>
        <w:rPr>
          <w:rFonts w:ascii="宋体" w:hAnsi="宋体" w:eastAsia="宋体" w:cs="宋体"/>
          <w:spacing w:val="6"/>
          <w:sz w:val="20"/>
          <w:szCs w:val="20"/>
        </w:rPr>
        <w:t>水质 总磷的测定 钼酸铵分光</w:t>
      </w:r>
      <w:r>
        <w:rPr>
          <w:rFonts w:ascii="宋体" w:hAnsi="宋体" w:eastAsia="宋体" w:cs="宋体"/>
          <w:spacing w:val="5"/>
          <w:sz w:val="20"/>
          <w:szCs w:val="20"/>
        </w:rPr>
        <w:t>光度法</w:t>
      </w:r>
    </w:p>
    <w:p w14:paraId="748A2A0A">
      <w:pPr>
        <w:keepNext w:val="0"/>
        <w:keepLines w:val="0"/>
        <w:pageBreakBefore w:val="0"/>
        <w:widowControl w:val="0"/>
        <w:kinsoku/>
        <w:wordWrap/>
        <w:overflowPunct/>
        <w:topLinePunct w:val="0"/>
        <w:autoSpaceDE/>
        <w:autoSpaceDN/>
        <w:bidi w:val="0"/>
        <w:adjustRightInd/>
        <w:snapToGrid/>
        <w:spacing w:before="113" w:line="227" w:lineRule="auto"/>
        <w:ind w:left="29"/>
        <w:jc w:val="both"/>
        <w:textAlignment w:val="auto"/>
        <w:outlineLvl w:val="5"/>
        <w:rPr>
          <w:rFonts w:ascii="宋体" w:hAnsi="宋体" w:eastAsia="宋体" w:cs="宋体"/>
          <w:sz w:val="20"/>
          <w:szCs w:val="20"/>
        </w:rPr>
      </w:pPr>
      <w:r>
        <w:rPr>
          <w:rFonts w:ascii="宋体" w:hAnsi="宋体" w:eastAsia="宋体" w:cs="宋体"/>
          <w:spacing w:val="7"/>
          <w:sz w:val="20"/>
          <w:szCs w:val="20"/>
        </w:rPr>
        <w:t>（</w:t>
      </w:r>
      <w:r>
        <w:rPr>
          <w:rFonts w:ascii="Times New Roman" w:hAnsi="Times New Roman" w:eastAsia="Times New Roman" w:cs="Times New Roman"/>
          <w:spacing w:val="7"/>
          <w:sz w:val="20"/>
          <w:szCs w:val="20"/>
        </w:rPr>
        <w:t>11</w:t>
      </w:r>
      <w:r>
        <w:rPr>
          <w:rFonts w:ascii="宋体" w:hAnsi="宋体" w:eastAsia="宋体" w:cs="宋体"/>
          <w:spacing w:val="7"/>
          <w:sz w:val="20"/>
          <w:szCs w:val="20"/>
        </w:rPr>
        <w:t>）</w:t>
      </w:r>
      <w:r>
        <w:rPr>
          <w:rFonts w:ascii="Times New Roman" w:hAnsi="Times New Roman" w:eastAsia="Times New Roman" w:cs="Times New Roman"/>
          <w:sz w:val="20"/>
          <w:szCs w:val="20"/>
        </w:rPr>
        <w:t>HJ</w:t>
      </w:r>
      <w:r>
        <w:rPr>
          <w:rFonts w:ascii="Times New Roman" w:hAnsi="Times New Roman" w:eastAsia="Times New Roman" w:cs="Times New Roman"/>
          <w:spacing w:val="7"/>
          <w:sz w:val="20"/>
          <w:szCs w:val="20"/>
        </w:rPr>
        <w:t xml:space="preserve"> 636    </w:t>
      </w:r>
      <w:r>
        <w:rPr>
          <w:rFonts w:ascii="宋体" w:hAnsi="宋体" w:eastAsia="宋体" w:cs="宋体"/>
          <w:spacing w:val="7"/>
          <w:sz w:val="20"/>
          <w:szCs w:val="20"/>
        </w:rPr>
        <w:t>水质 总氮的测定 碱性过硫酸钾消解紫外分光光度法</w:t>
      </w:r>
    </w:p>
    <w:p w14:paraId="50D93003">
      <w:pPr>
        <w:keepNext w:val="0"/>
        <w:keepLines w:val="0"/>
        <w:pageBreakBefore w:val="0"/>
        <w:widowControl w:val="0"/>
        <w:kinsoku/>
        <w:wordWrap/>
        <w:overflowPunct/>
        <w:topLinePunct w:val="0"/>
        <w:autoSpaceDE/>
        <w:autoSpaceDN/>
        <w:bidi w:val="0"/>
        <w:adjustRightInd/>
        <w:snapToGrid/>
        <w:spacing w:before="114" w:line="221" w:lineRule="auto"/>
        <w:ind w:left="29"/>
        <w:jc w:val="both"/>
        <w:textAlignment w:val="auto"/>
        <w:outlineLvl w:val="5"/>
        <w:rPr>
          <w:rFonts w:ascii="宋体" w:hAnsi="宋体" w:eastAsia="宋体" w:cs="宋体"/>
          <w:sz w:val="20"/>
          <w:szCs w:val="20"/>
        </w:rPr>
      </w:pPr>
      <w:r>
        <w:rPr>
          <w:rFonts w:ascii="宋体" w:hAnsi="宋体" w:eastAsia="宋体" w:cs="宋体"/>
          <w:spacing w:val="6"/>
          <w:sz w:val="20"/>
          <w:szCs w:val="20"/>
        </w:rPr>
        <w:t>（</w:t>
      </w:r>
      <w:r>
        <w:rPr>
          <w:rFonts w:ascii="Times New Roman" w:hAnsi="Times New Roman" w:eastAsia="Times New Roman" w:cs="Times New Roman"/>
          <w:spacing w:val="6"/>
          <w:sz w:val="20"/>
          <w:szCs w:val="20"/>
        </w:rPr>
        <w:t>12</w:t>
      </w:r>
      <w:r>
        <w:rPr>
          <w:rFonts w:ascii="宋体" w:hAnsi="宋体" w:eastAsia="宋体" w:cs="宋体"/>
          <w:spacing w:val="6"/>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 xml:space="preserve">/T 6920    </w:t>
      </w:r>
      <w:r>
        <w:rPr>
          <w:rFonts w:ascii="宋体" w:hAnsi="宋体" w:eastAsia="宋体" w:cs="宋体"/>
          <w:spacing w:val="6"/>
          <w:sz w:val="20"/>
          <w:szCs w:val="20"/>
        </w:rPr>
        <w:t xml:space="preserve">水质 </w:t>
      </w:r>
      <w:r>
        <w:rPr>
          <w:rFonts w:ascii="Times New Roman" w:hAnsi="Times New Roman" w:eastAsia="Times New Roman" w:cs="Times New Roman"/>
          <w:sz w:val="20"/>
          <w:szCs w:val="20"/>
        </w:rPr>
        <w:t>pH</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值的测定</w:t>
      </w:r>
      <w:r>
        <w:rPr>
          <w:rFonts w:ascii="宋体" w:hAnsi="宋体" w:eastAsia="宋体" w:cs="宋体"/>
          <w:spacing w:val="28"/>
          <w:sz w:val="20"/>
          <w:szCs w:val="20"/>
        </w:rPr>
        <w:t xml:space="preserve"> </w:t>
      </w:r>
      <w:r>
        <w:rPr>
          <w:rFonts w:ascii="宋体" w:hAnsi="宋体" w:eastAsia="宋体" w:cs="宋体"/>
          <w:spacing w:val="6"/>
          <w:sz w:val="20"/>
          <w:szCs w:val="20"/>
        </w:rPr>
        <w:t>玻璃电极法</w:t>
      </w:r>
    </w:p>
    <w:p w14:paraId="66EAFE4E">
      <w:pPr>
        <w:keepNext w:val="0"/>
        <w:keepLines w:val="0"/>
        <w:pageBreakBefore w:val="0"/>
        <w:widowControl w:val="0"/>
        <w:kinsoku/>
        <w:wordWrap/>
        <w:overflowPunct/>
        <w:topLinePunct w:val="0"/>
        <w:autoSpaceDE/>
        <w:autoSpaceDN/>
        <w:bidi w:val="0"/>
        <w:adjustRightInd/>
        <w:snapToGrid/>
        <w:spacing w:before="241" w:line="230" w:lineRule="auto"/>
        <w:ind w:left="23"/>
        <w:jc w:val="both"/>
        <w:textAlignment w:val="auto"/>
        <w:outlineLvl w:val="5"/>
        <w:rPr>
          <w:rFonts w:ascii="黑体" w:hAnsi="黑体" w:eastAsia="黑体" w:cs="黑体"/>
          <w:sz w:val="20"/>
          <w:szCs w:val="20"/>
        </w:rPr>
      </w:pPr>
      <w:r>
        <w:rPr>
          <w:rFonts w:ascii="黑体" w:hAnsi="黑体" w:eastAsia="黑体" w:cs="黑体"/>
          <w:spacing w:val="7"/>
          <w:sz w:val="20"/>
          <w:szCs w:val="20"/>
        </w:rPr>
        <w:t>三、评价标准</w:t>
      </w:r>
    </w:p>
    <w:p w14:paraId="1A45BA82">
      <w:pPr>
        <w:keepNext w:val="0"/>
        <w:keepLines w:val="0"/>
        <w:pageBreakBefore w:val="0"/>
        <w:widowControl w:val="0"/>
        <w:kinsoku/>
        <w:wordWrap/>
        <w:overflowPunct/>
        <w:topLinePunct w:val="0"/>
        <w:autoSpaceDE/>
        <w:autoSpaceDN/>
        <w:bidi w:val="0"/>
        <w:adjustRightInd/>
        <w:snapToGrid/>
        <w:spacing w:before="230" w:line="283" w:lineRule="auto"/>
        <w:ind w:left="3869" w:right="1305" w:hanging="3428"/>
        <w:jc w:val="both"/>
        <w:textAlignment w:val="auto"/>
        <w:outlineLvl w:val="5"/>
        <w:rPr>
          <w:rFonts w:ascii="黑体" w:hAnsi="黑体" w:eastAsia="黑体" w:cs="黑体"/>
          <w:sz w:val="20"/>
          <w:szCs w:val="20"/>
        </w:rPr>
      </w:pPr>
      <w:r>
        <w:rPr>
          <w:rFonts w:ascii="宋体" w:hAnsi="宋体" w:eastAsia="宋体" w:cs="宋体"/>
          <w:spacing w:val="6"/>
          <w:sz w:val="20"/>
          <w:szCs w:val="20"/>
        </w:rPr>
        <w:t>参照</w:t>
      </w:r>
      <w:r>
        <w:rPr>
          <w:rFonts w:ascii="宋体" w:hAnsi="宋体" w:eastAsia="宋体" w:cs="宋体"/>
          <w:spacing w:val="-44"/>
          <w:sz w:val="20"/>
          <w:szCs w:val="20"/>
        </w:rPr>
        <w:t xml:space="preserve"> </w:t>
      </w:r>
      <w:r>
        <w:rPr>
          <w:rFonts w:ascii="Times New Roman" w:hAnsi="Times New Roman" w:eastAsia="Times New Roman" w:cs="Times New Roman"/>
          <w:sz w:val="20"/>
          <w:szCs w:val="20"/>
        </w:rPr>
        <w:t>HJ</w:t>
      </w:r>
      <w:r>
        <w:rPr>
          <w:rFonts w:ascii="Times New Roman" w:hAnsi="Times New Roman" w:eastAsia="Times New Roman" w:cs="Times New Roman"/>
          <w:spacing w:val="6"/>
          <w:sz w:val="20"/>
          <w:szCs w:val="20"/>
        </w:rPr>
        <w:t xml:space="preserve"> 354</w:t>
      </w:r>
      <w:r>
        <w:rPr>
          <w:rFonts w:ascii="Times New Roman" w:hAnsi="Times New Roman" w:eastAsia="Times New Roman" w:cs="Times New Roman"/>
          <w:spacing w:val="27"/>
          <w:w w:val="101"/>
          <w:sz w:val="20"/>
          <w:szCs w:val="20"/>
        </w:rPr>
        <w:t xml:space="preserve"> </w:t>
      </w:r>
      <w:r>
        <w:rPr>
          <w:rFonts w:ascii="宋体" w:hAnsi="宋体" w:eastAsia="宋体" w:cs="宋体"/>
          <w:spacing w:val="6"/>
          <w:sz w:val="20"/>
          <w:szCs w:val="20"/>
        </w:rPr>
        <w:t>中要求进行验收比对监测，所有项目的</w:t>
      </w:r>
      <w:r>
        <w:rPr>
          <w:rFonts w:ascii="宋体" w:hAnsi="宋体" w:eastAsia="宋体" w:cs="宋体"/>
          <w:spacing w:val="5"/>
          <w:sz w:val="20"/>
          <w:szCs w:val="20"/>
        </w:rPr>
        <w:t>结果应满足表</w:t>
      </w:r>
      <w:r>
        <w:rPr>
          <w:rFonts w:ascii="宋体" w:hAnsi="宋体" w:eastAsia="宋体" w:cs="宋体"/>
          <w:spacing w:val="-21"/>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27"/>
          <w:w w:val="101"/>
          <w:sz w:val="20"/>
          <w:szCs w:val="20"/>
        </w:rPr>
        <w:t xml:space="preserve"> </w:t>
      </w:r>
      <w:r>
        <w:rPr>
          <w:rFonts w:ascii="宋体" w:hAnsi="宋体" w:eastAsia="宋体" w:cs="宋体"/>
          <w:spacing w:val="5"/>
          <w:sz w:val="20"/>
          <w:szCs w:val="20"/>
        </w:rPr>
        <w:t>的要求。</w:t>
      </w:r>
      <w:r>
        <w:rPr>
          <w:rFonts w:ascii="宋体" w:hAnsi="宋体" w:eastAsia="宋体" w:cs="宋体"/>
          <w:sz w:val="20"/>
          <w:szCs w:val="20"/>
        </w:rPr>
        <w:t xml:space="preserve"> </w:t>
      </w:r>
      <w:r>
        <w:rPr>
          <w:rFonts w:ascii="黑体" w:hAnsi="黑体" w:eastAsia="黑体" w:cs="黑体"/>
          <w:spacing w:val="2"/>
          <w:sz w:val="20"/>
          <w:szCs w:val="20"/>
        </w:rPr>
        <w:t>表</w:t>
      </w:r>
      <w:r>
        <w:rPr>
          <w:rFonts w:ascii="黑体" w:hAnsi="黑体" w:eastAsia="黑体" w:cs="黑体"/>
          <w:spacing w:val="-28"/>
          <w:sz w:val="20"/>
          <w:szCs w:val="20"/>
        </w:rPr>
        <w:t xml:space="preserve"> </w:t>
      </w:r>
      <w:r>
        <w:rPr>
          <w:rFonts w:ascii="黑体" w:hAnsi="黑体" w:eastAsia="黑体" w:cs="黑体"/>
          <w:spacing w:val="2"/>
          <w:sz w:val="20"/>
          <w:szCs w:val="20"/>
        </w:rPr>
        <w:t>1</w:t>
      </w:r>
      <w:r>
        <w:rPr>
          <w:rFonts w:ascii="黑体" w:hAnsi="黑体" w:eastAsia="黑体" w:cs="黑体"/>
          <w:spacing w:val="8"/>
          <w:sz w:val="20"/>
          <w:szCs w:val="20"/>
        </w:rPr>
        <w:t xml:space="preserve">  </w:t>
      </w:r>
      <w:r>
        <w:rPr>
          <w:rFonts w:ascii="黑体" w:hAnsi="黑体" w:eastAsia="黑体" w:cs="黑体"/>
          <w:spacing w:val="2"/>
          <w:sz w:val="20"/>
          <w:szCs w:val="20"/>
        </w:rPr>
        <w:t>验收标准</w:t>
      </w:r>
    </w:p>
    <w:tbl>
      <w:tblPr>
        <w:tblStyle w:val="17"/>
        <w:tblW w:w="501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08"/>
        <w:gridCol w:w="1394"/>
        <w:gridCol w:w="3848"/>
        <w:gridCol w:w="1720"/>
      </w:tblGrid>
      <w:tr w14:paraId="2EA5DB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1903" w:type="dxa"/>
            <w:tcBorders>
              <w:top w:val="single" w:color="000000" w:sz="10" w:space="0"/>
              <w:left w:val="single" w:color="000000" w:sz="10" w:space="0"/>
            </w:tcBorders>
            <w:vAlign w:val="top"/>
          </w:tcPr>
          <w:p w14:paraId="2E0499B3">
            <w:pPr>
              <w:keepNext w:val="0"/>
              <w:keepLines w:val="0"/>
              <w:pageBreakBefore w:val="0"/>
              <w:widowControl w:val="0"/>
              <w:kinsoku/>
              <w:wordWrap/>
              <w:overflowPunct/>
              <w:topLinePunct w:val="0"/>
              <w:autoSpaceDE/>
              <w:autoSpaceDN/>
              <w:bidi w:val="0"/>
              <w:adjustRightInd/>
              <w:snapToGrid/>
              <w:spacing w:before="86" w:line="219" w:lineRule="auto"/>
              <w:ind w:left="503"/>
              <w:jc w:val="both"/>
              <w:textAlignment w:val="auto"/>
              <w:outlineLvl w:val="5"/>
              <w:rPr>
                <w:rFonts w:ascii="宋体" w:hAnsi="宋体" w:eastAsia="宋体" w:cs="宋体"/>
                <w:sz w:val="18"/>
                <w:szCs w:val="18"/>
              </w:rPr>
            </w:pPr>
            <w:r>
              <w:rPr>
                <w:rFonts w:ascii="宋体" w:hAnsi="宋体" w:eastAsia="宋体" w:cs="宋体"/>
                <w:spacing w:val="-2"/>
                <w:sz w:val="18"/>
                <w:szCs w:val="18"/>
              </w:rPr>
              <w:t>仪器类型</w:t>
            </w:r>
          </w:p>
        </w:tc>
        <w:tc>
          <w:tcPr>
            <w:tcW w:w="5227" w:type="dxa"/>
            <w:gridSpan w:val="2"/>
            <w:tcBorders>
              <w:top w:val="single" w:color="000000" w:sz="10" w:space="0"/>
            </w:tcBorders>
            <w:vAlign w:val="top"/>
          </w:tcPr>
          <w:p w14:paraId="09850658">
            <w:pPr>
              <w:keepNext w:val="0"/>
              <w:keepLines w:val="0"/>
              <w:pageBreakBefore w:val="0"/>
              <w:widowControl w:val="0"/>
              <w:kinsoku/>
              <w:wordWrap/>
              <w:overflowPunct/>
              <w:topLinePunct w:val="0"/>
              <w:autoSpaceDE/>
              <w:autoSpaceDN/>
              <w:bidi w:val="0"/>
              <w:adjustRightInd/>
              <w:snapToGrid/>
              <w:spacing w:before="86" w:line="219" w:lineRule="auto"/>
              <w:ind w:left="2032"/>
              <w:jc w:val="both"/>
              <w:textAlignment w:val="auto"/>
              <w:outlineLvl w:val="5"/>
              <w:rPr>
                <w:rFonts w:ascii="宋体" w:hAnsi="宋体" w:eastAsia="宋体" w:cs="宋体"/>
                <w:sz w:val="18"/>
                <w:szCs w:val="18"/>
              </w:rPr>
            </w:pPr>
            <w:r>
              <w:rPr>
                <w:rFonts w:ascii="宋体" w:hAnsi="宋体" w:eastAsia="宋体" w:cs="宋体"/>
                <w:spacing w:val="-2"/>
                <w:sz w:val="18"/>
                <w:szCs w:val="18"/>
              </w:rPr>
              <w:t>验收项目</w:t>
            </w:r>
          </w:p>
        </w:tc>
        <w:tc>
          <w:tcPr>
            <w:tcW w:w="1715" w:type="dxa"/>
            <w:tcBorders>
              <w:top w:val="single" w:color="000000" w:sz="10" w:space="0"/>
              <w:right w:val="single" w:color="000000" w:sz="10" w:space="0"/>
            </w:tcBorders>
            <w:vAlign w:val="top"/>
          </w:tcPr>
          <w:p w14:paraId="02E6BC3D">
            <w:pPr>
              <w:keepNext w:val="0"/>
              <w:keepLines w:val="0"/>
              <w:pageBreakBefore w:val="0"/>
              <w:widowControl w:val="0"/>
              <w:kinsoku/>
              <w:wordWrap/>
              <w:overflowPunct/>
              <w:topLinePunct w:val="0"/>
              <w:autoSpaceDE/>
              <w:autoSpaceDN/>
              <w:bidi w:val="0"/>
              <w:adjustRightInd/>
              <w:snapToGrid/>
              <w:spacing w:before="86" w:line="219" w:lineRule="auto"/>
              <w:ind w:left="432"/>
              <w:jc w:val="both"/>
              <w:textAlignment w:val="auto"/>
              <w:outlineLvl w:val="5"/>
              <w:rPr>
                <w:rFonts w:ascii="宋体" w:hAnsi="宋体" w:eastAsia="宋体" w:cs="宋体"/>
                <w:sz w:val="18"/>
                <w:szCs w:val="18"/>
              </w:rPr>
            </w:pPr>
            <w:r>
              <w:rPr>
                <w:rFonts w:ascii="宋体" w:hAnsi="宋体" w:eastAsia="宋体" w:cs="宋体"/>
                <w:spacing w:val="-3"/>
                <w:sz w:val="18"/>
                <w:szCs w:val="18"/>
              </w:rPr>
              <w:t>指标限值</w:t>
            </w:r>
          </w:p>
        </w:tc>
      </w:tr>
      <w:tr w14:paraId="25815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1903" w:type="dxa"/>
            <w:vMerge w:val="restart"/>
            <w:tcBorders>
              <w:left w:val="single" w:color="000000" w:sz="10" w:space="0"/>
              <w:bottom w:val="nil"/>
            </w:tcBorders>
            <w:vAlign w:val="top"/>
          </w:tcPr>
          <w:p w14:paraId="6F562D5F">
            <w:pPr>
              <w:keepNext w:val="0"/>
              <w:keepLines w:val="0"/>
              <w:pageBreakBefore w:val="0"/>
              <w:widowControl w:val="0"/>
              <w:kinsoku/>
              <w:wordWrap/>
              <w:overflowPunct/>
              <w:topLinePunct w:val="0"/>
              <w:autoSpaceDE/>
              <w:autoSpaceDN/>
              <w:bidi w:val="0"/>
              <w:adjustRightInd/>
              <w:snapToGrid/>
              <w:spacing w:before="256" w:line="219" w:lineRule="auto"/>
              <w:ind w:left="168"/>
              <w:jc w:val="both"/>
              <w:textAlignment w:val="auto"/>
              <w:outlineLvl w:val="5"/>
              <w:rPr>
                <w:rFonts w:ascii="宋体" w:hAnsi="宋体" w:eastAsia="宋体" w:cs="宋体"/>
                <w:sz w:val="18"/>
                <w:szCs w:val="18"/>
              </w:rPr>
            </w:pPr>
            <w:r>
              <w:rPr>
                <w:rFonts w:ascii="宋体" w:hAnsi="宋体" w:eastAsia="宋体" w:cs="宋体"/>
                <w:spacing w:val="-1"/>
                <w:sz w:val="18"/>
                <w:szCs w:val="18"/>
              </w:rPr>
              <w:t>超声波明渠流量计</w:t>
            </w:r>
          </w:p>
        </w:tc>
        <w:tc>
          <w:tcPr>
            <w:tcW w:w="5227" w:type="dxa"/>
            <w:gridSpan w:val="2"/>
            <w:vAlign w:val="top"/>
          </w:tcPr>
          <w:p w14:paraId="4587383B">
            <w:pPr>
              <w:keepNext w:val="0"/>
              <w:keepLines w:val="0"/>
              <w:pageBreakBefore w:val="0"/>
              <w:widowControl w:val="0"/>
              <w:kinsoku/>
              <w:wordWrap/>
              <w:overflowPunct/>
              <w:topLinePunct w:val="0"/>
              <w:autoSpaceDE/>
              <w:autoSpaceDN/>
              <w:bidi w:val="0"/>
              <w:adjustRightInd/>
              <w:snapToGrid/>
              <w:spacing w:before="81" w:line="220" w:lineRule="auto"/>
              <w:ind w:left="1880"/>
              <w:jc w:val="both"/>
              <w:textAlignment w:val="auto"/>
              <w:outlineLvl w:val="5"/>
              <w:rPr>
                <w:rFonts w:ascii="宋体" w:hAnsi="宋体" w:eastAsia="宋体" w:cs="宋体"/>
                <w:sz w:val="18"/>
                <w:szCs w:val="18"/>
              </w:rPr>
            </w:pPr>
            <w:r>
              <w:rPr>
                <w:rFonts w:ascii="宋体" w:hAnsi="宋体" w:eastAsia="宋体" w:cs="宋体"/>
                <w:spacing w:val="-2"/>
                <w:sz w:val="18"/>
                <w:szCs w:val="18"/>
              </w:rPr>
              <w:t>液位比对误差</w:t>
            </w:r>
          </w:p>
        </w:tc>
        <w:tc>
          <w:tcPr>
            <w:tcW w:w="1715" w:type="dxa"/>
            <w:tcBorders>
              <w:right w:val="single" w:color="000000" w:sz="10" w:space="0"/>
            </w:tcBorders>
            <w:vAlign w:val="top"/>
          </w:tcPr>
          <w:p w14:paraId="72047617">
            <w:pPr>
              <w:pStyle w:val="18"/>
              <w:keepNext w:val="0"/>
              <w:keepLines w:val="0"/>
              <w:pageBreakBefore w:val="0"/>
              <w:widowControl w:val="0"/>
              <w:kinsoku/>
              <w:wordWrap/>
              <w:overflowPunct/>
              <w:topLinePunct w:val="0"/>
              <w:autoSpaceDE/>
              <w:autoSpaceDN/>
              <w:bidi w:val="0"/>
              <w:adjustRightInd/>
              <w:snapToGrid/>
              <w:spacing w:before="110" w:line="188" w:lineRule="auto"/>
              <w:ind w:left="578"/>
              <w:jc w:val="both"/>
              <w:textAlignment w:val="auto"/>
              <w:outlineLvl w:val="5"/>
            </w:pPr>
            <w:r>
              <w:rPr>
                <w:spacing w:val="-5"/>
              </w:rPr>
              <w:t>12 mm</w:t>
            </w:r>
          </w:p>
        </w:tc>
      </w:tr>
      <w:tr w14:paraId="217F75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1903" w:type="dxa"/>
            <w:vMerge w:val="continue"/>
            <w:tcBorders>
              <w:top w:val="nil"/>
              <w:left w:val="single" w:color="000000" w:sz="10" w:space="0"/>
            </w:tcBorders>
            <w:vAlign w:val="top"/>
          </w:tcPr>
          <w:p w14:paraId="772F8496">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5227" w:type="dxa"/>
            <w:gridSpan w:val="2"/>
            <w:vAlign w:val="top"/>
          </w:tcPr>
          <w:p w14:paraId="263E4DDB">
            <w:pPr>
              <w:keepNext w:val="0"/>
              <w:keepLines w:val="0"/>
              <w:pageBreakBefore w:val="0"/>
              <w:widowControl w:val="0"/>
              <w:kinsoku/>
              <w:wordWrap/>
              <w:overflowPunct/>
              <w:topLinePunct w:val="0"/>
              <w:autoSpaceDE/>
              <w:autoSpaceDN/>
              <w:bidi w:val="0"/>
              <w:adjustRightInd/>
              <w:snapToGrid/>
              <w:spacing w:before="80" w:line="221" w:lineRule="auto"/>
              <w:ind w:left="1880"/>
              <w:jc w:val="both"/>
              <w:textAlignment w:val="auto"/>
              <w:outlineLvl w:val="5"/>
              <w:rPr>
                <w:rFonts w:ascii="宋体" w:hAnsi="宋体" w:eastAsia="宋体" w:cs="宋体"/>
                <w:sz w:val="18"/>
                <w:szCs w:val="18"/>
              </w:rPr>
            </w:pPr>
            <w:r>
              <w:rPr>
                <w:rFonts w:ascii="宋体" w:hAnsi="宋体" w:eastAsia="宋体" w:cs="宋体"/>
                <w:spacing w:val="-2"/>
                <w:sz w:val="18"/>
                <w:szCs w:val="18"/>
              </w:rPr>
              <w:t>流量比对误差</w:t>
            </w:r>
          </w:p>
        </w:tc>
        <w:tc>
          <w:tcPr>
            <w:tcW w:w="1715" w:type="dxa"/>
            <w:tcBorders>
              <w:right w:val="single" w:color="000000" w:sz="10" w:space="0"/>
            </w:tcBorders>
            <w:vAlign w:val="top"/>
          </w:tcPr>
          <w:p w14:paraId="3A5D842D">
            <w:pPr>
              <w:pStyle w:val="18"/>
              <w:keepNext w:val="0"/>
              <w:keepLines w:val="0"/>
              <w:pageBreakBefore w:val="0"/>
              <w:widowControl w:val="0"/>
              <w:kinsoku/>
              <w:wordWrap/>
              <w:overflowPunct/>
              <w:topLinePunct w:val="0"/>
              <w:autoSpaceDE/>
              <w:autoSpaceDN/>
              <w:bidi w:val="0"/>
              <w:adjustRightInd/>
              <w:snapToGrid/>
              <w:spacing w:before="81" w:line="233" w:lineRule="auto"/>
              <w:ind w:left="582"/>
              <w:jc w:val="both"/>
              <w:textAlignment w:val="auto"/>
              <w:outlineLvl w:val="5"/>
            </w:pPr>
            <w:r>
              <w:rPr>
                <w:rFonts w:ascii="宋体" w:hAnsi="宋体" w:eastAsia="宋体" w:cs="宋体"/>
                <w:spacing w:val="-7"/>
              </w:rPr>
              <w:t>±</w:t>
            </w:r>
            <w:r>
              <w:rPr>
                <w:spacing w:val="-7"/>
              </w:rPr>
              <w:t>10%</w:t>
            </w:r>
          </w:p>
        </w:tc>
      </w:tr>
      <w:tr w14:paraId="1A2277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1903" w:type="dxa"/>
            <w:vMerge w:val="restart"/>
            <w:tcBorders>
              <w:left w:val="single" w:color="000000" w:sz="10" w:space="0"/>
              <w:bottom w:val="nil"/>
            </w:tcBorders>
            <w:vAlign w:val="top"/>
          </w:tcPr>
          <w:p w14:paraId="5C473C37">
            <w:pPr>
              <w:keepNext w:val="0"/>
              <w:keepLines w:val="0"/>
              <w:pageBreakBefore w:val="0"/>
              <w:widowControl w:val="0"/>
              <w:kinsoku/>
              <w:wordWrap/>
              <w:overflowPunct/>
              <w:topLinePunct w:val="0"/>
              <w:autoSpaceDE/>
              <w:autoSpaceDN/>
              <w:bidi w:val="0"/>
              <w:adjustRightInd/>
              <w:snapToGrid/>
              <w:spacing w:before="260" w:line="219" w:lineRule="auto"/>
              <w:ind w:left="259"/>
              <w:jc w:val="both"/>
              <w:textAlignment w:val="auto"/>
              <w:outlineLvl w:val="5"/>
              <w:rPr>
                <w:rFonts w:ascii="宋体" w:hAnsi="宋体" w:eastAsia="宋体" w:cs="宋体"/>
                <w:sz w:val="18"/>
                <w:szCs w:val="18"/>
              </w:rPr>
            </w:pPr>
            <w:r>
              <w:rPr>
                <w:rFonts w:ascii="宋体" w:hAnsi="宋体" w:eastAsia="宋体" w:cs="宋体"/>
                <w:spacing w:val="-2"/>
                <w:sz w:val="18"/>
                <w:szCs w:val="18"/>
              </w:rPr>
              <w:t>水质自动采样器</w:t>
            </w:r>
          </w:p>
        </w:tc>
        <w:tc>
          <w:tcPr>
            <w:tcW w:w="5227" w:type="dxa"/>
            <w:gridSpan w:val="2"/>
            <w:vAlign w:val="top"/>
          </w:tcPr>
          <w:p w14:paraId="4B114123">
            <w:pPr>
              <w:keepNext w:val="0"/>
              <w:keepLines w:val="0"/>
              <w:pageBreakBefore w:val="0"/>
              <w:widowControl w:val="0"/>
              <w:kinsoku/>
              <w:wordWrap/>
              <w:overflowPunct/>
              <w:topLinePunct w:val="0"/>
              <w:autoSpaceDE/>
              <w:autoSpaceDN/>
              <w:bidi w:val="0"/>
              <w:adjustRightInd/>
              <w:snapToGrid/>
              <w:spacing w:before="83" w:line="219" w:lineRule="auto"/>
              <w:ind w:left="1969"/>
              <w:jc w:val="both"/>
              <w:textAlignment w:val="auto"/>
              <w:outlineLvl w:val="5"/>
              <w:rPr>
                <w:rFonts w:ascii="宋体" w:hAnsi="宋体" w:eastAsia="宋体" w:cs="宋体"/>
                <w:sz w:val="18"/>
                <w:szCs w:val="18"/>
              </w:rPr>
            </w:pPr>
            <w:r>
              <w:rPr>
                <w:rFonts w:ascii="宋体" w:hAnsi="宋体" w:eastAsia="宋体" w:cs="宋体"/>
                <w:spacing w:val="-2"/>
                <w:sz w:val="18"/>
                <w:szCs w:val="18"/>
              </w:rPr>
              <w:t>采样量误差</w:t>
            </w:r>
          </w:p>
        </w:tc>
        <w:tc>
          <w:tcPr>
            <w:tcW w:w="1715" w:type="dxa"/>
            <w:tcBorders>
              <w:right w:val="single" w:color="000000" w:sz="10" w:space="0"/>
            </w:tcBorders>
            <w:vAlign w:val="top"/>
          </w:tcPr>
          <w:p w14:paraId="18A35DB6">
            <w:pPr>
              <w:pStyle w:val="18"/>
              <w:keepNext w:val="0"/>
              <w:keepLines w:val="0"/>
              <w:pageBreakBefore w:val="0"/>
              <w:widowControl w:val="0"/>
              <w:kinsoku/>
              <w:wordWrap/>
              <w:overflowPunct/>
              <w:topLinePunct w:val="0"/>
              <w:autoSpaceDE/>
              <w:autoSpaceDN/>
              <w:bidi w:val="0"/>
              <w:adjustRightInd/>
              <w:snapToGrid/>
              <w:spacing w:before="114" w:line="188" w:lineRule="auto"/>
              <w:ind w:left="664"/>
              <w:jc w:val="both"/>
              <w:textAlignment w:val="auto"/>
              <w:outlineLvl w:val="5"/>
            </w:pPr>
            <w:r>
              <w:rPr>
                <w:spacing w:val="-7"/>
              </w:rPr>
              <w:t>10%</w:t>
            </w:r>
          </w:p>
        </w:tc>
      </w:tr>
      <w:tr w14:paraId="288BB5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3" w:hRule="atLeast"/>
          <w:jc w:val="center"/>
        </w:trPr>
        <w:tc>
          <w:tcPr>
            <w:tcW w:w="1903" w:type="dxa"/>
            <w:vMerge w:val="continue"/>
            <w:tcBorders>
              <w:top w:val="nil"/>
              <w:left w:val="single" w:color="000000" w:sz="10" w:space="0"/>
            </w:tcBorders>
            <w:vAlign w:val="top"/>
          </w:tcPr>
          <w:p w14:paraId="479E5D64">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5227" w:type="dxa"/>
            <w:gridSpan w:val="2"/>
            <w:vAlign w:val="top"/>
          </w:tcPr>
          <w:p w14:paraId="787CB015">
            <w:pPr>
              <w:keepNext w:val="0"/>
              <w:keepLines w:val="0"/>
              <w:pageBreakBefore w:val="0"/>
              <w:widowControl w:val="0"/>
              <w:kinsoku/>
              <w:wordWrap/>
              <w:overflowPunct/>
              <w:topLinePunct w:val="0"/>
              <w:autoSpaceDE/>
              <w:autoSpaceDN/>
              <w:bidi w:val="0"/>
              <w:adjustRightInd/>
              <w:snapToGrid/>
              <w:spacing w:before="85" w:line="220" w:lineRule="auto"/>
              <w:ind w:left="1880"/>
              <w:jc w:val="both"/>
              <w:textAlignment w:val="auto"/>
              <w:outlineLvl w:val="5"/>
              <w:rPr>
                <w:rFonts w:ascii="宋体" w:hAnsi="宋体" w:eastAsia="宋体" w:cs="宋体"/>
                <w:sz w:val="18"/>
                <w:szCs w:val="18"/>
              </w:rPr>
            </w:pPr>
            <w:r>
              <w:rPr>
                <w:rFonts w:ascii="宋体" w:hAnsi="宋体" w:eastAsia="宋体" w:cs="宋体"/>
                <w:spacing w:val="-2"/>
                <w:sz w:val="18"/>
                <w:szCs w:val="18"/>
              </w:rPr>
              <w:t>温度控制误差</w:t>
            </w:r>
          </w:p>
        </w:tc>
        <w:tc>
          <w:tcPr>
            <w:tcW w:w="1715" w:type="dxa"/>
            <w:tcBorders>
              <w:right w:val="single" w:color="000000" w:sz="10" w:space="0"/>
            </w:tcBorders>
            <w:vAlign w:val="top"/>
          </w:tcPr>
          <w:p w14:paraId="26AF0E78">
            <w:pPr>
              <w:pStyle w:val="18"/>
              <w:keepNext w:val="0"/>
              <w:keepLines w:val="0"/>
              <w:pageBreakBefore w:val="0"/>
              <w:widowControl w:val="0"/>
              <w:kinsoku/>
              <w:wordWrap/>
              <w:overflowPunct/>
              <w:topLinePunct w:val="0"/>
              <w:autoSpaceDE/>
              <w:autoSpaceDN/>
              <w:bidi w:val="0"/>
              <w:adjustRightInd/>
              <w:snapToGrid/>
              <w:spacing w:before="85" w:line="235" w:lineRule="auto"/>
              <w:ind w:left="611"/>
              <w:jc w:val="both"/>
              <w:textAlignment w:val="auto"/>
              <w:outlineLvl w:val="5"/>
              <w:rPr>
                <w:rFonts w:ascii="宋体" w:hAnsi="宋体" w:eastAsia="宋体" w:cs="宋体"/>
              </w:rPr>
            </w:pPr>
            <w:r>
              <w:rPr>
                <w:rFonts w:ascii="宋体" w:hAnsi="宋体" w:eastAsia="宋体" w:cs="宋体"/>
                <w:spacing w:val="-9"/>
              </w:rPr>
              <w:t>±</w:t>
            </w:r>
            <w:r>
              <w:rPr>
                <w:spacing w:val="-9"/>
              </w:rPr>
              <w:t>2</w:t>
            </w:r>
            <w:r>
              <w:rPr>
                <w:rFonts w:ascii="宋体" w:hAnsi="宋体" w:eastAsia="宋体" w:cs="宋体"/>
                <w:spacing w:val="-9"/>
              </w:rPr>
              <w:t>℃</w:t>
            </w:r>
          </w:p>
        </w:tc>
      </w:tr>
      <w:tr w14:paraId="5A04D2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1903" w:type="dxa"/>
            <w:vMerge w:val="restart"/>
            <w:tcBorders>
              <w:left w:val="single" w:color="000000" w:sz="10" w:space="0"/>
              <w:bottom w:val="nil"/>
            </w:tcBorders>
            <w:vAlign w:val="top"/>
          </w:tcPr>
          <w:p w14:paraId="6ECA079B">
            <w:pPr>
              <w:keepNext w:val="0"/>
              <w:keepLines w:val="0"/>
              <w:pageBreakBefore w:val="0"/>
              <w:widowControl w:val="0"/>
              <w:kinsoku/>
              <w:wordWrap/>
              <w:overflowPunct/>
              <w:topLinePunct w:val="0"/>
              <w:autoSpaceDE/>
              <w:autoSpaceDN/>
              <w:bidi w:val="0"/>
              <w:adjustRightInd/>
              <w:snapToGrid/>
              <w:spacing w:line="258" w:lineRule="auto"/>
              <w:jc w:val="both"/>
              <w:textAlignment w:val="auto"/>
              <w:outlineLvl w:val="5"/>
              <w:rPr>
                <w:rFonts w:ascii="Arial"/>
                <w:sz w:val="21"/>
              </w:rPr>
            </w:pPr>
          </w:p>
          <w:p w14:paraId="2CE8501A">
            <w:pPr>
              <w:keepNext w:val="0"/>
              <w:keepLines w:val="0"/>
              <w:pageBreakBefore w:val="0"/>
              <w:widowControl w:val="0"/>
              <w:kinsoku/>
              <w:wordWrap/>
              <w:overflowPunct/>
              <w:topLinePunct w:val="0"/>
              <w:autoSpaceDE/>
              <w:autoSpaceDN/>
              <w:bidi w:val="0"/>
              <w:adjustRightInd/>
              <w:snapToGrid/>
              <w:spacing w:line="258" w:lineRule="auto"/>
              <w:jc w:val="both"/>
              <w:textAlignment w:val="auto"/>
              <w:outlineLvl w:val="5"/>
              <w:rPr>
                <w:rFonts w:ascii="Arial"/>
                <w:sz w:val="21"/>
              </w:rPr>
            </w:pPr>
          </w:p>
          <w:p w14:paraId="26ADD4A7">
            <w:pPr>
              <w:keepNext w:val="0"/>
              <w:keepLines w:val="0"/>
              <w:pageBreakBefore w:val="0"/>
              <w:widowControl w:val="0"/>
              <w:kinsoku/>
              <w:wordWrap/>
              <w:overflowPunct/>
              <w:topLinePunct w:val="0"/>
              <w:autoSpaceDE/>
              <w:autoSpaceDN/>
              <w:bidi w:val="0"/>
              <w:adjustRightInd/>
              <w:snapToGrid/>
              <w:spacing w:line="258" w:lineRule="auto"/>
              <w:jc w:val="both"/>
              <w:textAlignment w:val="auto"/>
              <w:outlineLvl w:val="5"/>
              <w:rPr>
                <w:rFonts w:ascii="Arial"/>
                <w:sz w:val="21"/>
              </w:rPr>
            </w:pPr>
          </w:p>
          <w:p w14:paraId="58ED5CC1">
            <w:pPr>
              <w:keepNext w:val="0"/>
              <w:keepLines w:val="0"/>
              <w:pageBreakBefore w:val="0"/>
              <w:widowControl w:val="0"/>
              <w:kinsoku/>
              <w:wordWrap/>
              <w:overflowPunct/>
              <w:topLinePunct w:val="0"/>
              <w:autoSpaceDE/>
              <w:autoSpaceDN/>
              <w:bidi w:val="0"/>
              <w:adjustRightInd/>
              <w:snapToGrid/>
              <w:spacing w:line="259" w:lineRule="auto"/>
              <w:jc w:val="both"/>
              <w:textAlignment w:val="auto"/>
              <w:outlineLvl w:val="5"/>
              <w:rPr>
                <w:rFonts w:ascii="Arial"/>
                <w:sz w:val="21"/>
              </w:rPr>
            </w:pPr>
          </w:p>
          <w:p w14:paraId="751529F5">
            <w:pPr>
              <w:pStyle w:val="18"/>
              <w:keepNext w:val="0"/>
              <w:keepLines w:val="0"/>
              <w:pageBreakBefore w:val="0"/>
              <w:widowControl w:val="0"/>
              <w:kinsoku/>
              <w:wordWrap/>
              <w:overflowPunct/>
              <w:topLinePunct w:val="0"/>
              <w:autoSpaceDE/>
              <w:autoSpaceDN/>
              <w:bidi w:val="0"/>
              <w:adjustRightInd/>
              <w:snapToGrid/>
              <w:spacing w:before="59" w:line="219" w:lineRule="auto"/>
              <w:ind w:left="165"/>
              <w:jc w:val="both"/>
              <w:textAlignment w:val="auto"/>
              <w:outlineLvl w:val="5"/>
              <w:rPr>
                <w:rFonts w:ascii="宋体" w:hAnsi="宋体" w:eastAsia="宋体" w:cs="宋体"/>
              </w:rPr>
            </w:pPr>
            <w:r>
              <w:rPr>
                <w:spacing w:val="-1"/>
              </w:rPr>
              <w:t>COD</w:t>
            </w:r>
            <w:r>
              <w:rPr>
                <w:spacing w:val="-1"/>
                <w:position w:val="-1"/>
                <w:sz w:val="11"/>
                <w:szCs w:val="11"/>
              </w:rPr>
              <w:t>Cr</w:t>
            </w:r>
            <w:r>
              <w:rPr>
                <w:rFonts w:ascii="宋体" w:hAnsi="宋体" w:eastAsia="宋体" w:cs="宋体"/>
                <w:spacing w:val="-1"/>
              </w:rPr>
              <w:t>水质自动分</w:t>
            </w:r>
          </w:p>
          <w:p w14:paraId="25904216">
            <w:pPr>
              <w:pStyle w:val="18"/>
              <w:keepNext w:val="0"/>
              <w:keepLines w:val="0"/>
              <w:pageBreakBefore w:val="0"/>
              <w:widowControl w:val="0"/>
              <w:kinsoku/>
              <w:wordWrap/>
              <w:overflowPunct/>
              <w:topLinePunct w:val="0"/>
              <w:autoSpaceDE/>
              <w:autoSpaceDN/>
              <w:bidi w:val="0"/>
              <w:adjustRightInd/>
              <w:snapToGrid/>
              <w:spacing w:before="21" w:line="219" w:lineRule="auto"/>
              <w:ind w:left="191"/>
              <w:jc w:val="both"/>
              <w:textAlignment w:val="auto"/>
              <w:outlineLvl w:val="5"/>
              <w:rPr>
                <w:rFonts w:ascii="宋体" w:hAnsi="宋体" w:eastAsia="宋体" w:cs="宋体"/>
              </w:rPr>
            </w:pPr>
            <w:r>
              <w:rPr>
                <w:rFonts w:ascii="宋体" w:hAnsi="宋体" w:eastAsia="宋体" w:cs="宋体"/>
                <w:spacing w:val="-2"/>
              </w:rPr>
              <w:t>析仪</w:t>
            </w:r>
            <w:r>
              <w:rPr>
                <w:spacing w:val="-2"/>
              </w:rPr>
              <w:t>/ TOC</w:t>
            </w:r>
            <w:r>
              <w:rPr>
                <w:rFonts w:ascii="宋体" w:hAnsi="宋体" w:eastAsia="宋体" w:cs="宋体"/>
                <w:spacing w:val="-2"/>
              </w:rPr>
              <w:t>水质自</w:t>
            </w:r>
          </w:p>
          <w:p w14:paraId="6BD30342">
            <w:pPr>
              <w:keepNext w:val="0"/>
              <w:keepLines w:val="0"/>
              <w:pageBreakBefore w:val="0"/>
              <w:widowControl w:val="0"/>
              <w:kinsoku/>
              <w:wordWrap/>
              <w:overflowPunct/>
              <w:topLinePunct w:val="0"/>
              <w:autoSpaceDE/>
              <w:autoSpaceDN/>
              <w:bidi w:val="0"/>
              <w:adjustRightInd/>
              <w:snapToGrid/>
              <w:spacing w:before="19" w:line="219" w:lineRule="auto"/>
              <w:ind w:left="503"/>
              <w:jc w:val="both"/>
              <w:textAlignment w:val="auto"/>
              <w:outlineLvl w:val="5"/>
              <w:rPr>
                <w:rFonts w:ascii="宋体" w:hAnsi="宋体" w:eastAsia="宋体" w:cs="宋体"/>
                <w:sz w:val="18"/>
                <w:szCs w:val="18"/>
              </w:rPr>
            </w:pPr>
            <w:r>
              <w:rPr>
                <w:rFonts w:ascii="宋体" w:hAnsi="宋体" w:eastAsia="宋体" w:cs="宋体"/>
                <w:spacing w:val="-2"/>
                <w:sz w:val="18"/>
                <w:szCs w:val="18"/>
              </w:rPr>
              <w:t>动分析仪</w:t>
            </w:r>
          </w:p>
        </w:tc>
        <w:tc>
          <w:tcPr>
            <w:tcW w:w="5227" w:type="dxa"/>
            <w:gridSpan w:val="2"/>
            <w:vAlign w:val="top"/>
          </w:tcPr>
          <w:p w14:paraId="55FD44CE">
            <w:pPr>
              <w:pStyle w:val="18"/>
              <w:keepNext w:val="0"/>
              <w:keepLines w:val="0"/>
              <w:pageBreakBefore w:val="0"/>
              <w:widowControl w:val="0"/>
              <w:kinsoku/>
              <w:wordWrap/>
              <w:overflowPunct/>
              <w:topLinePunct w:val="0"/>
              <w:autoSpaceDE/>
              <w:autoSpaceDN/>
              <w:bidi w:val="0"/>
              <w:adjustRightInd/>
              <w:snapToGrid/>
              <w:spacing w:before="88" w:line="219" w:lineRule="auto"/>
              <w:ind w:left="1418"/>
              <w:jc w:val="both"/>
              <w:textAlignment w:val="auto"/>
              <w:outlineLvl w:val="5"/>
              <w:rPr>
                <w:rFonts w:ascii="宋体" w:hAnsi="宋体" w:eastAsia="宋体" w:cs="宋体"/>
              </w:rPr>
            </w:pPr>
            <w:r>
              <w:rPr>
                <w:rFonts w:ascii="宋体" w:hAnsi="宋体" w:eastAsia="宋体" w:cs="宋体"/>
                <w:spacing w:val="-1"/>
              </w:rPr>
              <w:t>漂移（</w:t>
            </w:r>
            <w:r>
              <w:rPr>
                <w:spacing w:val="-1"/>
              </w:rPr>
              <w:t>80%</w:t>
            </w:r>
            <w:r>
              <w:rPr>
                <w:rFonts w:ascii="宋体" w:hAnsi="宋体" w:eastAsia="宋体" w:cs="宋体"/>
                <w:spacing w:val="-1"/>
              </w:rPr>
              <w:t>量程上限值）</w:t>
            </w:r>
          </w:p>
        </w:tc>
        <w:tc>
          <w:tcPr>
            <w:tcW w:w="1715" w:type="dxa"/>
            <w:tcBorders>
              <w:right w:val="single" w:color="000000" w:sz="10" w:space="0"/>
            </w:tcBorders>
            <w:vAlign w:val="top"/>
          </w:tcPr>
          <w:p w14:paraId="5E64E1E6">
            <w:pPr>
              <w:pStyle w:val="18"/>
              <w:keepNext w:val="0"/>
              <w:keepLines w:val="0"/>
              <w:pageBreakBefore w:val="0"/>
              <w:widowControl w:val="0"/>
              <w:kinsoku/>
              <w:wordWrap/>
              <w:overflowPunct/>
              <w:topLinePunct w:val="0"/>
              <w:autoSpaceDE/>
              <w:autoSpaceDN/>
              <w:bidi w:val="0"/>
              <w:adjustRightInd/>
              <w:snapToGrid/>
              <w:spacing w:before="87" w:line="233" w:lineRule="auto"/>
              <w:ind w:left="419"/>
              <w:jc w:val="both"/>
              <w:textAlignment w:val="auto"/>
              <w:outlineLvl w:val="5"/>
            </w:pPr>
            <w:r>
              <w:rPr>
                <w:rFonts w:ascii="宋体" w:hAnsi="宋体" w:eastAsia="宋体" w:cs="宋体"/>
                <w:spacing w:val="-6"/>
              </w:rPr>
              <w:t>±</w:t>
            </w:r>
            <w:r>
              <w:rPr>
                <w:spacing w:val="-6"/>
              </w:rPr>
              <w:t>10%F.S.</w:t>
            </w:r>
          </w:p>
        </w:tc>
      </w:tr>
      <w:tr w14:paraId="57D397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1903" w:type="dxa"/>
            <w:vMerge w:val="continue"/>
            <w:tcBorders>
              <w:top w:val="nil"/>
              <w:left w:val="single" w:color="000000" w:sz="10" w:space="0"/>
              <w:bottom w:val="nil"/>
            </w:tcBorders>
            <w:vAlign w:val="top"/>
          </w:tcPr>
          <w:p w14:paraId="3FE5A6BA">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390" w:type="dxa"/>
            <w:vMerge w:val="restart"/>
            <w:tcBorders>
              <w:bottom w:val="nil"/>
              <w:right w:val="single" w:color="000000" w:sz="2" w:space="0"/>
            </w:tcBorders>
            <w:vAlign w:val="top"/>
          </w:tcPr>
          <w:p w14:paraId="72BBE1D0">
            <w:pPr>
              <w:keepNext w:val="0"/>
              <w:keepLines w:val="0"/>
              <w:pageBreakBefore w:val="0"/>
              <w:widowControl w:val="0"/>
              <w:kinsoku/>
              <w:wordWrap/>
              <w:overflowPunct/>
              <w:topLinePunct w:val="0"/>
              <w:autoSpaceDE/>
              <w:autoSpaceDN/>
              <w:bidi w:val="0"/>
              <w:adjustRightInd/>
              <w:snapToGrid/>
              <w:spacing w:before="267" w:line="220" w:lineRule="auto"/>
              <w:ind w:left="363"/>
              <w:jc w:val="both"/>
              <w:textAlignment w:val="auto"/>
              <w:outlineLvl w:val="5"/>
              <w:rPr>
                <w:rFonts w:ascii="宋体" w:hAnsi="宋体" w:eastAsia="宋体" w:cs="宋体"/>
                <w:sz w:val="18"/>
                <w:szCs w:val="18"/>
              </w:rPr>
            </w:pPr>
            <w:r>
              <w:rPr>
                <w:rFonts w:ascii="宋体" w:hAnsi="宋体" w:eastAsia="宋体" w:cs="宋体"/>
                <w:spacing w:val="-3"/>
                <w:sz w:val="18"/>
                <w:szCs w:val="18"/>
              </w:rPr>
              <w:t>准确度</w:t>
            </w:r>
          </w:p>
        </w:tc>
        <w:tc>
          <w:tcPr>
            <w:tcW w:w="3837" w:type="dxa"/>
            <w:tcBorders>
              <w:left w:val="single" w:color="000000" w:sz="2" w:space="0"/>
            </w:tcBorders>
            <w:vAlign w:val="top"/>
          </w:tcPr>
          <w:p w14:paraId="7F3D5A8B">
            <w:pPr>
              <w:pStyle w:val="18"/>
              <w:keepNext w:val="0"/>
              <w:keepLines w:val="0"/>
              <w:pageBreakBefore w:val="0"/>
              <w:widowControl w:val="0"/>
              <w:kinsoku/>
              <w:wordWrap/>
              <w:overflowPunct/>
              <w:topLinePunct w:val="0"/>
              <w:autoSpaceDE/>
              <w:autoSpaceDN/>
              <w:bidi w:val="0"/>
              <w:adjustRightInd/>
              <w:snapToGrid/>
              <w:spacing w:before="90" w:line="212" w:lineRule="auto"/>
              <w:ind w:left="646"/>
              <w:jc w:val="both"/>
              <w:textAlignment w:val="auto"/>
              <w:outlineLvl w:val="5"/>
            </w:pPr>
            <w:r>
              <w:rPr>
                <w:rFonts w:ascii="宋体" w:hAnsi="宋体" w:eastAsia="宋体" w:cs="宋体"/>
                <w:spacing w:val="-1"/>
              </w:rPr>
              <w:t>有证标准溶液浓度＜</w:t>
            </w:r>
            <w:r>
              <w:rPr>
                <w:spacing w:val="-1"/>
              </w:rPr>
              <w:t>30 mg/L</w:t>
            </w:r>
          </w:p>
        </w:tc>
        <w:tc>
          <w:tcPr>
            <w:tcW w:w="1715" w:type="dxa"/>
            <w:tcBorders>
              <w:right w:val="single" w:color="000000" w:sz="10" w:space="0"/>
            </w:tcBorders>
            <w:vAlign w:val="top"/>
          </w:tcPr>
          <w:p w14:paraId="57322070">
            <w:pPr>
              <w:pStyle w:val="18"/>
              <w:keepNext w:val="0"/>
              <w:keepLines w:val="0"/>
              <w:pageBreakBefore w:val="0"/>
              <w:widowControl w:val="0"/>
              <w:kinsoku/>
              <w:wordWrap/>
              <w:overflowPunct/>
              <w:topLinePunct w:val="0"/>
              <w:autoSpaceDE/>
              <w:autoSpaceDN/>
              <w:bidi w:val="0"/>
              <w:adjustRightInd/>
              <w:snapToGrid/>
              <w:spacing w:before="90" w:line="212" w:lineRule="auto"/>
              <w:ind w:left="458"/>
              <w:jc w:val="both"/>
              <w:textAlignment w:val="auto"/>
              <w:outlineLvl w:val="5"/>
            </w:pPr>
            <w:r>
              <w:rPr>
                <w:rFonts w:ascii="宋体" w:hAnsi="宋体" w:eastAsia="宋体" w:cs="宋体"/>
                <w:spacing w:val="-4"/>
              </w:rPr>
              <w:t>±</w:t>
            </w:r>
            <w:r>
              <w:rPr>
                <w:spacing w:val="-4"/>
              </w:rPr>
              <w:t>5 mg/L</w:t>
            </w:r>
          </w:p>
        </w:tc>
      </w:tr>
      <w:tr w14:paraId="2B33E1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1903" w:type="dxa"/>
            <w:vMerge w:val="continue"/>
            <w:tcBorders>
              <w:top w:val="nil"/>
              <w:left w:val="single" w:color="000000" w:sz="10" w:space="0"/>
              <w:bottom w:val="nil"/>
            </w:tcBorders>
            <w:vAlign w:val="top"/>
          </w:tcPr>
          <w:p w14:paraId="6DD496AB">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390" w:type="dxa"/>
            <w:vMerge w:val="continue"/>
            <w:tcBorders>
              <w:top w:val="nil"/>
              <w:right w:val="single" w:color="000000" w:sz="2" w:space="0"/>
            </w:tcBorders>
            <w:vAlign w:val="top"/>
          </w:tcPr>
          <w:p w14:paraId="30A3E9F8">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3837" w:type="dxa"/>
            <w:tcBorders>
              <w:left w:val="single" w:color="000000" w:sz="2" w:space="0"/>
            </w:tcBorders>
            <w:vAlign w:val="top"/>
          </w:tcPr>
          <w:p w14:paraId="3AFE7034">
            <w:pPr>
              <w:pStyle w:val="18"/>
              <w:keepNext w:val="0"/>
              <w:keepLines w:val="0"/>
              <w:pageBreakBefore w:val="0"/>
              <w:widowControl w:val="0"/>
              <w:kinsoku/>
              <w:wordWrap/>
              <w:overflowPunct/>
              <w:topLinePunct w:val="0"/>
              <w:autoSpaceDE/>
              <w:autoSpaceDN/>
              <w:bidi w:val="0"/>
              <w:adjustRightInd/>
              <w:snapToGrid/>
              <w:spacing w:before="92" w:line="212" w:lineRule="auto"/>
              <w:ind w:left="646"/>
              <w:jc w:val="both"/>
              <w:textAlignment w:val="auto"/>
              <w:outlineLvl w:val="5"/>
            </w:pPr>
            <w:r>
              <w:rPr>
                <w:rFonts w:ascii="宋体" w:hAnsi="宋体" w:eastAsia="宋体" w:cs="宋体"/>
                <w:spacing w:val="-1"/>
              </w:rPr>
              <w:t>有证标准溶液浓度≥</w:t>
            </w:r>
            <w:r>
              <w:rPr>
                <w:spacing w:val="-1"/>
              </w:rPr>
              <w:t>30 mg/L</w:t>
            </w:r>
          </w:p>
        </w:tc>
        <w:tc>
          <w:tcPr>
            <w:tcW w:w="1715" w:type="dxa"/>
            <w:tcBorders>
              <w:right w:val="single" w:color="000000" w:sz="10" w:space="0"/>
            </w:tcBorders>
            <w:vAlign w:val="top"/>
          </w:tcPr>
          <w:p w14:paraId="19D87EB7">
            <w:pPr>
              <w:pStyle w:val="18"/>
              <w:keepNext w:val="0"/>
              <w:keepLines w:val="0"/>
              <w:pageBreakBefore w:val="0"/>
              <w:widowControl w:val="0"/>
              <w:kinsoku/>
              <w:wordWrap/>
              <w:overflowPunct/>
              <w:topLinePunct w:val="0"/>
              <w:autoSpaceDE/>
              <w:autoSpaceDN/>
              <w:bidi w:val="0"/>
              <w:adjustRightInd/>
              <w:snapToGrid/>
              <w:spacing w:before="92" w:line="233" w:lineRule="auto"/>
              <w:ind w:left="556"/>
              <w:jc w:val="both"/>
              <w:textAlignment w:val="auto"/>
              <w:outlineLvl w:val="5"/>
            </w:pPr>
            <w:r>
              <w:rPr>
                <w:rFonts w:ascii="宋体" w:hAnsi="宋体" w:eastAsia="宋体" w:cs="宋体"/>
                <w:spacing w:val="-7"/>
              </w:rPr>
              <w:t>±</w:t>
            </w:r>
            <w:r>
              <w:rPr>
                <w:spacing w:val="-7"/>
              </w:rPr>
              <w:t>10%</w:t>
            </w:r>
          </w:p>
        </w:tc>
      </w:tr>
      <w:tr w14:paraId="6B90B2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jc w:val="center"/>
        </w:trPr>
        <w:tc>
          <w:tcPr>
            <w:tcW w:w="1903" w:type="dxa"/>
            <w:vMerge w:val="continue"/>
            <w:tcBorders>
              <w:top w:val="nil"/>
              <w:left w:val="single" w:color="000000" w:sz="10" w:space="0"/>
              <w:bottom w:val="nil"/>
            </w:tcBorders>
            <w:vAlign w:val="top"/>
          </w:tcPr>
          <w:p w14:paraId="3A862FB9">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390" w:type="dxa"/>
            <w:vMerge w:val="restart"/>
            <w:tcBorders>
              <w:bottom w:val="nil"/>
              <w:right w:val="single" w:color="000000" w:sz="2" w:space="0"/>
            </w:tcBorders>
            <w:vAlign w:val="top"/>
          </w:tcPr>
          <w:p w14:paraId="15ED1FA4">
            <w:pPr>
              <w:keepNext w:val="0"/>
              <w:keepLines w:val="0"/>
              <w:pageBreakBefore w:val="0"/>
              <w:widowControl w:val="0"/>
              <w:kinsoku/>
              <w:wordWrap/>
              <w:overflowPunct/>
              <w:topLinePunct w:val="0"/>
              <w:autoSpaceDE/>
              <w:autoSpaceDN/>
              <w:bidi w:val="0"/>
              <w:adjustRightInd/>
              <w:snapToGrid/>
              <w:spacing w:line="248" w:lineRule="auto"/>
              <w:jc w:val="both"/>
              <w:textAlignment w:val="auto"/>
              <w:outlineLvl w:val="5"/>
              <w:rPr>
                <w:rFonts w:ascii="Arial"/>
                <w:sz w:val="21"/>
              </w:rPr>
            </w:pPr>
          </w:p>
          <w:p w14:paraId="75BDDAEF">
            <w:pPr>
              <w:keepNext w:val="0"/>
              <w:keepLines w:val="0"/>
              <w:pageBreakBefore w:val="0"/>
              <w:widowControl w:val="0"/>
              <w:kinsoku/>
              <w:wordWrap/>
              <w:overflowPunct/>
              <w:topLinePunct w:val="0"/>
              <w:autoSpaceDE/>
              <w:autoSpaceDN/>
              <w:bidi w:val="0"/>
              <w:adjustRightInd/>
              <w:snapToGrid/>
              <w:spacing w:line="248" w:lineRule="auto"/>
              <w:jc w:val="both"/>
              <w:textAlignment w:val="auto"/>
              <w:outlineLvl w:val="5"/>
              <w:rPr>
                <w:rFonts w:ascii="Arial"/>
                <w:sz w:val="21"/>
              </w:rPr>
            </w:pPr>
          </w:p>
          <w:p w14:paraId="4AA3EAFD">
            <w:pPr>
              <w:keepNext w:val="0"/>
              <w:keepLines w:val="0"/>
              <w:pageBreakBefore w:val="0"/>
              <w:widowControl w:val="0"/>
              <w:kinsoku/>
              <w:wordWrap/>
              <w:overflowPunct/>
              <w:topLinePunct w:val="0"/>
              <w:autoSpaceDE/>
              <w:autoSpaceDN/>
              <w:bidi w:val="0"/>
              <w:adjustRightInd/>
              <w:snapToGrid/>
              <w:spacing w:line="248" w:lineRule="auto"/>
              <w:jc w:val="both"/>
              <w:textAlignment w:val="auto"/>
              <w:outlineLvl w:val="5"/>
              <w:rPr>
                <w:rFonts w:ascii="Arial"/>
                <w:sz w:val="21"/>
              </w:rPr>
            </w:pPr>
          </w:p>
          <w:p w14:paraId="46048077">
            <w:pPr>
              <w:keepNext w:val="0"/>
              <w:keepLines w:val="0"/>
              <w:pageBreakBefore w:val="0"/>
              <w:widowControl w:val="0"/>
              <w:kinsoku/>
              <w:wordWrap/>
              <w:overflowPunct/>
              <w:topLinePunct w:val="0"/>
              <w:autoSpaceDE/>
              <w:autoSpaceDN/>
              <w:bidi w:val="0"/>
              <w:adjustRightInd/>
              <w:snapToGrid/>
              <w:spacing w:before="58" w:line="219" w:lineRule="auto"/>
              <w:ind w:left="122"/>
              <w:jc w:val="both"/>
              <w:textAlignment w:val="auto"/>
              <w:outlineLvl w:val="5"/>
              <w:rPr>
                <w:rFonts w:ascii="宋体" w:hAnsi="宋体" w:eastAsia="宋体" w:cs="宋体"/>
                <w:sz w:val="18"/>
                <w:szCs w:val="18"/>
              </w:rPr>
            </w:pPr>
            <w:r>
              <w:rPr>
                <w:rFonts w:ascii="宋体" w:hAnsi="宋体" w:eastAsia="宋体" w:cs="宋体"/>
                <w:spacing w:val="-2"/>
                <w:sz w:val="18"/>
                <w:szCs w:val="18"/>
              </w:rPr>
              <w:t>实际水样比对</w:t>
            </w:r>
          </w:p>
        </w:tc>
        <w:tc>
          <w:tcPr>
            <w:tcW w:w="3837" w:type="dxa"/>
            <w:tcBorders>
              <w:left w:val="single" w:color="000000" w:sz="2" w:space="0"/>
            </w:tcBorders>
            <w:vAlign w:val="top"/>
          </w:tcPr>
          <w:p w14:paraId="006C5B55">
            <w:pPr>
              <w:pStyle w:val="18"/>
              <w:keepNext w:val="0"/>
              <w:keepLines w:val="0"/>
              <w:pageBreakBefore w:val="0"/>
              <w:widowControl w:val="0"/>
              <w:kinsoku/>
              <w:wordWrap/>
              <w:overflowPunct/>
              <w:topLinePunct w:val="0"/>
              <w:autoSpaceDE/>
              <w:autoSpaceDN/>
              <w:bidi w:val="0"/>
              <w:adjustRightInd/>
              <w:snapToGrid/>
              <w:spacing w:before="41" w:line="210" w:lineRule="auto"/>
              <w:ind w:left="789"/>
              <w:jc w:val="both"/>
              <w:textAlignment w:val="auto"/>
              <w:outlineLvl w:val="5"/>
            </w:pPr>
            <w:r>
              <w:rPr>
                <w:rFonts w:ascii="宋体" w:hAnsi="宋体" w:eastAsia="宋体" w:cs="宋体"/>
                <w:spacing w:val="-1"/>
              </w:rPr>
              <w:t>实际水样</w:t>
            </w:r>
            <w:r>
              <w:rPr>
                <w:spacing w:val="-1"/>
              </w:rPr>
              <w:t>COD</w:t>
            </w:r>
            <w:r>
              <w:rPr>
                <w:spacing w:val="-1"/>
                <w:position w:val="-1"/>
                <w:sz w:val="11"/>
                <w:szCs w:val="11"/>
              </w:rPr>
              <w:t>Cr</w:t>
            </w:r>
            <w:r>
              <w:rPr>
                <w:rFonts w:ascii="宋体" w:hAnsi="宋体" w:eastAsia="宋体" w:cs="宋体"/>
                <w:spacing w:val="-1"/>
              </w:rPr>
              <w:t>＜</w:t>
            </w:r>
            <w:r>
              <w:rPr>
                <w:spacing w:val="-1"/>
              </w:rPr>
              <w:t>30 mg/L</w:t>
            </w:r>
          </w:p>
          <w:p w14:paraId="1D89A0B0">
            <w:pPr>
              <w:pStyle w:val="18"/>
              <w:keepNext w:val="0"/>
              <w:keepLines w:val="0"/>
              <w:pageBreakBefore w:val="0"/>
              <w:widowControl w:val="0"/>
              <w:kinsoku/>
              <w:wordWrap/>
              <w:overflowPunct/>
              <w:topLinePunct w:val="0"/>
              <w:autoSpaceDE/>
              <w:autoSpaceDN/>
              <w:bidi w:val="0"/>
              <w:adjustRightInd/>
              <w:snapToGrid/>
              <w:spacing w:before="28" w:line="214" w:lineRule="auto"/>
              <w:ind w:left="1079" w:right="104" w:hanging="897"/>
              <w:jc w:val="both"/>
              <w:textAlignment w:val="auto"/>
              <w:outlineLvl w:val="5"/>
              <w:rPr>
                <w:rFonts w:ascii="宋体" w:hAnsi="宋体" w:eastAsia="宋体" w:cs="宋体"/>
              </w:rPr>
            </w:pPr>
            <w:r>
              <w:rPr>
                <w:rFonts w:ascii="宋体" w:hAnsi="宋体" w:eastAsia="宋体" w:cs="宋体"/>
                <w:spacing w:val="-1"/>
              </w:rPr>
              <w:t>（用浓度为</w:t>
            </w:r>
            <w:r>
              <w:rPr>
                <w:spacing w:val="-1"/>
              </w:rPr>
              <w:t>20~25 mg/L</w:t>
            </w:r>
            <w:r>
              <w:rPr>
                <w:rFonts w:ascii="宋体" w:hAnsi="宋体" w:eastAsia="宋体" w:cs="宋体"/>
                <w:spacing w:val="-1"/>
              </w:rPr>
              <w:t>的标准样品替代实</w:t>
            </w:r>
            <w:r>
              <w:rPr>
                <w:rFonts w:ascii="宋体" w:hAnsi="宋体" w:eastAsia="宋体" w:cs="宋体"/>
                <w:spacing w:val="5"/>
              </w:rPr>
              <w:t xml:space="preserve"> </w:t>
            </w:r>
            <w:r>
              <w:rPr>
                <w:rFonts w:ascii="宋体" w:hAnsi="宋体" w:eastAsia="宋体" w:cs="宋体"/>
                <w:spacing w:val="-3"/>
              </w:rPr>
              <w:t>际水样进行测试）</w:t>
            </w:r>
          </w:p>
        </w:tc>
        <w:tc>
          <w:tcPr>
            <w:tcW w:w="1715" w:type="dxa"/>
            <w:tcBorders>
              <w:right w:val="single" w:color="000000" w:sz="10" w:space="0"/>
            </w:tcBorders>
            <w:vAlign w:val="top"/>
          </w:tcPr>
          <w:p w14:paraId="0C4217C6">
            <w:pPr>
              <w:pStyle w:val="18"/>
              <w:keepNext w:val="0"/>
              <w:keepLines w:val="0"/>
              <w:pageBreakBefore w:val="0"/>
              <w:widowControl w:val="0"/>
              <w:kinsoku/>
              <w:wordWrap/>
              <w:overflowPunct/>
              <w:topLinePunct w:val="0"/>
              <w:autoSpaceDE/>
              <w:autoSpaceDN/>
              <w:bidi w:val="0"/>
              <w:adjustRightInd/>
              <w:snapToGrid/>
              <w:spacing w:before="274" w:line="212" w:lineRule="auto"/>
              <w:ind w:left="484"/>
              <w:jc w:val="both"/>
              <w:textAlignment w:val="auto"/>
              <w:outlineLvl w:val="5"/>
            </w:pPr>
            <w:r>
              <w:rPr>
                <w:rFonts w:ascii="宋体" w:hAnsi="宋体" w:eastAsia="宋体" w:cs="宋体"/>
                <w:spacing w:val="-5"/>
              </w:rPr>
              <w:t>±</w:t>
            </w:r>
            <w:r>
              <w:rPr>
                <w:spacing w:val="-5"/>
              </w:rPr>
              <w:t>5 mg/L</w:t>
            </w:r>
          </w:p>
        </w:tc>
      </w:tr>
      <w:tr w14:paraId="44ED5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1903" w:type="dxa"/>
            <w:vMerge w:val="continue"/>
            <w:tcBorders>
              <w:top w:val="nil"/>
              <w:left w:val="single" w:color="000000" w:sz="10" w:space="0"/>
              <w:bottom w:val="nil"/>
            </w:tcBorders>
            <w:vAlign w:val="top"/>
          </w:tcPr>
          <w:p w14:paraId="664977D8">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390" w:type="dxa"/>
            <w:vMerge w:val="continue"/>
            <w:tcBorders>
              <w:top w:val="nil"/>
              <w:bottom w:val="nil"/>
              <w:right w:val="single" w:color="000000" w:sz="2" w:space="0"/>
            </w:tcBorders>
            <w:vAlign w:val="top"/>
          </w:tcPr>
          <w:p w14:paraId="63907786">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3837" w:type="dxa"/>
            <w:tcBorders>
              <w:left w:val="single" w:color="000000" w:sz="2" w:space="0"/>
            </w:tcBorders>
            <w:vAlign w:val="top"/>
          </w:tcPr>
          <w:p w14:paraId="2DA6EE35">
            <w:pPr>
              <w:pStyle w:val="18"/>
              <w:keepNext w:val="0"/>
              <w:keepLines w:val="0"/>
              <w:pageBreakBefore w:val="0"/>
              <w:widowControl w:val="0"/>
              <w:kinsoku/>
              <w:wordWrap/>
              <w:overflowPunct/>
              <w:topLinePunct w:val="0"/>
              <w:autoSpaceDE/>
              <w:autoSpaceDN/>
              <w:bidi w:val="0"/>
              <w:adjustRightInd/>
              <w:snapToGrid/>
              <w:spacing w:before="97" w:line="210" w:lineRule="auto"/>
              <w:ind w:left="427"/>
              <w:jc w:val="both"/>
              <w:textAlignment w:val="auto"/>
              <w:outlineLvl w:val="5"/>
            </w:pPr>
            <w:r>
              <w:t>30 mg/L</w:t>
            </w:r>
            <w:r>
              <w:rPr>
                <w:rFonts w:ascii="宋体" w:hAnsi="宋体" w:eastAsia="宋体" w:cs="宋体"/>
              </w:rPr>
              <w:t>≤实际水样</w:t>
            </w:r>
            <w:r>
              <w:t>COD</w:t>
            </w:r>
            <w:r>
              <w:rPr>
                <w:position w:val="-1"/>
                <w:sz w:val="11"/>
                <w:szCs w:val="11"/>
              </w:rPr>
              <w:t>Cr</w:t>
            </w:r>
            <w:r>
              <w:t xml:space="preserve">&lt;60 </w:t>
            </w:r>
            <w:r>
              <w:rPr>
                <w:spacing w:val="-1"/>
              </w:rPr>
              <w:t>mg/L</w:t>
            </w:r>
          </w:p>
        </w:tc>
        <w:tc>
          <w:tcPr>
            <w:tcW w:w="1715" w:type="dxa"/>
            <w:tcBorders>
              <w:right w:val="single" w:color="000000" w:sz="10" w:space="0"/>
            </w:tcBorders>
            <w:vAlign w:val="top"/>
          </w:tcPr>
          <w:p w14:paraId="751F14A7">
            <w:pPr>
              <w:pStyle w:val="18"/>
              <w:keepNext w:val="0"/>
              <w:keepLines w:val="0"/>
              <w:pageBreakBefore w:val="0"/>
              <w:widowControl w:val="0"/>
              <w:kinsoku/>
              <w:wordWrap/>
              <w:overflowPunct/>
              <w:topLinePunct w:val="0"/>
              <w:autoSpaceDE/>
              <w:autoSpaceDN/>
              <w:bidi w:val="0"/>
              <w:adjustRightInd/>
              <w:snapToGrid/>
              <w:spacing w:before="97" w:line="233" w:lineRule="auto"/>
              <w:ind w:left="582"/>
              <w:jc w:val="both"/>
              <w:textAlignment w:val="auto"/>
              <w:outlineLvl w:val="5"/>
            </w:pPr>
            <w:r>
              <w:rPr>
                <w:rFonts w:ascii="宋体" w:hAnsi="宋体" w:eastAsia="宋体" w:cs="宋体"/>
                <w:spacing w:val="-7"/>
              </w:rPr>
              <w:t>±</w:t>
            </w:r>
            <w:r>
              <w:rPr>
                <w:spacing w:val="-7"/>
              </w:rPr>
              <w:t>30%</w:t>
            </w:r>
          </w:p>
        </w:tc>
      </w:tr>
      <w:tr w14:paraId="7E3A7D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1903" w:type="dxa"/>
            <w:vMerge w:val="continue"/>
            <w:tcBorders>
              <w:top w:val="nil"/>
              <w:left w:val="single" w:color="000000" w:sz="10" w:space="0"/>
              <w:bottom w:val="nil"/>
            </w:tcBorders>
            <w:vAlign w:val="top"/>
          </w:tcPr>
          <w:p w14:paraId="57DC7F65">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390" w:type="dxa"/>
            <w:vMerge w:val="continue"/>
            <w:tcBorders>
              <w:top w:val="nil"/>
              <w:bottom w:val="nil"/>
              <w:right w:val="single" w:color="000000" w:sz="2" w:space="0"/>
            </w:tcBorders>
            <w:vAlign w:val="top"/>
          </w:tcPr>
          <w:p w14:paraId="01B9457D">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3837" w:type="dxa"/>
            <w:tcBorders>
              <w:left w:val="single" w:color="000000" w:sz="2" w:space="0"/>
            </w:tcBorders>
            <w:vAlign w:val="top"/>
          </w:tcPr>
          <w:p w14:paraId="1FEAF9AB">
            <w:pPr>
              <w:pStyle w:val="18"/>
              <w:keepNext w:val="0"/>
              <w:keepLines w:val="0"/>
              <w:pageBreakBefore w:val="0"/>
              <w:widowControl w:val="0"/>
              <w:kinsoku/>
              <w:wordWrap/>
              <w:overflowPunct/>
              <w:topLinePunct w:val="0"/>
              <w:autoSpaceDE/>
              <w:autoSpaceDN/>
              <w:bidi w:val="0"/>
              <w:adjustRightInd/>
              <w:snapToGrid/>
              <w:spacing w:before="99" w:line="210" w:lineRule="auto"/>
              <w:ind w:left="382"/>
              <w:jc w:val="both"/>
              <w:textAlignment w:val="auto"/>
              <w:outlineLvl w:val="5"/>
            </w:pPr>
            <w:r>
              <w:t>60 mg/L</w:t>
            </w:r>
            <w:r>
              <w:rPr>
                <w:rFonts w:ascii="宋体" w:hAnsi="宋体" w:eastAsia="宋体" w:cs="宋体"/>
              </w:rPr>
              <w:t>≤实际水样</w:t>
            </w:r>
            <w:r>
              <w:t>COD</w:t>
            </w:r>
            <w:r>
              <w:rPr>
                <w:position w:val="-1"/>
                <w:sz w:val="11"/>
                <w:szCs w:val="11"/>
              </w:rPr>
              <w:t>Cr</w:t>
            </w:r>
            <w:r>
              <w:t>&lt;10</w:t>
            </w:r>
            <w:r>
              <w:rPr>
                <w:spacing w:val="-1"/>
              </w:rPr>
              <w:t>0 mg/L</w:t>
            </w:r>
          </w:p>
        </w:tc>
        <w:tc>
          <w:tcPr>
            <w:tcW w:w="1715" w:type="dxa"/>
            <w:tcBorders>
              <w:right w:val="single" w:color="000000" w:sz="10" w:space="0"/>
            </w:tcBorders>
            <w:vAlign w:val="top"/>
          </w:tcPr>
          <w:p w14:paraId="1D66E2A0">
            <w:pPr>
              <w:pStyle w:val="18"/>
              <w:keepNext w:val="0"/>
              <w:keepLines w:val="0"/>
              <w:pageBreakBefore w:val="0"/>
              <w:widowControl w:val="0"/>
              <w:kinsoku/>
              <w:wordWrap/>
              <w:overflowPunct/>
              <w:topLinePunct w:val="0"/>
              <w:autoSpaceDE/>
              <w:autoSpaceDN/>
              <w:bidi w:val="0"/>
              <w:adjustRightInd/>
              <w:snapToGrid/>
              <w:spacing w:before="99" w:line="233" w:lineRule="auto"/>
              <w:ind w:left="582"/>
              <w:jc w:val="both"/>
              <w:textAlignment w:val="auto"/>
              <w:outlineLvl w:val="5"/>
            </w:pPr>
            <w:r>
              <w:rPr>
                <w:rFonts w:ascii="宋体" w:hAnsi="宋体" w:eastAsia="宋体" w:cs="宋体"/>
                <w:spacing w:val="-7"/>
              </w:rPr>
              <w:t>±</w:t>
            </w:r>
            <w:r>
              <w:rPr>
                <w:spacing w:val="-7"/>
              </w:rPr>
              <w:t>20%</w:t>
            </w:r>
          </w:p>
        </w:tc>
      </w:tr>
      <w:tr w14:paraId="73A76E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1903" w:type="dxa"/>
            <w:vMerge w:val="continue"/>
            <w:tcBorders>
              <w:top w:val="nil"/>
              <w:left w:val="single" w:color="000000" w:sz="10" w:space="0"/>
              <w:bottom w:val="single" w:color="000000" w:sz="10" w:space="0"/>
            </w:tcBorders>
            <w:vAlign w:val="top"/>
          </w:tcPr>
          <w:p w14:paraId="708ADE42">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390" w:type="dxa"/>
            <w:vMerge w:val="continue"/>
            <w:tcBorders>
              <w:top w:val="nil"/>
              <w:bottom w:val="single" w:color="000000" w:sz="10" w:space="0"/>
              <w:right w:val="single" w:color="000000" w:sz="2" w:space="0"/>
            </w:tcBorders>
            <w:vAlign w:val="top"/>
          </w:tcPr>
          <w:p w14:paraId="0C191EBD">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3837" w:type="dxa"/>
            <w:tcBorders>
              <w:left w:val="single" w:color="000000" w:sz="2" w:space="0"/>
              <w:bottom w:val="single" w:color="000000" w:sz="10" w:space="0"/>
            </w:tcBorders>
            <w:vAlign w:val="top"/>
          </w:tcPr>
          <w:p w14:paraId="3044FCF2">
            <w:pPr>
              <w:pStyle w:val="18"/>
              <w:keepNext w:val="0"/>
              <w:keepLines w:val="0"/>
              <w:pageBreakBefore w:val="0"/>
              <w:widowControl w:val="0"/>
              <w:kinsoku/>
              <w:wordWrap/>
              <w:overflowPunct/>
              <w:topLinePunct w:val="0"/>
              <w:autoSpaceDE/>
              <w:autoSpaceDN/>
              <w:bidi w:val="0"/>
              <w:adjustRightInd/>
              <w:snapToGrid/>
              <w:spacing w:before="101" w:line="210" w:lineRule="auto"/>
              <w:ind w:left="743"/>
              <w:jc w:val="both"/>
              <w:textAlignment w:val="auto"/>
              <w:outlineLvl w:val="5"/>
            </w:pPr>
            <w:r>
              <w:rPr>
                <w:rFonts w:ascii="宋体" w:hAnsi="宋体" w:eastAsia="宋体" w:cs="宋体"/>
                <w:spacing w:val="-1"/>
              </w:rPr>
              <w:t>实际水样</w:t>
            </w:r>
            <w:r>
              <w:rPr>
                <w:spacing w:val="-1"/>
              </w:rPr>
              <w:t>COD</w:t>
            </w:r>
            <w:r>
              <w:rPr>
                <w:spacing w:val="-1"/>
                <w:position w:val="-1"/>
                <w:sz w:val="11"/>
                <w:szCs w:val="11"/>
              </w:rPr>
              <w:t>Cr</w:t>
            </w:r>
            <w:r>
              <w:rPr>
                <w:rFonts w:ascii="宋体" w:hAnsi="宋体" w:eastAsia="宋体" w:cs="宋体"/>
                <w:spacing w:val="-1"/>
              </w:rPr>
              <w:t>≥</w:t>
            </w:r>
            <w:r>
              <w:rPr>
                <w:spacing w:val="-1"/>
              </w:rPr>
              <w:t>100 mg/L</w:t>
            </w:r>
          </w:p>
        </w:tc>
        <w:tc>
          <w:tcPr>
            <w:tcW w:w="1715" w:type="dxa"/>
            <w:tcBorders>
              <w:bottom w:val="single" w:color="000000" w:sz="10" w:space="0"/>
              <w:right w:val="single" w:color="000000" w:sz="10" w:space="0"/>
            </w:tcBorders>
            <w:vAlign w:val="top"/>
          </w:tcPr>
          <w:p w14:paraId="43499B3E">
            <w:pPr>
              <w:pStyle w:val="18"/>
              <w:keepNext w:val="0"/>
              <w:keepLines w:val="0"/>
              <w:pageBreakBefore w:val="0"/>
              <w:widowControl w:val="0"/>
              <w:kinsoku/>
              <w:wordWrap/>
              <w:overflowPunct/>
              <w:topLinePunct w:val="0"/>
              <w:autoSpaceDE/>
              <w:autoSpaceDN/>
              <w:bidi w:val="0"/>
              <w:adjustRightInd/>
              <w:snapToGrid/>
              <w:spacing w:before="102" w:line="233" w:lineRule="auto"/>
              <w:ind w:left="582"/>
              <w:jc w:val="both"/>
              <w:textAlignment w:val="auto"/>
              <w:outlineLvl w:val="5"/>
            </w:pPr>
            <w:r>
              <w:rPr>
                <w:rFonts w:ascii="宋体" w:hAnsi="宋体" w:eastAsia="宋体" w:cs="宋体"/>
                <w:spacing w:val="-7"/>
              </w:rPr>
              <w:t>±</w:t>
            </w:r>
            <w:r>
              <w:rPr>
                <w:spacing w:val="-7"/>
              </w:rPr>
              <w:t>15%</w:t>
            </w:r>
          </w:p>
        </w:tc>
      </w:tr>
    </w:tbl>
    <w:p w14:paraId="2ED324DA">
      <w:pPr>
        <w:pStyle w:val="3"/>
        <w:keepNext w:val="0"/>
        <w:keepLines w:val="0"/>
        <w:pageBreakBefore w:val="0"/>
        <w:widowControl w:val="0"/>
        <w:kinsoku/>
        <w:wordWrap/>
        <w:overflowPunct/>
        <w:topLinePunct w:val="0"/>
        <w:autoSpaceDE/>
        <w:autoSpaceDN/>
        <w:bidi w:val="0"/>
        <w:adjustRightInd/>
        <w:snapToGrid/>
        <w:jc w:val="both"/>
        <w:textAlignment w:val="auto"/>
        <w:outlineLvl w:val="5"/>
      </w:pPr>
    </w:p>
    <w:p w14:paraId="44C1D7DE">
      <w:pPr>
        <w:keepNext w:val="0"/>
        <w:keepLines w:val="0"/>
        <w:pageBreakBefore w:val="0"/>
        <w:widowControl w:val="0"/>
        <w:kinsoku/>
        <w:wordWrap/>
        <w:overflowPunct/>
        <w:topLinePunct w:val="0"/>
        <w:autoSpaceDE/>
        <w:autoSpaceDN/>
        <w:bidi w:val="0"/>
        <w:adjustRightInd/>
        <w:snapToGrid/>
        <w:spacing w:line="90" w:lineRule="auto"/>
        <w:jc w:val="both"/>
        <w:textAlignment w:val="auto"/>
        <w:outlineLvl w:val="5"/>
        <w:rPr>
          <w:rFonts w:ascii="Arial"/>
          <w:sz w:val="2"/>
        </w:rPr>
      </w:pPr>
    </w:p>
    <w:tbl>
      <w:tblPr>
        <w:tblStyle w:val="1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03"/>
        <w:gridCol w:w="1390"/>
        <w:gridCol w:w="3837"/>
        <w:gridCol w:w="1715"/>
      </w:tblGrid>
      <w:tr w14:paraId="7C8B96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741" w:type="dxa"/>
            <w:vMerge w:val="restart"/>
            <w:tcBorders>
              <w:top w:val="single" w:color="000000" w:sz="10" w:space="0"/>
              <w:left w:val="single" w:color="000000" w:sz="10" w:space="0"/>
              <w:bottom w:val="nil"/>
            </w:tcBorders>
            <w:vAlign w:val="top"/>
          </w:tcPr>
          <w:p w14:paraId="47F31F66">
            <w:pPr>
              <w:keepNext w:val="0"/>
              <w:keepLines w:val="0"/>
              <w:pageBreakBefore w:val="0"/>
              <w:widowControl w:val="0"/>
              <w:kinsoku/>
              <w:wordWrap/>
              <w:overflowPunct/>
              <w:topLinePunct w:val="0"/>
              <w:autoSpaceDE/>
              <w:autoSpaceDN/>
              <w:bidi w:val="0"/>
              <w:adjustRightInd/>
              <w:snapToGrid/>
              <w:spacing w:line="264" w:lineRule="auto"/>
              <w:jc w:val="both"/>
              <w:textAlignment w:val="auto"/>
              <w:outlineLvl w:val="5"/>
              <w:rPr>
                <w:rFonts w:ascii="Arial"/>
                <w:sz w:val="21"/>
              </w:rPr>
            </w:pPr>
          </w:p>
          <w:p w14:paraId="4F6D7A8D">
            <w:pPr>
              <w:keepNext w:val="0"/>
              <w:keepLines w:val="0"/>
              <w:pageBreakBefore w:val="0"/>
              <w:widowControl w:val="0"/>
              <w:kinsoku/>
              <w:wordWrap/>
              <w:overflowPunct/>
              <w:topLinePunct w:val="0"/>
              <w:autoSpaceDE/>
              <w:autoSpaceDN/>
              <w:bidi w:val="0"/>
              <w:adjustRightInd/>
              <w:snapToGrid/>
              <w:spacing w:line="265" w:lineRule="auto"/>
              <w:jc w:val="both"/>
              <w:textAlignment w:val="auto"/>
              <w:outlineLvl w:val="5"/>
              <w:rPr>
                <w:rFonts w:ascii="Arial"/>
                <w:sz w:val="21"/>
              </w:rPr>
            </w:pPr>
          </w:p>
          <w:p w14:paraId="7BE2C7A4">
            <w:pPr>
              <w:keepNext w:val="0"/>
              <w:keepLines w:val="0"/>
              <w:pageBreakBefore w:val="0"/>
              <w:widowControl w:val="0"/>
              <w:kinsoku/>
              <w:wordWrap/>
              <w:overflowPunct/>
              <w:topLinePunct w:val="0"/>
              <w:autoSpaceDE/>
              <w:autoSpaceDN/>
              <w:bidi w:val="0"/>
              <w:adjustRightInd/>
              <w:snapToGrid/>
              <w:spacing w:line="265" w:lineRule="auto"/>
              <w:jc w:val="both"/>
              <w:textAlignment w:val="auto"/>
              <w:outlineLvl w:val="5"/>
              <w:rPr>
                <w:rFonts w:ascii="Arial"/>
                <w:sz w:val="21"/>
              </w:rPr>
            </w:pPr>
          </w:p>
          <w:p w14:paraId="71AA5C7B">
            <w:pPr>
              <w:pStyle w:val="18"/>
              <w:keepNext w:val="0"/>
              <w:keepLines w:val="0"/>
              <w:pageBreakBefore w:val="0"/>
              <w:widowControl w:val="0"/>
              <w:kinsoku/>
              <w:wordWrap/>
              <w:overflowPunct/>
              <w:topLinePunct w:val="0"/>
              <w:autoSpaceDE/>
              <w:autoSpaceDN/>
              <w:bidi w:val="0"/>
              <w:adjustRightInd/>
              <w:snapToGrid/>
              <w:spacing w:before="59" w:line="229" w:lineRule="auto"/>
              <w:ind w:left="683" w:right="162" w:hanging="533"/>
              <w:jc w:val="both"/>
              <w:textAlignment w:val="auto"/>
              <w:outlineLvl w:val="5"/>
              <w:rPr>
                <w:rFonts w:ascii="宋体" w:hAnsi="宋体" w:eastAsia="宋体" w:cs="宋体"/>
              </w:rPr>
            </w:pPr>
            <w:r>
              <w:t>NH</w:t>
            </w:r>
            <w:r>
              <w:rPr>
                <w:sz w:val="11"/>
                <w:szCs w:val="11"/>
              </w:rPr>
              <w:t>3</w:t>
            </w:r>
            <w:r>
              <w:t>-N</w:t>
            </w:r>
            <w:r>
              <w:rPr>
                <w:rFonts w:ascii="宋体" w:hAnsi="宋体" w:eastAsia="宋体" w:cs="宋体"/>
              </w:rPr>
              <w:t>水质自动分</w:t>
            </w:r>
            <w:r>
              <w:rPr>
                <w:rFonts w:ascii="宋体" w:hAnsi="宋体" w:eastAsia="宋体" w:cs="宋体"/>
                <w:spacing w:val="5"/>
              </w:rPr>
              <w:t xml:space="preserve"> </w:t>
            </w:r>
            <w:r>
              <w:rPr>
                <w:rFonts w:ascii="宋体" w:hAnsi="宋体" w:eastAsia="宋体" w:cs="宋体"/>
                <w:spacing w:val="-5"/>
              </w:rPr>
              <w:t>析仪</w:t>
            </w:r>
          </w:p>
        </w:tc>
        <w:tc>
          <w:tcPr>
            <w:tcW w:w="4783" w:type="dxa"/>
            <w:gridSpan w:val="2"/>
            <w:tcBorders>
              <w:top w:val="single" w:color="000000" w:sz="10" w:space="0"/>
            </w:tcBorders>
            <w:vAlign w:val="top"/>
          </w:tcPr>
          <w:p w14:paraId="186498CA">
            <w:pPr>
              <w:pStyle w:val="18"/>
              <w:keepNext w:val="0"/>
              <w:keepLines w:val="0"/>
              <w:pageBreakBefore w:val="0"/>
              <w:widowControl w:val="0"/>
              <w:kinsoku/>
              <w:wordWrap/>
              <w:overflowPunct/>
              <w:topLinePunct w:val="0"/>
              <w:autoSpaceDE/>
              <w:autoSpaceDN/>
              <w:bidi w:val="0"/>
              <w:adjustRightInd/>
              <w:snapToGrid/>
              <w:spacing w:before="85" w:line="219" w:lineRule="auto"/>
              <w:ind w:left="1418"/>
              <w:jc w:val="both"/>
              <w:textAlignment w:val="auto"/>
              <w:outlineLvl w:val="5"/>
              <w:rPr>
                <w:rFonts w:ascii="宋体" w:hAnsi="宋体" w:eastAsia="宋体" w:cs="宋体"/>
              </w:rPr>
            </w:pPr>
            <w:r>
              <w:rPr>
                <w:rFonts w:ascii="宋体" w:hAnsi="宋体" w:eastAsia="宋体" w:cs="宋体"/>
                <w:spacing w:val="-1"/>
              </w:rPr>
              <w:t>漂移（</w:t>
            </w:r>
            <w:r>
              <w:rPr>
                <w:spacing w:val="-1"/>
              </w:rPr>
              <w:t>80%</w:t>
            </w:r>
            <w:r>
              <w:rPr>
                <w:rFonts w:ascii="宋体" w:hAnsi="宋体" w:eastAsia="宋体" w:cs="宋体"/>
                <w:spacing w:val="-1"/>
              </w:rPr>
              <w:t>量程上限值）</w:t>
            </w:r>
          </w:p>
        </w:tc>
        <w:tc>
          <w:tcPr>
            <w:tcW w:w="1569" w:type="dxa"/>
            <w:tcBorders>
              <w:top w:val="single" w:color="000000" w:sz="10" w:space="0"/>
              <w:right w:val="single" w:color="000000" w:sz="10" w:space="0"/>
            </w:tcBorders>
            <w:vAlign w:val="top"/>
          </w:tcPr>
          <w:p w14:paraId="5410F534">
            <w:pPr>
              <w:pStyle w:val="18"/>
              <w:keepNext w:val="0"/>
              <w:keepLines w:val="0"/>
              <w:pageBreakBefore w:val="0"/>
              <w:widowControl w:val="0"/>
              <w:kinsoku/>
              <w:wordWrap/>
              <w:overflowPunct/>
              <w:topLinePunct w:val="0"/>
              <w:autoSpaceDE/>
              <w:autoSpaceDN/>
              <w:bidi w:val="0"/>
              <w:adjustRightInd/>
              <w:snapToGrid/>
              <w:spacing w:before="85" w:line="233" w:lineRule="auto"/>
              <w:ind w:left="419"/>
              <w:jc w:val="both"/>
              <w:textAlignment w:val="auto"/>
              <w:outlineLvl w:val="5"/>
            </w:pPr>
            <w:r>
              <w:rPr>
                <w:rFonts w:ascii="宋体" w:hAnsi="宋体" w:eastAsia="宋体" w:cs="宋体"/>
                <w:spacing w:val="-6"/>
              </w:rPr>
              <w:t>±</w:t>
            </w:r>
            <w:r>
              <w:rPr>
                <w:spacing w:val="-6"/>
              </w:rPr>
              <w:t>10%F.S.</w:t>
            </w:r>
          </w:p>
        </w:tc>
      </w:tr>
      <w:tr w14:paraId="71957C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1741" w:type="dxa"/>
            <w:vMerge w:val="continue"/>
            <w:tcBorders>
              <w:top w:val="nil"/>
              <w:left w:val="single" w:color="000000" w:sz="10" w:space="0"/>
              <w:bottom w:val="nil"/>
            </w:tcBorders>
            <w:vAlign w:val="top"/>
          </w:tcPr>
          <w:p w14:paraId="105FDDC5">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272" w:type="dxa"/>
            <w:vMerge w:val="restart"/>
            <w:tcBorders>
              <w:bottom w:val="nil"/>
              <w:right w:val="single" w:color="000000" w:sz="2" w:space="0"/>
            </w:tcBorders>
            <w:vAlign w:val="top"/>
          </w:tcPr>
          <w:p w14:paraId="58F7030A">
            <w:pPr>
              <w:keepNext w:val="0"/>
              <w:keepLines w:val="0"/>
              <w:pageBreakBefore w:val="0"/>
              <w:widowControl w:val="0"/>
              <w:kinsoku/>
              <w:wordWrap/>
              <w:overflowPunct/>
              <w:topLinePunct w:val="0"/>
              <w:autoSpaceDE/>
              <w:autoSpaceDN/>
              <w:bidi w:val="0"/>
              <w:adjustRightInd/>
              <w:snapToGrid/>
              <w:spacing w:before="257" w:line="220" w:lineRule="auto"/>
              <w:ind w:left="363"/>
              <w:jc w:val="both"/>
              <w:textAlignment w:val="auto"/>
              <w:outlineLvl w:val="5"/>
              <w:rPr>
                <w:rFonts w:ascii="宋体" w:hAnsi="宋体" w:eastAsia="宋体" w:cs="宋体"/>
                <w:sz w:val="18"/>
                <w:szCs w:val="18"/>
              </w:rPr>
            </w:pPr>
            <w:r>
              <w:rPr>
                <w:rFonts w:ascii="宋体" w:hAnsi="宋体" w:eastAsia="宋体" w:cs="宋体"/>
                <w:spacing w:val="-3"/>
                <w:sz w:val="18"/>
                <w:szCs w:val="18"/>
              </w:rPr>
              <w:t>准确度</w:t>
            </w:r>
          </w:p>
        </w:tc>
        <w:tc>
          <w:tcPr>
            <w:tcW w:w="3511" w:type="dxa"/>
            <w:tcBorders>
              <w:left w:val="single" w:color="000000" w:sz="2" w:space="0"/>
            </w:tcBorders>
            <w:vAlign w:val="top"/>
          </w:tcPr>
          <w:p w14:paraId="1B131B9E">
            <w:pPr>
              <w:pStyle w:val="18"/>
              <w:keepNext w:val="0"/>
              <w:keepLines w:val="0"/>
              <w:pageBreakBefore w:val="0"/>
              <w:widowControl w:val="0"/>
              <w:kinsoku/>
              <w:wordWrap/>
              <w:overflowPunct/>
              <w:topLinePunct w:val="0"/>
              <w:autoSpaceDE/>
              <w:autoSpaceDN/>
              <w:bidi w:val="0"/>
              <w:adjustRightInd/>
              <w:snapToGrid/>
              <w:spacing w:before="79" w:line="210" w:lineRule="auto"/>
              <w:ind w:left="692"/>
              <w:jc w:val="both"/>
              <w:textAlignment w:val="auto"/>
              <w:outlineLvl w:val="5"/>
            </w:pPr>
            <w:r>
              <w:rPr>
                <w:rFonts w:ascii="宋体" w:hAnsi="宋体" w:eastAsia="宋体" w:cs="宋体"/>
                <w:spacing w:val="-1"/>
              </w:rPr>
              <w:t>有证标准溶液浓度＜</w:t>
            </w:r>
            <w:r>
              <w:rPr>
                <w:spacing w:val="-1"/>
              </w:rPr>
              <w:t>2 mg/L</w:t>
            </w:r>
          </w:p>
        </w:tc>
        <w:tc>
          <w:tcPr>
            <w:tcW w:w="1569" w:type="dxa"/>
            <w:tcBorders>
              <w:right w:val="single" w:color="000000" w:sz="10" w:space="0"/>
            </w:tcBorders>
            <w:vAlign w:val="top"/>
          </w:tcPr>
          <w:p w14:paraId="7849111F">
            <w:pPr>
              <w:pStyle w:val="18"/>
              <w:keepNext w:val="0"/>
              <w:keepLines w:val="0"/>
              <w:pageBreakBefore w:val="0"/>
              <w:widowControl w:val="0"/>
              <w:kinsoku/>
              <w:wordWrap/>
              <w:overflowPunct/>
              <w:topLinePunct w:val="0"/>
              <w:autoSpaceDE/>
              <w:autoSpaceDN/>
              <w:bidi w:val="0"/>
              <w:adjustRightInd/>
              <w:snapToGrid/>
              <w:spacing w:before="79" w:line="210" w:lineRule="auto"/>
              <w:ind w:left="390"/>
              <w:jc w:val="both"/>
              <w:textAlignment w:val="auto"/>
              <w:outlineLvl w:val="5"/>
            </w:pPr>
            <w:r>
              <w:rPr>
                <w:rFonts w:ascii="宋体" w:hAnsi="宋体" w:eastAsia="宋体" w:cs="宋体"/>
                <w:spacing w:val="-4"/>
              </w:rPr>
              <w:t>±</w:t>
            </w:r>
            <w:r>
              <w:rPr>
                <w:spacing w:val="-4"/>
              </w:rPr>
              <w:t>0.3 mg/L</w:t>
            </w:r>
          </w:p>
        </w:tc>
      </w:tr>
      <w:tr w14:paraId="273239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1741" w:type="dxa"/>
            <w:vMerge w:val="continue"/>
            <w:tcBorders>
              <w:top w:val="nil"/>
              <w:left w:val="single" w:color="000000" w:sz="10" w:space="0"/>
              <w:bottom w:val="nil"/>
            </w:tcBorders>
            <w:vAlign w:val="top"/>
          </w:tcPr>
          <w:p w14:paraId="5264A39B">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272" w:type="dxa"/>
            <w:vMerge w:val="continue"/>
            <w:tcBorders>
              <w:top w:val="nil"/>
              <w:right w:val="single" w:color="000000" w:sz="2" w:space="0"/>
            </w:tcBorders>
            <w:vAlign w:val="top"/>
          </w:tcPr>
          <w:p w14:paraId="16DE4AF7">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3511" w:type="dxa"/>
            <w:tcBorders>
              <w:left w:val="single" w:color="000000" w:sz="2" w:space="0"/>
            </w:tcBorders>
            <w:vAlign w:val="top"/>
          </w:tcPr>
          <w:p w14:paraId="6DBFF6A3">
            <w:pPr>
              <w:pStyle w:val="18"/>
              <w:keepNext w:val="0"/>
              <w:keepLines w:val="0"/>
              <w:pageBreakBefore w:val="0"/>
              <w:widowControl w:val="0"/>
              <w:kinsoku/>
              <w:wordWrap/>
              <w:overflowPunct/>
              <w:topLinePunct w:val="0"/>
              <w:autoSpaceDE/>
              <w:autoSpaceDN/>
              <w:bidi w:val="0"/>
              <w:adjustRightInd/>
              <w:snapToGrid/>
              <w:spacing w:before="81" w:line="210" w:lineRule="auto"/>
              <w:ind w:left="692"/>
              <w:jc w:val="both"/>
              <w:textAlignment w:val="auto"/>
              <w:outlineLvl w:val="5"/>
            </w:pPr>
            <w:r>
              <w:rPr>
                <w:rFonts w:ascii="宋体" w:hAnsi="宋体" w:eastAsia="宋体" w:cs="宋体"/>
                <w:spacing w:val="-1"/>
              </w:rPr>
              <w:t>有证标准溶液浓度≥</w:t>
            </w:r>
            <w:r>
              <w:rPr>
                <w:spacing w:val="-1"/>
              </w:rPr>
              <w:t>2 mg/L</w:t>
            </w:r>
          </w:p>
        </w:tc>
        <w:tc>
          <w:tcPr>
            <w:tcW w:w="1569" w:type="dxa"/>
            <w:tcBorders>
              <w:right w:val="single" w:color="000000" w:sz="10" w:space="0"/>
            </w:tcBorders>
            <w:vAlign w:val="top"/>
          </w:tcPr>
          <w:p w14:paraId="69D6C7EC">
            <w:pPr>
              <w:pStyle w:val="18"/>
              <w:keepNext w:val="0"/>
              <w:keepLines w:val="0"/>
              <w:pageBreakBefore w:val="0"/>
              <w:widowControl w:val="0"/>
              <w:kinsoku/>
              <w:wordWrap/>
              <w:overflowPunct/>
              <w:topLinePunct w:val="0"/>
              <w:autoSpaceDE/>
              <w:autoSpaceDN/>
              <w:bidi w:val="0"/>
              <w:adjustRightInd/>
              <w:snapToGrid/>
              <w:spacing w:before="81" w:line="233" w:lineRule="auto"/>
              <w:ind w:left="556"/>
              <w:jc w:val="both"/>
              <w:textAlignment w:val="auto"/>
              <w:outlineLvl w:val="5"/>
            </w:pPr>
            <w:r>
              <w:rPr>
                <w:rFonts w:ascii="宋体" w:hAnsi="宋体" w:eastAsia="宋体" w:cs="宋体"/>
                <w:spacing w:val="-7"/>
              </w:rPr>
              <w:t>±</w:t>
            </w:r>
            <w:r>
              <w:rPr>
                <w:spacing w:val="-7"/>
              </w:rPr>
              <w:t>10%</w:t>
            </w:r>
          </w:p>
        </w:tc>
      </w:tr>
      <w:tr w14:paraId="3BF118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jc w:val="center"/>
        </w:trPr>
        <w:tc>
          <w:tcPr>
            <w:tcW w:w="1741" w:type="dxa"/>
            <w:vMerge w:val="continue"/>
            <w:tcBorders>
              <w:top w:val="nil"/>
              <w:left w:val="single" w:color="000000" w:sz="10" w:space="0"/>
              <w:bottom w:val="nil"/>
            </w:tcBorders>
            <w:vAlign w:val="top"/>
          </w:tcPr>
          <w:p w14:paraId="41CB2C75">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272" w:type="dxa"/>
            <w:vMerge w:val="restart"/>
            <w:tcBorders>
              <w:bottom w:val="nil"/>
              <w:right w:val="single" w:color="000000" w:sz="2" w:space="0"/>
            </w:tcBorders>
            <w:vAlign w:val="top"/>
          </w:tcPr>
          <w:p w14:paraId="781562BD">
            <w:pPr>
              <w:keepNext w:val="0"/>
              <w:keepLines w:val="0"/>
              <w:pageBreakBefore w:val="0"/>
              <w:widowControl w:val="0"/>
              <w:kinsoku/>
              <w:wordWrap/>
              <w:overflowPunct/>
              <w:topLinePunct w:val="0"/>
              <w:autoSpaceDE/>
              <w:autoSpaceDN/>
              <w:bidi w:val="0"/>
              <w:adjustRightInd/>
              <w:snapToGrid/>
              <w:spacing w:line="377" w:lineRule="auto"/>
              <w:jc w:val="both"/>
              <w:textAlignment w:val="auto"/>
              <w:outlineLvl w:val="5"/>
              <w:rPr>
                <w:rFonts w:ascii="Arial"/>
                <w:sz w:val="21"/>
              </w:rPr>
            </w:pPr>
          </w:p>
          <w:p w14:paraId="1CC25F82">
            <w:pPr>
              <w:keepNext w:val="0"/>
              <w:keepLines w:val="0"/>
              <w:pageBreakBefore w:val="0"/>
              <w:widowControl w:val="0"/>
              <w:kinsoku/>
              <w:wordWrap/>
              <w:overflowPunct/>
              <w:topLinePunct w:val="0"/>
              <w:autoSpaceDE/>
              <w:autoSpaceDN/>
              <w:bidi w:val="0"/>
              <w:adjustRightInd/>
              <w:snapToGrid/>
              <w:spacing w:before="59" w:line="219" w:lineRule="auto"/>
              <w:ind w:left="122"/>
              <w:jc w:val="both"/>
              <w:textAlignment w:val="auto"/>
              <w:outlineLvl w:val="5"/>
              <w:rPr>
                <w:rFonts w:ascii="宋体" w:hAnsi="宋体" w:eastAsia="宋体" w:cs="宋体"/>
                <w:sz w:val="18"/>
                <w:szCs w:val="18"/>
              </w:rPr>
            </w:pPr>
            <w:r>
              <w:rPr>
                <w:rFonts w:ascii="宋体" w:hAnsi="宋体" w:eastAsia="宋体" w:cs="宋体"/>
                <w:spacing w:val="-2"/>
                <w:sz w:val="18"/>
                <w:szCs w:val="18"/>
              </w:rPr>
              <w:t>实际水样比对</w:t>
            </w:r>
          </w:p>
        </w:tc>
        <w:tc>
          <w:tcPr>
            <w:tcW w:w="3511" w:type="dxa"/>
            <w:tcBorders>
              <w:left w:val="single" w:color="000000" w:sz="2" w:space="0"/>
            </w:tcBorders>
            <w:vAlign w:val="top"/>
          </w:tcPr>
          <w:p w14:paraId="24D14442">
            <w:pPr>
              <w:pStyle w:val="18"/>
              <w:keepNext w:val="0"/>
              <w:keepLines w:val="0"/>
              <w:pageBreakBefore w:val="0"/>
              <w:widowControl w:val="0"/>
              <w:kinsoku/>
              <w:wordWrap/>
              <w:overflowPunct/>
              <w:topLinePunct w:val="0"/>
              <w:autoSpaceDE/>
              <w:autoSpaceDN/>
              <w:bidi w:val="0"/>
              <w:adjustRightInd/>
              <w:snapToGrid/>
              <w:spacing w:before="29" w:line="210" w:lineRule="auto"/>
              <w:ind w:left="914"/>
              <w:jc w:val="both"/>
              <w:textAlignment w:val="auto"/>
              <w:outlineLvl w:val="5"/>
            </w:pPr>
            <w:r>
              <w:rPr>
                <w:rFonts w:ascii="宋体" w:hAnsi="宋体" w:eastAsia="宋体" w:cs="宋体"/>
                <w:spacing w:val="-2"/>
              </w:rPr>
              <w:t>实际水样氨氮</w:t>
            </w:r>
            <w:r>
              <w:rPr>
                <w:spacing w:val="-2"/>
              </w:rPr>
              <w:t>&lt;2 mg/L</w:t>
            </w:r>
          </w:p>
          <w:p w14:paraId="5DE543A3">
            <w:pPr>
              <w:pStyle w:val="18"/>
              <w:keepNext w:val="0"/>
              <w:keepLines w:val="0"/>
              <w:pageBreakBefore w:val="0"/>
              <w:widowControl w:val="0"/>
              <w:kinsoku/>
              <w:wordWrap/>
              <w:overflowPunct/>
              <w:topLinePunct w:val="0"/>
              <w:autoSpaceDE/>
              <w:autoSpaceDN/>
              <w:bidi w:val="0"/>
              <w:adjustRightInd/>
              <w:snapToGrid/>
              <w:spacing w:before="28" w:line="220" w:lineRule="auto"/>
              <w:ind w:left="956" w:right="159" w:hanging="774"/>
              <w:jc w:val="both"/>
              <w:textAlignment w:val="auto"/>
              <w:outlineLvl w:val="5"/>
              <w:rPr>
                <w:rFonts w:ascii="宋体" w:hAnsi="宋体" w:eastAsia="宋体" w:cs="宋体"/>
              </w:rPr>
            </w:pPr>
            <w:r>
              <w:rPr>
                <w:rFonts w:ascii="宋体" w:hAnsi="宋体" w:eastAsia="宋体" w:cs="宋体"/>
                <w:spacing w:val="-1"/>
              </w:rPr>
              <w:t>（用浓度为</w:t>
            </w:r>
            <w:r>
              <w:rPr>
                <w:spacing w:val="-1"/>
              </w:rPr>
              <w:t>1.5 mg/L</w:t>
            </w:r>
            <w:r>
              <w:rPr>
                <w:rFonts w:ascii="宋体" w:hAnsi="宋体" w:eastAsia="宋体" w:cs="宋体"/>
                <w:spacing w:val="-1"/>
              </w:rPr>
              <w:t>的有证标准样品替代</w:t>
            </w:r>
            <w:r>
              <w:rPr>
                <w:rFonts w:ascii="宋体" w:hAnsi="宋体" w:eastAsia="宋体" w:cs="宋体"/>
                <w:spacing w:val="1"/>
              </w:rPr>
              <w:t xml:space="preserve"> </w:t>
            </w:r>
            <w:r>
              <w:rPr>
                <w:rFonts w:ascii="宋体" w:hAnsi="宋体" w:eastAsia="宋体" w:cs="宋体"/>
                <w:spacing w:val="-2"/>
              </w:rPr>
              <w:t>实际水样进行测试）</w:t>
            </w:r>
          </w:p>
        </w:tc>
        <w:tc>
          <w:tcPr>
            <w:tcW w:w="1569" w:type="dxa"/>
            <w:tcBorders>
              <w:right w:val="single" w:color="000000" w:sz="10" w:space="0"/>
            </w:tcBorders>
            <w:vAlign w:val="top"/>
          </w:tcPr>
          <w:p w14:paraId="6F847389">
            <w:pPr>
              <w:pStyle w:val="18"/>
              <w:keepNext w:val="0"/>
              <w:keepLines w:val="0"/>
              <w:pageBreakBefore w:val="0"/>
              <w:widowControl w:val="0"/>
              <w:kinsoku/>
              <w:wordWrap/>
              <w:overflowPunct/>
              <w:topLinePunct w:val="0"/>
              <w:autoSpaceDE/>
              <w:autoSpaceDN/>
              <w:bidi w:val="0"/>
              <w:adjustRightInd/>
              <w:snapToGrid/>
              <w:spacing w:before="262" w:line="210" w:lineRule="auto"/>
              <w:ind w:left="390"/>
              <w:jc w:val="both"/>
              <w:textAlignment w:val="auto"/>
              <w:outlineLvl w:val="5"/>
            </w:pPr>
            <w:r>
              <w:rPr>
                <w:rFonts w:ascii="宋体" w:hAnsi="宋体" w:eastAsia="宋体" w:cs="宋体"/>
                <w:spacing w:val="-4"/>
              </w:rPr>
              <w:t>±</w:t>
            </w:r>
            <w:r>
              <w:rPr>
                <w:spacing w:val="-4"/>
              </w:rPr>
              <w:t>0.3 mg/L</w:t>
            </w:r>
          </w:p>
        </w:tc>
      </w:tr>
      <w:tr w14:paraId="1230C5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1741" w:type="dxa"/>
            <w:vMerge w:val="continue"/>
            <w:tcBorders>
              <w:top w:val="nil"/>
              <w:left w:val="single" w:color="000000" w:sz="10" w:space="0"/>
            </w:tcBorders>
            <w:vAlign w:val="top"/>
          </w:tcPr>
          <w:p w14:paraId="50577098">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272" w:type="dxa"/>
            <w:vMerge w:val="continue"/>
            <w:tcBorders>
              <w:top w:val="nil"/>
              <w:right w:val="single" w:color="000000" w:sz="2" w:space="0"/>
            </w:tcBorders>
            <w:vAlign w:val="top"/>
          </w:tcPr>
          <w:p w14:paraId="6DAE3BF2">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3511" w:type="dxa"/>
            <w:tcBorders>
              <w:left w:val="single" w:color="000000" w:sz="2" w:space="0"/>
            </w:tcBorders>
            <w:vAlign w:val="top"/>
          </w:tcPr>
          <w:p w14:paraId="6706E040">
            <w:pPr>
              <w:pStyle w:val="18"/>
              <w:keepNext w:val="0"/>
              <w:keepLines w:val="0"/>
              <w:pageBreakBefore w:val="0"/>
              <w:widowControl w:val="0"/>
              <w:kinsoku/>
              <w:wordWrap/>
              <w:overflowPunct/>
              <w:topLinePunct w:val="0"/>
              <w:autoSpaceDE/>
              <w:autoSpaceDN/>
              <w:bidi w:val="0"/>
              <w:adjustRightInd/>
              <w:snapToGrid/>
              <w:spacing w:before="85" w:line="210" w:lineRule="auto"/>
              <w:ind w:left="875"/>
              <w:jc w:val="both"/>
              <w:textAlignment w:val="auto"/>
              <w:outlineLvl w:val="5"/>
            </w:pPr>
            <w:r>
              <w:rPr>
                <w:rFonts w:ascii="宋体" w:hAnsi="宋体" w:eastAsia="宋体" w:cs="宋体"/>
                <w:spacing w:val="-2"/>
              </w:rPr>
              <w:t>实际水样氨氮≥</w:t>
            </w:r>
            <w:r>
              <w:rPr>
                <w:spacing w:val="-2"/>
              </w:rPr>
              <w:t>2 mg/L</w:t>
            </w:r>
          </w:p>
        </w:tc>
        <w:tc>
          <w:tcPr>
            <w:tcW w:w="1569" w:type="dxa"/>
            <w:tcBorders>
              <w:right w:val="single" w:color="000000" w:sz="10" w:space="0"/>
            </w:tcBorders>
            <w:vAlign w:val="top"/>
          </w:tcPr>
          <w:p w14:paraId="2F686A13">
            <w:pPr>
              <w:pStyle w:val="18"/>
              <w:keepNext w:val="0"/>
              <w:keepLines w:val="0"/>
              <w:pageBreakBefore w:val="0"/>
              <w:widowControl w:val="0"/>
              <w:kinsoku/>
              <w:wordWrap/>
              <w:overflowPunct/>
              <w:topLinePunct w:val="0"/>
              <w:autoSpaceDE/>
              <w:autoSpaceDN/>
              <w:bidi w:val="0"/>
              <w:adjustRightInd/>
              <w:snapToGrid/>
              <w:spacing w:before="86" w:line="233" w:lineRule="auto"/>
              <w:ind w:left="556"/>
              <w:jc w:val="both"/>
              <w:textAlignment w:val="auto"/>
              <w:outlineLvl w:val="5"/>
            </w:pPr>
            <w:r>
              <w:rPr>
                <w:rFonts w:ascii="宋体" w:hAnsi="宋体" w:eastAsia="宋体" w:cs="宋体"/>
                <w:spacing w:val="-7"/>
              </w:rPr>
              <w:t>±</w:t>
            </w:r>
            <w:r>
              <w:rPr>
                <w:spacing w:val="-7"/>
              </w:rPr>
              <w:t>15%</w:t>
            </w:r>
          </w:p>
        </w:tc>
      </w:tr>
      <w:tr w14:paraId="0CDCCE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1741" w:type="dxa"/>
            <w:vMerge w:val="restart"/>
            <w:tcBorders>
              <w:left w:val="single" w:color="000000" w:sz="10" w:space="0"/>
              <w:bottom w:val="nil"/>
            </w:tcBorders>
            <w:vAlign w:val="top"/>
          </w:tcPr>
          <w:p w14:paraId="1D2F018A">
            <w:pPr>
              <w:keepNext w:val="0"/>
              <w:keepLines w:val="0"/>
              <w:pageBreakBefore w:val="0"/>
              <w:widowControl w:val="0"/>
              <w:kinsoku/>
              <w:wordWrap/>
              <w:overflowPunct/>
              <w:topLinePunct w:val="0"/>
              <w:autoSpaceDE/>
              <w:autoSpaceDN/>
              <w:bidi w:val="0"/>
              <w:adjustRightInd/>
              <w:snapToGrid/>
              <w:spacing w:line="303" w:lineRule="auto"/>
              <w:jc w:val="both"/>
              <w:textAlignment w:val="auto"/>
              <w:outlineLvl w:val="5"/>
              <w:rPr>
                <w:rFonts w:ascii="Arial"/>
                <w:sz w:val="21"/>
              </w:rPr>
            </w:pPr>
          </w:p>
          <w:p w14:paraId="29D40782">
            <w:pPr>
              <w:keepNext w:val="0"/>
              <w:keepLines w:val="0"/>
              <w:pageBreakBefore w:val="0"/>
              <w:widowControl w:val="0"/>
              <w:kinsoku/>
              <w:wordWrap/>
              <w:overflowPunct/>
              <w:topLinePunct w:val="0"/>
              <w:autoSpaceDE/>
              <w:autoSpaceDN/>
              <w:bidi w:val="0"/>
              <w:adjustRightInd/>
              <w:snapToGrid/>
              <w:spacing w:line="304" w:lineRule="auto"/>
              <w:jc w:val="both"/>
              <w:textAlignment w:val="auto"/>
              <w:outlineLvl w:val="5"/>
              <w:rPr>
                <w:rFonts w:ascii="Arial"/>
                <w:sz w:val="21"/>
              </w:rPr>
            </w:pPr>
          </w:p>
          <w:p w14:paraId="21C1EE57">
            <w:pPr>
              <w:keepNext w:val="0"/>
              <w:keepLines w:val="0"/>
              <w:pageBreakBefore w:val="0"/>
              <w:widowControl w:val="0"/>
              <w:kinsoku/>
              <w:wordWrap/>
              <w:overflowPunct/>
              <w:topLinePunct w:val="0"/>
              <w:autoSpaceDE/>
              <w:autoSpaceDN/>
              <w:bidi w:val="0"/>
              <w:adjustRightInd/>
              <w:snapToGrid/>
              <w:spacing w:line="304" w:lineRule="auto"/>
              <w:jc w:val="both"/>
              <w:textAlignment w:val="auto"/>
              <w:outlineLvl w:val="5"/>
              <w:rPr>
                <w:rFonts w:ascii="Arial"/>
                <w:sz w:val="21"/>
              </w:rPr>
            </w:pPr>
          </w:p>
          <w:p w14:paraId="615A7FD9">
            <w:pPr>
              <w:pStyle w:val="18"/>
              <w:keepNext w:val="0"/>
              <w:keepLines w:val="0"/>
              <w:pageBreakBefore w:val="0"/>
              <w:widowControl w:val="0"/>
              <w:kinsoku/>
              <w:wordWrap/>
              <w:overflowPunct/>
              <w:topLinePunct w:val="0"/>
              <w:autoSpaceDE/>
              <w:autoSpaceDN/>
              <w:bidi w:val="0"/>
              <w:adjustRightInd/>
              <w:snapToGrid/>
              <w:spacing w:before="59" w:line="219" w:lineRule="auto"/>
              <w:ind w:left="126"/>
              <w:jc w:val="both"/>
              <w:textAlignment w:val="auto"/>
              <w:outlineLvl w:val="5"/>
              <w:rPr>
                <w:rFonts w:ascii="宋体" w:hAnsi="宋体" w:eastAsia="宋体" w:cs="宋体"/>
              </w:rPr>
            </w:pPr>
            <w:r>
              <w:rPr>
                <w:spacing w:val="-1"/>
              </w:rPr>
              <w:t>TP</w:t>
            </w:r>
            <w:r>
              <w:rPr>
                <w:rFonts w:ascii="宋体" w:hAnsi="宋体" w:eastAsia="宋体" w:cs="宋体"/>
                <w:spacing w:val="-1"/>
              </w:rPr>
              <w:t>水质自动分析仪</w:t>
            </w:r>
          </w:p>
        </w:tc>
        <w:tc>
          <w:tcPr>
            <w:tcW w:w="4783" w:type="dxa"/>
            <w:gridSpan w:val="2"/>
            <w:vAlign w:val="top"/>
          </w:tcPr>
          <w:p w14:paraId="3460CA31">
            <w:pPr>
              <w:pStyle w:val="18"/>
              <w:keepNext w:val="0"/>
              <w:keepLines w:val="0"/>
              <w:pageBreakBefore w:val="0"/>
              <w:widowControl w:val="0"/>
              <w:kinsoku/>
              <w:wordWrap/>
              <w:overflowPunct/>
              <w:topLinePunct w:val="0"/>
              <w:autoSpaceDE/>
              <w:autoSpaceDN/>
              <w:bidi w:val="0"/>
              <w:adjustRightInd/>
              <w:snapToGrid/>
              <w:spacing w:before="87" w:line="219" w:lineRule="auto"/>
              <w:ind w:left="1418"/>
              <w:jc w:val="both"/>
              <w:textAlignment w:val="auto"/>
              <w:outlineLvl w:val="5"/>
              <w:rPr>
                <w:rFonts w:ascii="宋体" w:hAnsi="宋体" w:eastAsia="宋体" w:cs="宋体"/>
              </w:rPr>
            </w:pPr>
            <w:r>
              <w:rPr>
                <w:rFonts w:ascii="宋体" w:hAnsi="宋体" w:eastAsia="宋体" w:cs="宋体"/>
                <w:spacing w:val="-1"/>
              </w:rPr>
              <w:t>漂移（</w:t>
            </w:r>
            <w:r>
              <w:rPr>
                <w:spacing w:val="-1"/>
              </w:rPr>
              <w:t>80%</w:t>
            </w:r>
            <w:r>
              <w:rPr>
                <w:rFonts w:ascii="宋体" w:hAnsi="宋体" w:eastAsia="宋体" w:cs="宋体"/>
                <w:spacing w:val="-1"/>
              </w:rPr>
              <w:t>量程上限值）</w:t>
            </w:r>
          </w:p>
        </w:tc>
        <w:tc>
          <w:tcPr>
            <w:tcW w:w="1569" w:type="dxa"/>
            <w:tcBorders>
              <w:right w:val="single" w:color="000000" w:sz="10" w:space="0"/>
            </w:tcBorders>
            <w:vAlign w:val="top"/>
          </w:tcPr>
          <w:p w14:paraId="729FF482">
            <w:pPr>
              <w:pStyle w:val="18"/>
              <w:keepNext w:val="0"/>
              <w:keepLines w:val="0"/>
              <w:pageBreakBefore w:val="0"/>
              <w:widowControl w:val="0"/>
              <w:kinsoku/>
              <w:wordWrap/>
              <w:overflowPunct/>
              <w:topLinePunct w:val="0"/>
              <w:autoSpaceDE/>
              <w:autoSpaceDN/>
              <w:bidi w:val="0"/>
              <w:adjustRightInd/>
              <w:snapToGrid/>
              <w:spacing w:before="87" w:line="233" w:lineRule="auto"/>
              <w:ind w:left="419"/>
              <w:jc w:val="both"/>
              <w:textAlignment w:val="auto"/>
              <w:outlineLvl w:val="5"/>
            </w:pPr>
            <w:r>
              <w:rPr>
                <w:rFonts w:ascii="宋体" w:hAnsi="宋体" w:eastAsia="宋体" w:cs="宋体"/>
                <w:spacing w:val="-6"/>
              </w:rPr>
              <w:t>±</w:t>
            </w:r>
            <w:r>
              <w:rPr>
                <w:spacing w:val="-6"/>
              </w:rPr>
              <w:t>10%F.S.</w:t>
            </w:r>
          </w:p>
        </w:tc>
      </w:tr>
      <w:tr w14:paraId="5B52D6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1741" w:type="dxa"/>
            <w:vMerge w:val="continue"/>
            <w:tcBorders>
              <w:top w:val="nil"/>
              <w:left w:val="single" w:color="000000" w:sz="10" w:space="0"/>
              <w:bottom w:val="nil"/>
            </w:tcBorders>
            <w:vAlign w:val="top"/>
          </w:tcPr>
          <w:p w14:paraId="532EA37E">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272" w:type="dxa"/>
            <w:vMerge w:val="restart"/>
            <w:tcBorders>
              <w:bottom w:val="nil"/>
              <w:right w:val="single" w:color="000000" w:sz="2" w:space="0"/>
            </w:tcBorders>
            <w:vAlign w:val="top"/>
          </w:tcPr>
          <w:p w14:paraId="6BAD68C1">
            <w:pPr>
              <w:keepNext w:val="0"/>
              <w:keepLines w:val="0"/>
              <w:pageBreakBefore w:val="0"/>
              <w:widowControl w:val="0"/>
              <w:kinsoku/>
              <w:wordWrap/>
              <w:overflowPunct/>
              <w:topLinePunct w:val="0"/>
              <w:autoSpaceDE/>
              <w:autoSpaceDN/>
              <w:bidi w:val="0"/>
              <w:adjustRightInd/>
              <w:snapToGrid/>
              <w:spacing w:before="263" w:line="220" w:lineRule="auto"/>
              <w:ind w:left="363"/>
              <w:jc w:val="both"/>
              <w:textAlignment w:val="auto"/>
              <w:outlineLvl w:val="5"/>
              <w:rPr>
                <w:rFonts w:ascii="宋体" w:hAnsi="宋体" w:eastAsia="宋体" w:cs="宋体"/>
                <w:sz w:val="18"/>
                <w:szCs w:val="18"/>
              </w:rPr>
            </w:pPr>
            <w:r>
              <w:rPr>
                <w:rFonts w:ascii="宋体" w:hAnsi="宋体" w:eastAsia="宋体" w:cs="宋体"/>
                <w:spacing w:val="-3"/>
                <w:sz w:val="18"/>
                <w:szCs w:val="18"/>
              </w:rPr>
              <w:t>准确度</w:t>
            </w:r>
          </w:p>
        </w:tc>
        <w:tc>
          <w:tcPr>
            <w:tcW w:w="3511" w:type="dxa"/>
            <w:tcBorders>
              <w:left w:val="single" w:color="000000" w:sz="2" w:space="0"/>
            </w:tcBorders>
            <w:vAlign w:val="top"/>
          </w:tcPr>
          <w:p w14:paraId="75A6B18A">
            <w:pPr>
              <w:pStyle w:val="18"/>
              <w:keepNext w:val="0"/>
              <w:keepLines w:val="0"/>
              <w:pageBreakBefore w:val="0"/>
              <w:widowControl w:val="0"/>
              <w:kinsoku/>
              <w:wordWrap/>
              <w:overflowPunct/>
              <w:topLinePunct w:val="0"/>
              <w:autoSpaceDE/>
              <w:autoSpaceDN/>
              <w:bidi w:val="0"/>
              <w:adjustRightInd/>
              <w:snapToGrid/>
              <w:spacing w:before="86" w:line="212" w:lineRule="auto"/>
              <w:ind w:left="622"/>
              <w:jc w:val="both"/>
              <w:textAlignment w:val="auto"/>
              <w:outlineLvl w:val="5"/>
            </w:pPr>
            <w:r>
              <w:rPr>
                <w:rFonts w:ascii="宋体" w:hAnsi="宋体" w:eastAsia="宋体" w:cs="宋体"/>
                <w:spacing w:val="-1"/>
              </w:rPr>
              <w:t>有证标准溶液浓度＜</w:t>
            </w:r>
            <w:r>
              <w:rPr>
                <w:spacing w:val="-1"/>
              </w:rPr>
              <w:t>0.4 mg/L</w:t>
            </w:r>
          </w:p>
        </w:tc>
        <w:tc>
          <w:tcPr>
            <w:tcW w:w="1569" w:type="dxa"/>
            <w:tcBorders>
              <w:right w:val="single" w:color="000000" w:sz="10" w:space="0"/>
            </w:tcBorders>
            <w:vAlign w:val="top"/>
          </w:tcPr>
          <w:p w14:paraId="448179A7">
            <w:pPr>
              <w:pStyle w:val="18"/>
              <w:keepNext w:val="0"/>
              <w:keepLines w:val="0"/>
              <w:pageBreakBefore w:val="0"/>
              <w:widowControl w:val="0"/>
              <w:kinsoku/>
              <w:wordWrap/>
              <w:overflowPunct/>
              <w:topLinePunct w:val="0"/>
              <w:autoSpaceDE/>
              <w:autoSpaceDN/>
              <w:bidi w:val="0"/>
              <w:adjustRightInd/>
              <w:snapToGrid/>
              <w:spacing w:before="86" w:line="212" w:lineRule="auto"/>
              <w:ind w:left="345"/>
              <w:jc w:val="both"/>
              <w:textAlignment w:val="auto"/>
              <w:outlineLvl w:val="5"/>
            </w:pPr>
            <w:r>
              <w:rPr>
                <w:rFonts w:ascii="宋体" w:hAnsi="宋体" w:eastAsia="宋体" w:cs="宋体"/>
                <w:spacing w:val="-3"/>
              </w:rPr>
              <w:t>±</w:t>
            </w:r>
            <w:r>
              <w:rPr>
                <w:spacing w:val="-3"/>
              </w:rPr>
              <w:t>0.06 mg/L</w:t>
            </w:r>
          </w:p>
        </w:tc>
      </w:tr>
      <w:tr w14:paraId="2A79C4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1741" w:type="dxa"/>
            <w:vMerge w:val="continue"/>
            <w:tcBorders>
              <w:top w:val="nil"/>
              <w:left w:val="single" w:color="000000" w:sz="10" w:space="0"/>
              <w:bottom w:val="nil"/>
            </w:tcBorders>
            <w:vAlign w:val="top"/>
          </w:tcPr>
          <w:p w14:paraId="4A0CC4BE">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272" w:type="dxa"/>
            <w:vMerge w:val="continue"/>
            <w:tcBorders>
              <w:top w:val="nil"/>
              <w:right w:val="single" w:color="000000" w:sz="2" w:space="0"/>
            </w:tcBorders>
            <w:vAlign w:val="top"/>
          </w:tcPr>
          <w:p w14:paraId="6C378986">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3511" w:type="dxa"/>
            <w:tcBorders>
              <w:left w:val="single" w:color="000000" w:sz="2" w:space="0"/>
            </w:tcBorders>
            <w:vAlign w:val="top"/>
          </w:tcPr>
          <w:p w14:paraId="43471DB7">
            <w:pPr>
              <w:pStyle w:val="18"/>
              <w:keepNext w:val="0"/>
              <w:keepLines w:val="0"/>
              <w:pageBreakBefore w:val="0"/>
              <w:widowControl w:val="0"/>
              <w:kinsoku/>
              <w:wordWrap/>
              <w:overflowPunct/>
              <w:topLinePunct w:val="0"/>
              <w:autoSpaceDE/>
              <w:autoSpaceDN/>
              <w:bidi w:val="0"/>
              <w:adjustRightInd/>
              <w:snapToGrid/>
              <w:spacing w:before="87" w:line="212" w:lineRule="auto"/>
              <w:ind w:left="622"/>
              <w:jc w:val="both"/>
              <w:textAlignment w:val="auto"/>
              <w:outlineLvl w:val="5"/>
            </w:pPr>
            <w:r>
              <w:rPr>
                <w:rFonts w:ascii="宋体" w:hAnsi="宋体" w:eastAsia="宋体" w:cs="宋体"/>
                <w:spacing w:val="-1"/>
              </w:rPr>
              <w:t>有证标准溶液浓度≥</w:t>
            </w:r>
            <w:r>
              <w:rPr>
                <w:spacing w:val="-1"/>
              </w:rPr>
              <w:t>0.4 mg/L</w:t>
            </w:r>
          </w:p>
        </w:tc>
        <w:tc>
          <w:tcPr>
            <w:tcW w:w="1569" w:type="dxa"/>
            <w:tcBorders>
              <w:right w:val="single" w:color="000000" w:sz="10" w:space="0"/>
            </w:tcBorders>
            <w:vAlign w:val="top"/>
          </w:tcPr>
          <w:p w14:paraId="6CF92D7C">
            <w:pPr>
              <w:pStyle w:val="18"/>
              <w:keepNext w:val="0"/>
              <w:keepLines w:val="0"/>
              <w:pageBreakBefore w:val="0"/>
              <w:widowControl w:val="0"/>
              <w:kinsoku/>
              <w:wordWrap/>
              <w:overflowPunct/>
              <w:topLinePunct w:val="0"/>
              <w:autoSpaceDE/>
              <w:autoSpaceDN/>
              <w:bidi w:val="0"/>
              <w:adjustRightInd/>
              <w:snapToGrid/>
              <w:spacing w:before="87" w:line="233" w:lineRule="auto"/>
              <w:ind w:left="556"/>
              <w:jc w:val="both"/>
              <w:textAlignment w:val="auto"/>
              <w:outlineLvl w:val="5"/>
            </w:pPr>
            <w:r>
              <w:rPr>
                <w:rFonts w:ascii="宋体" w:hAnsi="宋体" w:eastAsia="宋体" w:cs="宋体"/>
                <w:spacing w:val="-7"/>
              </w:rPr>
              <w:t>±</w:t>
            </w:r>
            <w:r>
              <w:rPr>
                <w:spacing w:val="-7"/>
              </w:rPr>
              <w:t>10%</w:t>
            </w:r>
          </w:p>
        </w:tc>
      </w:tr>
      <w:tr w14:paraId="7A17CB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jc w:val="center"/>
        </w:trPr>
        <w:tc>
          <w:tcPr>
            <w:tcW w:w="1741" w:type="dxa"/>
            <w:vMerge w:val="continue"/>
            <w:tcBorders>
              <w:top w:val="nil"/>
              <w:left w:val="single" w:color="000000" w:sz="10" w:space="0"/>
              <w:bottom w:val="nil"/>
            </w:tcBorders>
            <w:vAlign w:val="top"/>
          </w:tcPr>
          <w:p w14:paraId="7C977427">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272" w:type="dxa"/>
            <w:vMerge w:val="restart"/>
            <w:tcBorders>
              <w:bottom w:val="nil"/>
              <w:right w:val="single" w:color="000000" w:sz="2" w:space="0"/>
            </w:tcBorders>
            <w:vAlign w:val="top"/>
          </w:tcPr>
          <w:p w14:paraId="1A9A3DEF">
            <w:pPr>
              <w:keepNext w:val="0"/>
              <w:keepLines w:val="0"/>
              <w:pageBreakBefore w:val="0"/>
              <w:widowControl w:val="0"/>
              <w:kinsoku/>
              <w:wordWrap/>
              <w:overflowPunct/>
              <w:topLinePunct w:val="0"/>
              <w:autoSpaceDE/>
              <w:autoSpaceDN/>
              <w:bidi w:val="0"/>
              <w:adjustRightInd/>
              <w:snapToGrid/>
              <w:spacing w:line="385" w:lineRule="auto"/>
              <w:jc w:val="both"/>
              <w:textAlignment w:val="auto"/>
              <w:outlineLvl w:val="5"/>
              <w:rPr>
                <w:rFonts w:ascii="Arial"/>
                <w:sz w:val="21"/>
              </w:rPr>
            </w:pPr>
          </w:p>
          <w:p w14:paraId="2D53304C">
            <w:pPr>
              <w:keepNext w:val="0"/>
              <w:keepLines w:val="0"/>
              <w:pageBreakBefore w:val="0"/>
              <w:widowControl w:val="0"/>
              <w:kinsoku/>
              <w:wordWrap/>
              <w:overflowPunct/>
              <w:topLinePunct w:val="0"/>
              <w:autoSpaceDE/>
              <w:autoSpaceDN/>
              <w:bidi w:val="0"/>
              <w:adjustRightInd/>
              <w:snapToGrid/>
              <w:spacing w:before="59" w:line="219" w:lineRule="auto"/>
              <w:ind w:left="122"/>
              <w:jc w:val="both"/>
              <w:textAlignment w:val="auto"/>
              <w:outlineLvl w:val="5"/>
              <w:rPr>
                <w:rFonts w:ascii="宋体" w:hAnsi="宋体" w:eastAsia="宋体" w:cs="宋体"/>
                <w:sz w:val="18"/>
                <w:szCs w:val="18"/>
              </w:rPr>
            </w:pPr>
            <w:r>
              <w:rPr>
                <w:rFonts w:ascii="宋体" w:hAnsi="宋体" w:eastAsia="宋体" w:cs="宋体"/>
                <w:spacing w:val="-2"/>
                <w:sz w:val="18"/>
                <w:szCs w:val="18"/>
              </w:rPr>
              <w:t>实际水样比对</w:t>
            </w:r>
          </w:p>
        </w:tc>
        <w:tc>
          <w:tcPr>
            <w:tcW w:w="3511" w:type="dxa"/>
            <w:tcBorders>
              <w:left w:val="single" w:color="000000" w:sz="2" w:space="0"/>
            </w:tcBorders>
            <w:vAlign w:val="top"/>
          </w:tcPr>
          <w:p w14:paraId="019020B6">
            <w:pPr>
              <w:pStyle w:val="18"/>
              <w:keepNext w:val="0"/>
              <w:keepLines w:val="0"/>
              <w:pageBreakBefore w:val="0"/>
              <w:widowControl w:val="0"/>
              <w:kinsoku/>
              <w:wordWrap/>
              <w:overflowPunct/>
              <w:topLinePunct w:val="0"/>
              <w:autoSpaceDE/>
              <w:autoSpaceDN/>
              <w:bidi w:val="0"/>
              <w:adjustRightInd/>
              <w:snapToGrid/>
              <w:spacing w:before="35" w:line="212" w:lineRule="auto"/>
              <w:ind w:left="846"/>
              <w:jc w:val="both"/>
              <w:textAlignment w:val="auto"/>
              <w:outlineLvl w:val="5"/>
            </w:pPr>
            <w:r>
              <w:rPr>
                <w:rFonts w:ascii="宋体" w:hAnsi="宋体" w:eastAsia="宋体" w:cs="宋体"/>
                <w:spacing w:val="-1"/>
              </w:rPr>
              <w:t>实际水样总磷</w:t>
            </w:r>
            <w:r>
              <w:rPr>
                <w:spacing w:val="-1"/>
              </w:rPr>
              <w:t>&lt;0.4 mg/L</w:t>
            </w:r>
          </w:p>
          <w:p w14:paraId="1E9BABCA">
            <w:pPr>
              <w:pStyle w:val="18"/>
              <w:keepNext w:val="0"/>
              <w:keepLines w:val="0"/>
              <w:pageBreakBefore w:val="0"/>
              <w:widowControl w:val="0"/>
              <w:kinsoku/>
              <w:wordWrap/>
              <w:overflowPunct/>
              <w:topLinePunct w:val="0"/>
              <w:autoSpaceDE/>
              <w:autoSpaceDN/>
              <w:bidi w:val="0"/>
              <w:adjustRightInd/>
              <w:snapToGrid/>
              <w:spacing w:before="25" w:line="218" w:lineRule="auto"/>
              <w:ind w:left="956" w:right="159" w:hanging="774"/>
              <w:jc w:val="both"/>
              <w:textAlignment w:val="auto"/>
              <w:outlineLvl w:val="5"/>
              <w:rPr>
                <w:rFonts w:ascii="宋体" w:hAnsi="宋体" w:eastAsia="宋体" w:cs="宋体"/>
              </w:rPr>
            </w:pPr>
            <w:r>
              <w:rPr>
                <w:rFonts w:ascii="宋体" w:hAnsi="宋体" w:eastAsia="宋体" w:cs="宋体"/>
                <w:spacing w:val="-1"/>
              </w:rPr>
              <w:t>（用浓度为</w:t>
            </w:r>
            <w:r>
              <w:rPr>
                <w:spacing w:val="-1"/>
              </w:rPr>
              <w:t>0.2 mg/L</w:t>
            </w:r>
            <w:r>
              <w:rPr>
                <w:rFonts w:ascii="宋体" w:hAnsi="宋体" w:eastAsia="宋体" w:cs="宋体"/>
                <w:spacing w:val="-1"/>
              </w:rPr>
              <w:t>的有证标准样品替代</w:t>
            </w:r>
            <w:r>
              <w:rPr>
                <w:rFonts w:ascii="宋体" w:hAnsi="宋体" w:eastAsia="宋体" w:cs="宋体"/>
                <w:spacing w:val="1"/>
              </w:rPr>
              <w:t xml:space="preserve"> </w:t>
            </w:r>
            <w:r>
              <w:rPr>
                <w:rFonts w:ascii="宋体" w:hAnsi="宋体" w:eastAsia="宋体" w:cs="宋体"/>
                <w:spacing w:val="-2"/>
              </w:rPr>
              <w:t>实际水样进行测试）</w:t>
            </w:r>
          </w:p>
        </w:tc>
        <w:tc>
          <w:tcPr>
            <w:tcW w:w="1569" w:type="dxa"/>
            <w:tcBorders>
              <w:right w:val="single" w:color="000000" w:sz="10" w:space="0"/>
            </w:tcBorders>
            <w:vAlign w:val="top"/>
          </w:tcPr>
          <w:p w14:paraId="79A40DF0">
            <w:pPr>
              <w:pStyle w:val="18"/>
              <w:keepNext w:val="0"/>
              <w:keepLines w:val="0"/>
              <w:pageBreakBefore w:val="0"/>
              <w:widowControl w:val="0"/>
              <w:kinsoku/>
              <w:wordWrap/>
              <w:overflowPunct/>
              <w:topLinePunct w:val="0"/>
              <w:autoSpaceDE/>
              <w:autoSpaceDN/>
              <w:bidi w:val="0"/>
              <w:adjustRightInd/>
              <w:snapToGrid/>
              <w:spacing w:before="268" w:line="212" w:lineRule="auto"/>
              <w:ind w:left="345"/>
              <w:jc w:val="both"/>
              <w:textAlignment w:val="auto"/>
              <w:outlineLvl w:val="5"/>
            </w:pPr>
            <w:r>
              <w:rPr>
                <w:rFonts w:ascii="宋体" w:hAnsi="宋体" w:eastAsia="宋体" w:cs="宋体"/>
                <w:spacing w:val="-3"/>
              </w:rPr>
              <w:t>±</w:t>
            </w:r>
            <w:r>
              <w:rPr>
                <w:spacing w:val="-3"/>
              </w:rPr>
              <w:t>0.06 mg/L</w:t>
            </w:r>
          </w:p>
        </w:tc>
      </w:tr>
      <w:tr w14:paraId="3629E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1741" w:type="dxa"/>
            <w:vMerge w:val="continue"/>
            <w:tcBorders>
              <w:top w:val="nil"/>
              <w:left w:val="single" w:color="000000" w:sz="10" w:space="0"/>
            </w:tcBorders>
            <w:vAlign w:val="top"/>
          </w:tcPr>
          <w:p w14:paraId="6E7B5E73">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272" w:type="dxa"/>
            <w:vMerge w:val="continue"/>
            <w:tcBorders>
              <w:top w:val="nil"/>
              <w:right w:val="single" w:color="000000" w:sz="2" w:space="0"/>
            </w:tcBorders>
            <w:vAlign w:val="top"/>
          </w:tcPr>
          <w:p w14:paraId="1140C216">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3511" w:type="dxa"/>
            <w:tcBorders>
              <w:left w:val="single" w:color="000000" w:sz="2" w:space="0"/>
            </w:tcBorders>
            <w:vAlign w:val="top"/>
          </w:tcPr>
          <w:p w14:paraId="558CEF5B">
            <w:pPr>
              <w:pStyle w:val="18"/>
              <w:keepNext w:val="0"/>
              <w:keepLines w:val="0"/>
              <w:pageBreakBefore w:val="0"/>
              <w:widowControl w:val="0"/>
              <w:kinsoku/>
              <w:wordWrap/>
              <w:overflowPunct/>
              <w:topLinePunct w:val="0"/>
              <w:autoSpaceDE/>
              <w:autoSpaceDN/>
              <w:bidi w:val="0"/>
              <w:adjustRightInd/>
              <w:snapToGrid/>
              <w:spacing w:before="90" w:line="212" w:lineRule="auto"/>
              <w:ind w:left="806"/>
              <w:jc w:val="both"/>
              <w:textAlignment w:val="auto"/>
              <w:outlineLvl w:val="5"/>
            </w:pPr>
            <w:r>
              <w:rPr>
                <w:rFonts w:ascii="宋体" w:hAnsi="宋体" w:eastAsia="宋体" w:cs="宋体"/>
                <w:spacing w:val="-1"/>
              </w:rPr>
              <w:t>实际水样总磷≥</w:t>
            </w:r>
            <w:r>
              <w:rPr>
                <w:spacing w:val="-1"/>
              </w:rPr>
              <w:t>0.4 mg/L</w:t>
            </w:r>
          </w:p>
        </w:tc>
        <w:tc>
          <w:tcPr>
            <w:tcW w:w="1569" w:type="dxa"/>
            <w:tcBorders>
              <w:right w:val="single" w:color="000000" w:sz="10" w:space="0"/>
            </w:tcBorders>
            <w:vAlign w:val="top"/>
          </w:tcPr>
          <w:p w14:paraId="30034F13">
            <w:pPr>
              <w:pStyle w:val="18"/>
              <w:keepNext w:val="0"/>
              <w:keepLines w:val="0"/>
              <w:pageBreakBefore w:val="0"/>
              <w:widowControl w:val="0"/>
              <w:kinsoku/>
              <w:wordWrap/>
              <w:overflowPunct/>
              <w:topLinePunct w:val="0"/>
              <w:autoSpaceDE/>
              <w:autoSpaceDN/>
              <w:bidi w:val="0"/>
              <w:adjustRightInd/>
              <w:snapToGrid/>
              <w:spacing w:before="90" w:line="233" w:lineRule="auto"/>
              <w:ind w:left="556"/>
              <w:jc w:val="both"/>
              <w:textAlignment w:val="auto"/>
              <w:outlineLvl w:val="5"/>
            </w:pPr>
            <w:r>
              <w:rPr>
                <w:rFonts w:ascii="宋体" w:hAnsi="宋体" w:eastAsia="宋体" w:cs="宋体"/>
                <w:spacing w:val="-7"/>
              </w:rPr>
              <w:t>±</w:t>
            </w:r>
            <w:r>
              <w:rPr>
                <w:spacing w:val="-7"/>
              </w:rPr>
              <w:t>15%</w:t>
            </w:r>
          </w:p>
        </w:tc>
      </w:tr>
      <w:tr w14:paraId="4157A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1741" w:type="dxa"/>
            <w:vMerge w:val="restart"/>
            <w:tcBorders>
              <w:left w:val="single" w:color="000000" w:sz="10" w:space="0"/>
              <w:bottom w:val="nil"/>
            </w:tcBorders>
            <w:vAlign w:val="top"/>
          </w:tcPr>
          <w:p w14:paraId="57C483C8">
            <w:pPr>
              <w:keepNext w:val="0"/>
              <w:keepLines w:val="0"/>
              <w:pageBreakBefore w:val="0"/>
              <w:widowControl w:val="0"/>
              <w:kinsoku/>
              <w:wordWrap/>
              <w:overflowPunct/>
              <w:topLinePunct w:val="0"/>
              <w:autoSpaceDE/>
              <w:autoSpaceDN/>
              <w:bidi w:val="0"/>
              <w:adjustRightInd/>
              <w:snapToGrid/>
              <w:spacing w:line="306" w:lineRule="auto"/>
              <w:jc w:val="both"/>
              <w:textAlignment w:val="auto"/>
              <w:outlineLvl w:val="5"/>
              <w:rPr>
                <w:rFonts w:ascii="Arial"/>
                <w:sz w:val="21"/>
              </w:rPr>
            </w:pPr>
          </w:p>
          <w:p w14:paraId="7626AF52">
            <w:pPr>
              <w:keepNext w:val="0"/>
              <w:keepLines w:val="0"/>
              <w:pageBreakBefore w:val="0"/>
              <w:widowControl w:val="0"/>
              <w:kinsoku/>
              <w:wordWrap/>
              <w:overflowPunct/>
              <w:topLinePunct w:val="0"/>
              <w:autoSpaceDE/>
              <w:autoSpaceDN/>
              <w:bidi w:val="0"/>
              <w:adjustRightInd/>
              <w:snapToGrid/>
              <w:spacing w:line="306" w:lineRule="auto"/>
              <w:jc w:val="both"/>
              <w:textAlignment w:val="auto"/>
              <w:outlineLvl w:val="5"/>
              <w:rPr>
                <w:rFonts w:ascii="Arial"/>
                <w:sz w:val="21"/>
              </w:rPr>
            </w:pPr>
          </w:p>
          <w:p w14:paraId="0A9D5A2A">
            <w:pPr>
              <w:keepNext w:val="0"/>
              <w:keepLines w:val="0"/>
              <w:pageBreakBefore w:val="0"/>
              <w:widowControl w:val="0"/>
              <w:kinsoku/>
              <w:wordWrap/>
              <w:overflowPunct/>
              <w:topLinePunct w:val="0"/>
              <w:autoSpaceDE/>
              <w:autoSpaceDN/>
              <w:bidi w:val="0"/>
              <w:adjustRightInd/>
              <w:snapToGrid/>
              <w:spacing w:line="306" w:lineRule="auto"/>
              <w:jc w:val="both"/>
              <w:textAlignment w:val="auto"/>
              <w:outlineLvl w:val="5"/>
              <w:rPr>
                <w:rFonts w:ascii="Arial"/>
                <w:sz w:val="21"/>
              </w:rPr>
            </w:pPr>
          </w:p>
          <w:p w14:paraId="5C0D4FAB">
            <w:pPr>
              <w:pStyle w:val="18"/>
              <w:keepNext w:val="0"/>
              <w:keepLines w:val="0"/>
              <w:pageBreakBefore w:val="0"/>
              <w:widowControl w:val="0"/>
              <w:kinsoku/>
              <w:wordWrap/>
              <w:overflowPunct/>
              <w:topLinePunct w:val="0"/>
              <w:autoSpaceDE/>
              <w:autoSpaceDN/>
              <w:bidi w:val="0"/>
              <w:adjustRightInd/>
              <w:snapToGrid/>
              <w:spacing w:before="59" w:line="219" w:lineRule="auto"/>
              <w:ind w:left="111"/>
              <w:jc w:val="both"/>
              <w:textAlignment w:val="auto"/>
              <w:outlineLvl w:val="5"/>
              <w:rPr>
                <w:rFonts w:ascii="宋体" w:hAnsi="宋体" w:eastAsia="宋体" w:cs="宋体"/>
              </w:rPr>
            </w:pPr>
            <w:r>
              <w:rPr>
                <w:spacing w:val="-1"/>
              </w:rPr>
              <w:t>TN</w:t>
            </w:r>
            <w:r>
              <w:rPr>
                <w:rFonts w:ascii="宋体" w:hAnsi="宋体" w:eastAsia="宋体" w:cs="宋体"/>
                <w:spacing w:val="-1"/>
              </w:rPr>
              <w:t>水质自动分析仪</w:t>
            </w:r>
          </w:p>
        </w:tc>
        <w:tc>
          <w:tcPr>
            <w:tcW w:w="4783" w:type="dxa"/>
            <w:gridSpan w:val="2"/>
            <w:vAlign w:val="top"/>
          </w:tcPr>
          <w:p w14:paraId="2C763B4F">
            <w:pPr>
              <w:pStyle w:val="18"/>
              <w:keepNext w:val="0"/>
              <w:keepLines w:val="0"/>
              <w:pageBreakBefore w:val="0"/>
              <w:widowControl w:val="0"/>
              <w:kinsoku/>
              <w:wordWrap/>
              <w:overflowPunct/>
              <w:topLinePunct w:val="0"/>
              <w:autoSpaceDE/>
              <w:autoSpaceDN/>
              <w:bidi w:val="0"/>
              <w:adjustRightInd/>
              <w:snapToGrid/>
              <w:spacing w:before="92" w:line="219" w:lineRule="auto"/>
              <w:ind w:left="1418"/>
              <w:jc w:val="both"/>
              <w:textAlignment w:val="auto"/>
              <w:outlineLvl w:val="5"/>
              <w:rPr>
                <w:rFonts w:ascii="宋体" w:hAnsi="宋体" w:eastAsia="宋体" w:cs="宋体"/>
              </w:rPr>
            </w:pPr>
            <w:r>
              <w:rPr>
                <w:rFonts w:ascii="宋体" w:hAnsi="宋体" w:eastAsia="宋体" w:cs="宋体"/>
                <w:spacing w:val="-1"/>
              </w:rPr>
              <w:t>漂移（</w:t>
            </w:r>
            <w:r>
              <w:rPr>
                <w:spacing w:val="-1"/>
              </w:rPr>
              <w:t>80%</w:t>
            </w:r>
            <w:r>
              <w:rPr>
                <w:rFonts w:ascii="宋体" w:hAnsi="宋体" w:eastAsia="宋体" w:cs="宋体"/>
                <w:spacing w:val="-1"/>
              </w:rPr>
              <w:t>量程上限值）</w:t>
            </w:r>
          </w:p>
        </w:tc>
        <w:tc>
          <w:tcPr>
            <w:tcW w:w="1569" w:type="dxa"/>
            <w:tcBorders>
              <w:right w:val="single" w:color="000000" w:sz="10" w:space="0"/>
            </w:tcBorders>
            <w:vAlign w:val="top"/>
          </w:tcPr>
          <w:p w14:paraId="52B102A9">
            <w:pPr>
              <w:pStyle w:val="18"/>
              <w:keepNext w:val="0"/>
              <w:keepLines w:val="0"/>
              <w:pageBreakBefore w:val="0"/>
              <w:widowControl w:val="0"/>
              <w:kinsoku/>
              <w:wordWrap/>
              <w:overflowPunct/>
              <w:topLinePunct w:val="0"/>
              <w:autoSpaceDE/>
              <w:autoSpaceDN/>
              <w:bidi w:val="0"/>
              <w:adjustRightInd/>
              <w:snapToGrid/>
              <w:spacing w:before="92" w:line="233" w:lineRule="auto"/>
              <w:ind w:left="410"/>
              <w:jc w:val="both"/>
              <w:textAlignment w:val="auto"/>
              <w:outlineLvl w:val="5"/>
            </w:pPr>
            <w:r>
              <w:rPr>
                <w:rFonts w:ascii="宋体" w:hAnsi="宋体" w:eastAsia="宋体" w:cs="宋体"/>
                <w:spacing w:val="-4"/>
              </w:rPr>
              <w:t>±</w:t>
            </w:r>
            <w:r>
              <w:rPr>
                <w:spacing w:val="-4"/>
              </w:rPr>
              <w:t>10%F.S.</w:t>
            </w:r>
          </w:p>
        </w:tc>
      </w:tr>
      <w:tr w14:paraId="1F837F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1741" w:type="dxa"/>
            <w:vMerge w:val="continue"/>
            <w:tcBorders>
              <w:top w:val="nil"/>
              <w:left w:val="single" w:color="000000" w:sz="10" w:space="0"/>
              <w:bottom w:val="nil"/>
            </w:tcBorders>
            <w:vAlign w:val="top"/>
          </w:tcPr>
          <w:p w14:paraId="588F5795">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272" w:type="dxa"/>
            <w:vMerge w:val="restart"/>
            <w:tcBorders>
              <w:bottom w:val="nil"/>
              <w:right w:val="single" w:color="000000" w:sz="2" w:space="0"/>
            </w:tcBorders>
            <w:vAlign w:val="top"/>
          </w:tcPr>
          <w:p w14:paraId="18EA1219">
            <w:pPr>
              <w:keepNext w:val="0"/>
              <w:keepLines w:val="0"/>
              <w:pageBreakBefore w:val="0"/>
              <w:widowControl w:val="0"/>
              <w:kinsoku/>
              <w:wordWrap/>
              <w:overflowPunct/>
              <w:topLinePunct w:val="0"/>
              <w:autoSpaceDE/>
              <w:autoSpaceDN/>
              <w:bidi w:val="0"/>
              <w:adjustRightInd/>
              <w:snapToGrid/>
              <w:spacing w:before="270" w:line="220" w:lineRule="auto"/>
              <w:ind w:left="363"/>
              <w:jc w:val="both"/>
              <w:textAlignment w:val="auto"/>
              <w:outlineLvl w:val="5"/>
              <w:rPr>
                <w:rFonts w:ascii="宋体" w:hAnsi="宋体" w:eastAsia="宋体" w:cs="宋体"/>
                <w:sz w:val="18"/>
                <w:szCs w:val="18"/>
              </w:rPr>
            </w:pPr>
            <w:r>
              <w:rPr>
                <w:rFonts w:ascii="宋体" w:hAnsi="宋体" w:eastAsia="宋体" w:cs="宋体"/>
                <w:spacing w:val="-3"/>
                <w:sz w:val="18"/>
                <w:szCs w:val="18"/>
              </w:rPr>
              <w:t>准确度</w:t>
            </w:r>
          </w:p>
        </w:tc>
        <w:tc>
          <w:tcPr>
            <w:tcW w:w="3511" w:type="dxa"/>
            <w:tcBorders>
              <w:left w:val="single" w:color="000000" w:sz="2" w:space="0"/>
            </w:tcBorders>
            <w:vAlign w:val="top"/>
          </w:tcPr>
          <w:p w14:paraId="415DF227">
            <w:pPr>
              <w:pStyle w:val="18"/>
              <w:keepNext w:val="0"/>
              <w:keepLines w:val="0"/>
              <w:pageBreakBefore w:val="0"/>
              <w:widowControl w:val="0"/>
              <w:kinsoku/>
              <w:wordWrap/>
              <w:overflowPunct/>
              <w:topLinePunct w:val="0"/>
              <w:autoSpaceDE/>
              <w:autoSpaceDN/>
              <w:bidi w:val="0"/>
              <w:adjustRightInd/>
              <w:snapToGrid/>
              <w:spacing w:before="93" w:line="212" w:lineRule="auto"/>
              <w:ind w:left="692"/>
              <w:jc w:val="both"/>
              <w:textAlignment w:val="auto"/>
              <w:outlineLvl w:val="5"/>
            </w:pPr>
            <w:r>
              <w:rPr>
                <w:rFonts w:ascii="宋体" w:hAnsi="宋体" w:eastAsia="宋体" w:cs="宋体"/>
                <w:spacing w:val="-1"/>
              </w:rPr>
              <w:t>有证标准溶液浓度＜</w:t>
            </w:r>
            <w:r>
              <w:rPr>
                <w:spacing w:val="-1"/>
              </w:rPr>
              <w:t>2 mg/L</w:t>
            </w:r>
          </w:p>
        </w:tc>
        <w:tc>
          <w:tcPr>
            <w:tcW w:w="1569" w:type="dxa"/>
            <w:tcBorders>
              <w:right w:val="single" w:color="000000" w:sz="10" w:space="0"/>
            </w:tcBorders>
            <w:vAlign w:val="top"/>
          </w:tcPr>
          <w:p w14:paraId="7C3322C5">
            <w:pPr>
              <w:pStyle w:val="18"/>
              <w:keepNext w:val="0"/>
              <w:keepLines w:val="0"/>
              <w:pageBreakBefore w:val="0"/>
              <w:widowControl w:val="0"/>
              <w:kinsoku/>
              <w:wordWrap/>
              <w:overflowPunct/>
              <w:topLinePunct w:val="0"/>
              <w:autoSpaceDE/>
              <w:autoSpaceDN/>
              <w:bidi w:val="0"/>
              <w:adjustRightInd/>
              <w:snapToGrid/>
              <w:spacing w:before="93" w:line="212" w:lineRule="auto"/>
              <w:ind w:left="390"/>
              <w:jc w:val="both"/>
              <w:textAlignment w:val="auto"/>
              <w:outlineLvl w:val="5"/>
            </w:pPr>
            <w:r>
              <w:rPr>
                <w:rFonts w:ascii="宋体" w:hAnsi="宋体" w:eastAsia="宋体" w:cs="宋体"/>
                <w:spacing w:val="-4"/>
              </w:rPr>
              <w:t>±</w:t>
            </w:r>
            <w:r>
              <w:rPr>
                <w:spacing w:val="-4"/>
              </w:rPr>
              <w:t>0.3 mg/L</w:t>
            </w:r>
          </w:p>
        </w:tc>
      </w:tr>
      <w:tr w14:paraId="2601F5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1741" w:type="dxa"/>
            <w:vMerge w:val="continue"/>
            <w:tcBorders>
              <w:top w:val="nil"/>
              <w:left w:val="single" w:color="000000" w:sz="10" w:space="0"/>
              <w:bottom w:val="nil"/>
            </w:tcBorders>
            <w:vAlign w:val="top"/>
          </w:tcPr>
          <w:p w14:paraId="1FA50A57">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272" w:type="dxa"/>
            <w:vMerge w:val="continue"/>
            <w:tcBorders>
              <w:top w:val="nil"/>
              <w:right w:val="single" w:color="000000" w:sz="2" w:space="0"/>
            </w:tcBorders>
            <w:vAlign w:val="top"/>
          </w:tcPr>
          <w:p w14:paraId="40917072">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3511" w:type="dxa"/>
            <w:tcBorders>
              <w:left w:val="single" w:color="000000" w:sz="2" w:space="0"/>
            </w:tcBorders>
            <w:vAlign w:val="top"/>
          </w:tcPr>
          <w:p w14:paraId="5961E834">
            <w:pPr>
              <w:pStyle w:val="18"/>
              <w:keepNext w:val="0"/>
              <w:keepLines w:val="0"/>
              <w:pageBreakBefore w:val="0"/>
              <w:widowControl w:val="0"/>
              <w:kinsoku/>
              <w:wordWrap/>
              <w:overflowPunct/>
              <w:topLinePunct w:val="0"/>
              <w:autoSpaceDE/>
              <w:autoSpaceDN/>
              <w:bidi w:val="0"/>
              <w:adjustRightInd/>
              <w:snapToGrid/>
              <w:spacing w:before="94" w:line="212" w:lineRule="auto"/>
              <w:ind w:left="692"/>
              <w:jc w:val="both"/>
              <w:textAlignment w:val="auto"/>
              <w:outlineLvl w:val="5"/>
            </w:pPr>
            <w:r>
              <w:rPr>
                <w:rFonts w:ascii="宋体" w:hAnsi="宋体" w:eastAsia="宋体" w:cs="宋体"/>
                <w:spacing w:val="-1"/>
              </w:rPr>
              <w:t>有证标准溶液浓度≥</w:t>
            </w:r>
            <w:r>
              <w:rPr>
                <w:spacing w:val="-1"/>
              </w:rPr>
              <w:t>2 mg/L</w:t>
            </w:r>
          </w:p>
        </w:tc>
        <w:tc>
          <w:tcPr>
            <w:tcW w:w="1569" w:type="dxa"/>
            <w:tcBorders>
              <w:right w:val="single" w:color="000000" w:sz="10" w:space="0"/>
            </w:tcBorders>
            <w:vAlign w:val="top"/>
          </w:tcPr>
          <w:p w14:paraId="0D4DAFAC">
            <w:pPr>
              <w:pStyle w:val="18"/>
              <w:keepNext w:val="0"/>
              <w:keepLines w:val="0"/>
              <w:pageBreakBefore w:val="0"/>
              <w:widowControl w:val="0"/>
              <w:kinsoku/>
              <w:wordWrap/>
              <w:overflowPunct/>
              <w:topLinePunct w:val="0"/>
              <w:autoSpaceDE/>
              <w:autoSpaceDN/>
              <w:bidi w:val="0"/>
              <w:adjustRightInd/>
              <w:snapToGrid/>
              <w:spacing w:before="94" w:line="233" w:lineRule="auto"/>
              <w:ind w:left="556"/>
              <w:jc w:val="both"/>
              <w:textAlignment w:val="auto"/>
              <w:outlineLvl w:val="5"/>
            </w:pPr>
            <w:r>
              <w:rPr>
                <w:rFonts w:ascii="宋体" w:hAnsi="宋体" w:eastAsia="宋体" w:cs="宋体"/>
                <w:spacing w:val="-7"/>
              </w:rPr>
              <w:t>±</w:t>
            </w:r>
            <w:r>
              <w:rPr>
                <w:spacing w:val="-7"/>
              </w:rPr>
              <w:t>10%</w:t>
            </w:r>
          </w:p>
        </w:tc>
      </w:tr>
      <w:tr w14:paraId="3BDE33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jc w:val="center"/>
        </w:trPr>
        <w:tc>
          <w:tcPr>
            <w:tcW w:w="1741" w:type="dxa"/>
            <w:vMerge w:val="continue"/>
            <w:tcBorders>
              <w:top w:val="nil"/>
              <w:left w:val="single" w:color="000000" w:sz="10" w:space="0"/>
              <w:bottom w:val="nil"/>
            </w:tcBorders>
            <w:vAlign w:val="top"/>
          </w:tcPr>
          <w:p w14:paraId="42786C1D">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272" w:type="dxa"/>
            <w:vMerge w:val="restart"/>
            <w:tcBorders>
              <w:bottom w:val="nil"/>
              <w:right w:val="single" w:color="000000" w:sz="2" w:space="0"/>
            </w:tcBorders>
            <w:vAlign w:val="top"/>
          </w:tcPr>
          <w:p w14:paraId="7C33DA9F">
            <w:pPr>
              <w:keepNext w:val="0"/>
              <w:keepLines w:val="0"/>
              <w:pageBreakBefore w:val="0"/>
              <w:widowControl w:val="0"/>
              <w:kinsoku/>
              <w:wordWrap/>
              <w:overflowPunct/>
              <w:topLinePunct w:val="0"/>
              <w:autoSpaceDE/>
              <w:autoSpaceDN/>
              <w:bidi w:val="0"/>
              <w:adjustRightInd/>
              <w:snapToGrid/>
              <w:spacing w:line="274" w:lineRule="auto"/>
              <w:jc w:val="both"/>
              <w:textAlignment w:val="auto"/>
              <w:outlineLvl w:val="5"/>
              <w:rPr>
                <w:rFonts w:ascii="Arial"/>
                <w:sz w:val="21"/>
              </w:rPr>
            </w:pPr>
          </w:p>
          <w:p w14:paraId="250B70A3">
            <w:pPr>
              <w:keepNext w:val="0"/>
              <w:keepLines w:val="0"/>
              <w:pageBreakBefore w:val="0"/>
              <w:widowControl w:val="0"/>
              <w:kinsoku/>
              <w:wordWrap/>
              <w:overflowPunct/>
              <w:topLinePunct w:val="0"/>
              <w:autoSpaceDE/>
              <w:autoSpaceDN/>
              <w:bidi w:val="0"/>
              <w:adjustRightInd/>
              <w:snapToGrid/>
              <w:spacing w:before="59" w:line="230" w:lineRule="auto"/>
              <w:ind w:left="540" w:right="189" w:hanging="354"/>
              <w:jc w:val="both"/>
              <w:textAlignment w:val="auto"/>
              <w:outlineLvl w:val="5"/>
              <w:rPr>
                <w:rFonts w:ascii="宋体" w:hAnsi="宋体" w:eastAsia="宋体" w:cs="宋体"/>
                <w:sz w:val="18"/>
                <w:szCs w:val="18"/>
              </w:rPr>
            </w:pPr>
            <w:r>
              <w:rPr>
                <w:rFonts w:ascii="宋体" w:hAnsi="宋体" w:eastAsia="宋体" w:cs="宋体"/>
                <w:spacing w:val="-3"/>
                <w:sz w:val="18"/>
                <w:szCs w:val="18"/>
              </w:rPr>
              <w:t>实际水样比</w:t>
            </w:r>
            <w:r>
              <w:rPr>
                <w:rFonts w:ascii="宋体" w:hAnsi="宋体" w:eastAsia="宋体" w:cs="宋体"/>
                <w:spacing w:val="2"/>
                <w:sz w:val="18"/>
                <w:szCs w:val="18"/>
              </w:rPr>
              <w:t xml:space="preserve"> </w:t>
            </w:r>
            <w:r>
              <w:rPr>
                <w:rFonts w:ascii="宋体" w:hAnsi="宋体" w:eastAsia="宋体" w:cs="宋体"/>
                <w:sz w:val="18"/>
                <w:szCs w:val="18"/>
              </w:rPr>
              <w:t>对</w:t>
            </w:r>
          </w:p>
        </w:tc>
        <w:tc>
          <w:tcPr>
            <w:tcW w:w="3511" w:type="dxa"/>
            <w:tcBorders>
              <w:left w:val="single" w:color="000000" w:sz="2" w:space="0"/>
            </w:tcBorders>
            <w:vAlign w:val="top"/>
          </w:tcPr>
          <w:p w14:paraId="6B8D7E33">
            <w:pPr>
              <w:pStyle w:val="18"/>
              <w:keepNext w:val="0"/>
              <w:keepLines w:val="0"/>
              <w:pageBreakBefore w:val="0"/>
              <w:widowControl w:val="0"/>
              <w:kinsoku/>
              <w:wordWrap/>
              <w:overflowPunct/>
              <w:topLinePunct w:val="0"/>
              <w:autoSpaceDE/>
              <w:autoSpaceDN/>
              <w:bidi w:val="0"/>
              <w:adjustRightInd/>
              <w:snapToGrid/>
              <w:spacing w:before="42" w:line="210" w:lineRule="auto"/>
              <w:ind w:left="914"/>
              <w:jc w:val="both"/>
              <w:textAlignment w:val="auto"/>
              <w:outlineLvl w:val="5"/>
            </w:pPr>
            <w:r>
              <w:rPr>
                <w:rFonts w:ascii="宋体" w:hAnsi="宋体" w:eastAsia="宋体" w:cs="宋体"/>
                <w:spacing w:val="-2"/>
              </w:rPr>
              <w:t>实际水样总氮</w:t>
            </w:r>
            <w:r>
              <w:rPr>
                <w:spacing w:val="-2"/>
              </w:rPr>
              <w:t>&lt;2 mg/L</w:t>
            </w:r>
          </w:p>
          <w:p w14:paraId="613C6D20">
            <w:pPr>
              <w:pStyle w:val="18"/>
              <w:keepNext w:val="0"/>
              <w:keepLines w:val="0"/>
              <w:pageBreakBefore w:val="0"/>
              <w:widowControl w:val="0"/>
              <w:kinsoku/>
              <w:wordWrap/>
              <w:overflowPunct/>
              <w:topLinePunct w:val="0"/>
              <w:autoSpaceDE/>
              <w:autoSpaceDN/>
              <w:bidi w:val="0"/>
              <w:adjustRightInd/>
              <w:snapToGrid/>
              <w:spacing w:before="27" w:line="214" w:lineRule="auto"/>
              <w:ind w:left="956" w:right="159" w:hanging="774"/>
              <w:jc w:val="both"/>
              <w:textAlignment w:val="auto"/>
              <w:outlineLvl w:val="5"/>
              <w:rPr>
                <w:rFonts w:ascii="宋体" w:hAnsi="宋体" w:eastAsia="宋体" w:cs="宋体"/>
              </w:rPr>
            </w:pPr>
            <w:r>
              <w:rPr>
                <w:rFonts w:ascii="宋体" w:hAnsi="宋体" w:eastAsia="宋体" w:cs="宋体"/>
                <w:spacing w:val="-1"/>
              </w:rPr>
              <w:t>（用浓度为</w:t>
            </w:r>
            <w:r>
              <w:rPr>
                <w:spacing w:val="-1"/>
              </w:rPr>
              <w:t>1.5 mg/L</w:t>
            </w:r>
            <w:r>
              <w:rPr>
                <w:rFonts w:ascii="宋体" w:hAnsi="宋体" w:eastAsia="宋体" w:cs="宋体"/>
                <w:spacing w:val="-1"/>
              </w:rPr>
              <w:t>的有证标准样品替代</w:t>
            </w:r>
            <w:r>
              <w:rPr>
                <w:rFonts w:ascii="宋体" w:hAnsi="宋体" w:eastAsia="宋体" w:cs="宋体"/>
                <w:spacing w:val="1"/>
              </w:rPr>
              <w:t xml:space="preserve"> </w:t>
            </w:r>
            <w:r>
              <w:rPr>
                <w:rFonts w:ascii="宋体" w:hAnsi="宋体" w:eastAsia="宋体" w:cs="宋体"/>
                <w:spacing w:val="-2"/>
              </w:rPr>
              <w:t>实际水样进行测试）</w:t>
            </w:r>
          </w:p>
        </w:tc>
        <w:tc>
          <w:tcPr>
            <w:tcW w:w="1569" w:type="dxa"/>
            <w:tcBorders>
              <w:right w:val="single" w:color="000000" w:sz="10" w:space="0"/>
            </w:tcBorders>
            <w:vAlign w:val="top"/>
          </w:tcPr>
          <w:p w14:paraId="3E13AABF">
            <w:pPr>
              <w:pStyle w:val="18"/>
              <w:keepNext w:val="0"/>
              <w:keepLines w:val="0"/>
              <w:pageBreakBefore w:val="0"/>
              <w:widowControl w:val="0"/>
              <w:kinsoku/>
              <w:wordWrap/>
              <w:overflowPunct/>
              <w:topLinePunct w:val="0"/>
              <w:autoSpaceDE/>
              <w:autoSpaceDN/>
              <w:bidi w:val="0"/>
              <w:adjustRightInd/>
              <w:snapToGrid/>
              <w:spacing w:before="275" w:line="210" w:lineRule="auto"/>
              <w:ind w:left="390"/>
              <w:jc w:val="both"/>
              <w:textAlignment w:val="auto"/>
              <w:outlineLvl w:val="5"/>
            </w:pPr>
            <w:r>
              <w:rPr>
                <w:rFonts w:ascii="宋体" w:hAnsi="宋体" w:eastAsia="宋体" w:cs="宋体"/>
                <w:spacing w:val="-4"/>
              </w:rPr>
              <w:t>±</w:t>
            </w:r>
            <w:r>
              <w:rPr>
                <w:spacing w:val="-4"/>
              </w:rPr>
              <w:t>0.3 mg/L</w:t>
            </w:r>
          </w:p>
        </w:tc>
      </w:tr>
      <w:tr w14:paraId="48CD16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1741" w:type="dxa"/>
            <w:vMerge w:val="continue"/>
            <w:tcBorders>
              <w:top w:val="nil"/>
              <w:left w:val="single" w:color="000000" w:sz="10" w:space="0"/>
            </w:tcBorders>
            <w:vAlign w:val="top"/>
          </w:tcPr>
          <w:p w14:paraId="02E42BE6">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272" w:type="dxa"/>
            <w:vMerge w:val="continue"/>
            <w:tcBorders>
              <w:top w:val="nil"/>
              <w:right w:val="single" w:color="000000" w:sz="2" w:space="0"/>
            </w:tcBorders>
            <w:vAlign w:val="top"/>
          </w:tcPr>
          <w:p w14:paraId="27A0CD9B">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3511" w:type="dxa"/>
            <w:tcBorders>
              <w:left w:val="single" w:color="000000" w:sz="2" w:space="0"/>
            </w:tcBorders>
            <w:vAlign w:val="top"/>
          </w:tcPr>
          <w:p w14:paraId="652756BD">
            <w:pPr>
              <w:pStyle w:val="18"/>
              <w:keepNext w:val="0"/>
              <w:keepLines w:val="0"/>
              <w:pageBreakBefore w:val="0"/>
              <w:widowControl w:val="0"/>
              <w:kinsoku/>
              <w:wordWrap/>
              <w:overflowPunct/>
              <w:topLinePunct w:val="0"/>
              <w:autoSpaceDE/>
              <w:autoSpaceDN/>
              <w:bidi w:val="0"/>
              <w:adjustRightInd/>
              <w:snapToGrid/>
              <w:spacing w:before="98" w:line="210" w:lineRule="auto"/>
              <w:ind w:left="875"/>
              <w:jc w:val="both"/>
              <w:textAlignment w:val="auto"/>
              <w:outlineLvl w:val="5"/>
            </w:pPr>
            <w:r>
              <w:rPr>
                <w:rFonts w:ascii="宋体" w:hAnsi="宋体" w:eastAsia="宋体" w:cs="宋体"/>
                <w:spacing w:val="-2"/>
              </w:rPr>
              <w:t>实际水样总氮≥</w:t>
            </w:r>
            <w:r>
              <w:rPr>
                <w:spacing w:val="-2"/>
              </w:rPr>
              <w:t>2 mg/L</w:t>
            </w:r>
          </w:p>
        </w:tc>
        <w:tc>
          <w:tcPr>
            <w:tcW w:w="1569" w:type="dxa"/>
            <w:tcBorders>
              <w:right w:val="single" w:color="000000" w:sz="10" w:space="0"/>
            </w:tcBorders>
            <w:vAlign w:val="top"/>
          </w:tcPr>
          <w:p w14:paraId="60174DEA">
            <w:pPr>
              <w:pStyle w:val="18"/>
              <w:keepNext w:val="0"/>
              <w:keepLines w:val="0"/>
              <w:pageBreakBefore w:val="0"/>
              <w:widowControl w:val="0"/>
              <w:kinsoku/>
              <w:wordWrap/>
              <w:overflowPunct/>
              <w:topLinePunct w:val="0"/>
              <w:autoSpaceDE/>
              <w:autoSpaceDN/>
              <w:bidi w:val="0"/>
              <w:adjustRightInd/>
              <w:snapToGrid/>
              <w:spacing w:before="98" w:line="233" w:lineRule="auto"/>
              <w:ind w:left="556"/>
              <w:jc w:val="both"/>
              <w:textAlignment w:val="auto"/>
              <w:outlineLvl w:val="5"/>
            </w:pPr>
            <w:r>
              <w:rPr>
                <w:rFonts w:ascii="宋体" w:hAnsi="宋体" w:eastAsia="宋体" w:cs="宋体"/>
                <w:spacing w:val="-7"/>
              </w:rPr>
              <w:t>±</w:t>
            </w:r>
            <w:r>
              <w:rPr>
                <w:spacing w:val="-7"/>
              </w:rPr>
              <w:t>15%</w:t>
            </w:r>
          </w:p>
        </w:tc>
      </w:tr>
      <w:tr w14:paraId="51189B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1741" w:type="dxa"/>
            <w:vMerge w:val="restart"/>
            <w:tcBorders>
              <w:left w:val="single" w:color="000000" w:sz="10" w:space="0"/>
              <w:bottom w:val="nil"/>
            </w:tcBorders>
            <w:vAlign w:val="top"/>
          </w:tcPr>
          <w:p w14:paraId="15B13D01">
            <w:pPr>
              <w:keepNext w:val="0"/>
              <w:keepLines w:val="0"/>
              <w:pageBreakBefore w:val="0"/>
              <w:widowControl w:val="0"/>
              <w:kinsoku/>
              <w:wordWrap/>
              <w:overflowPunct/>
              <w:topLinePunct w:val="0"/>
              <w:autoSpaceDE/>
              <w:autoSpaceDN/>
              <w:bidi w:val="0"/>
              <w:adjustRightInd/>
              <w:snapToGrid/>
              <w:spacing w:line="393" w:lineRule="auto"/>
              <w:jc w:val="both"/>
              <w:textAlignment w:val="auto"/>
              <w:outlineLvl w:val="5"/>
              <w:rPr>
                <w:rFonts w:ascii="Arial"/>
                <w:sz w:val="21"/>
              </w:rPr>
            </w:pPr>
          </w:p>
          <w:p w14:paraId="6CEB4902">
            <w:pPr>
              <w:pStyle w:val="18"/>
              <w:keepNext w:val="0"/>
              <w:keepLines w:val="0"/>
              <w:pageBreakBefore w:val="0"/>
              <w:widowControl w:val="0"/>
              <w:kinsoku/>
              <w:wordWrap/>
              <w:overflowPunct/>
              <w:topLinePunct w:val="0"/>
              <w:autoSpaceDE/>
              <w:autoSpaceDN/>
              <w:bidi w:val="0"/>
              <w:adjustRightInd/>
              <w:snapToGrid/>
              <w:spacing w:before="59" w:line="210" w:lineRule="auto"/>
              <w:ind w:left="115"/>
              <w:jc w:val="both"/>
              <w:textAlignment w:val="auto"/>
              <w:outlineLvl w:val="5"/>
              <w:rPr>
                <w:rFonts w:ascii="宋体" w:hAnsi="宋体" w:eastAsia="宋体" w:cs="宋体"/>
              </w:rPr>
            </w:pPr>
            <w:r>
              <w:rPr>
                <w:spacing w:val="-1"/>
              </w:rPr>
              <w:t>pH</w:t>
            </w:r>
            <w:r>
              <w:rPr>
                <w:rFonts w:ascii="宋体" w:hAnsi="宋体" w:eastAsia="宋体" w:cs="宋体"/>
                <w:spacing w:val="-1"/>
              </w:rPr>
              <w:t>水质自动分析仪</w:t>
            </w:r>
          </w:p>
        </w:tc>
        <w:tc>
          <w:tcPr>
            <w:tcW w:w="4783" w:type="dxa"/>
            <w:gridSpan w:val="2"/>
            <w:vAlign w:val="top"/>
          </w:tcPr>
          <w:p w14:paraId="167DA82B">
            <w:pPr>
              <w:keepNext w:val="0"/>
              <w:keepLines w:val="0"/>
              <w:pageBreakBefore w:val="0"/>
              <w:widowControl w:val="0"/>
              <w:kinsoku/>
              <w:wordWrap/>
              <w:overflowPunct/>
              <w:topLinePunct w:val="0"/>
              <w:autoSpaceDE/>
              <w:autoSpaceDN/>
              <w:bidi w:val="0"/>
              <w:adjustRightInd/>
              <w:snapToGrid/>
              <w:spacing w:before="100" w:line="219" w:lineRule="auto"/>
              <w:ind w:left="2212"/>
              <w:jc w:val="both"/>
              <w:textAlignment w:val="auto"/>
              <w:outlineLvl w:val="5"/>
              <w:rPr>
                <w:rFonts w:ascii="宋体" w:hAnsi="宋体" w:eastAsia="宋体" w:cs="宋体"/>
                <w:sz w:val="18"/>
                <w:szCs w:val="18"/>
              </w:rPr>
            </w:pPr>
            <w:r>
              <w:rPr>
                <w:rFonts w:ascii="宋体" w:hAnsi="宋体" w:eastAsia="宋体" w:cs="宋体"/>
                <w:spacing w:val="-4"/>
                <w:sz w:val="18"/>
                <w:szCs w:val="18"/>
              </w:rPr>
              <w:t>漂移</w:t>
            </w:r>
          </w:p>
        </w:tc>
        <w:tc>
          <w:tcPr>
            <w:tcW w:w="1569" w:type="dxa"/>
            <w:tcBorders>
              <w:right w:val="single" w:color="000000" w:sz="10" w:space="0"/>
            </w:tcBorders>
            <w:vAlign w:val="top"/>
          </w:tcPr>
          <w:p w14:paraId="2BD46F1D">
            <w:pPr>
              <w:pStyle w:val="18"/>
              <w:keepNext w:val="0"/>
              <w:keepLines w:val="0"/>
              <w:pageBreakBefore w:val="0"/>
              <w:widowControl w:val="0"/>
              <w:kinsoku/>
              <w:wordWrap/>
              <w:overflowPunct/>
              <w:topLinePunct w:val="0"/>
              <w:autoSpaceDE/>
              <w:autoSpaceDN/>
              <w:bidi w:val="0"/>
              <w:adjustRightInd/>
              <w:snapToGrid/>
              <w:spacing w:before="100" w:line="235" w:lineRule="auto"/>
              <w:ind w:left="606"/>
              <w:jc w:val="both"/>
              <w:textAlignment w:val="auto"/>
              <w:outlineLvl w:val="5"/>
            </w:pPr>
            <w:r>
              <w:rPr>
                <w:rFonts w:ascii="宋体" w:hAnsi="宋体" w:eastAsia="宋体" w:cs="宋体"/>
                <w:spacing w:val="-7"/>
              </w:rPr>
              <w:t>±</w:t>
            </w:r>
            <w:r>
              <w:rPr>
                <w:spacing w:val="-7"/>
              </w:rPr>
              <w:t>0.5</w:t>
            </w:r>
          </w:p>
        </w:tc>
      </w:tr>
      <w:tr w14:paraId="1FF9E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1741" w:type="dxa"/>
            <w:vMerge w:val="continue"/>
            <w:tcBorders>
              <w:top w:val="nil"/>
              <w:left w:val="single" w:color="000000" w:sz="10" w:space="0"/>
              <w:bottom w:val="nil"/>
            </w:tcBorders>
            <w:vAlign w:val="top"/>
          </w:tcPr>
          <w:p w14:paraId="25C0B76B">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4783" w:type="dxa"/>
            <w:gridSpan w:val="2"/>
            <w:vAlign w:val="top"/>
          </w:tcPr>
          <w:p w14:paraId="2698225E">
            <w:pPr>
              <w:keepNext w:val="0"/>
              <w:keepLines w:val="0"/>
              <w:pageBreakBefore w:val="0"/>
              <w:widowControl w:val="0"/>
              <w:kinsoku/>
              <w:wordWrap/>
              <w:overflowPunct/>
              <w:topLinePunct w:val="0"/>
              <w:autoSpaceDE/>
              <w:autoSpaceDN/>
              <w:bidi w:val="0"/>
              <w:adjustRightInd/>
              <w:snapToGrid/>
              <w:spacing w:before="101" w:line="220" w:lineRule="auto"/>
              <w:ind w:left="2125"/>
              <w:jc w:val="both"/>
              <w:textAlignment w:val="auto"/>
              <w:outlineLvl w:val="5"/>
              <w:rPr>
                <w:rFonts w:ascii="宋体" w:hAnsi="宋体" w:eastAsia="宋体" w:cs="宋体"/>
                <w:sz w:val="18"/>
                <w:szCs w:val="18"/>
              </w:rPr>
            </w:pPr>
            <w:r>
              <w:rPr>
                <w:rFonts w:ascii="宋体" w:hAnsi="宋体" w:eastAsia="宋体" w:cs="宋体"/>
                <w:spacing w:val="-3"/>
                <w:sz w:val="18"/>
                <w:szCs w:val="18"/>
              </w:rPr>
              <w:t>准确度</w:t>
            </w:r>
          </w:p>
        </w:tc>
        <w:tc>
          <w:tcPr>
            <w:tcW w:w="1569" w:type="dxa"/>
            <w:tcBorders>
              <w:right w:val="single" w:color="000000" w:sz="10" w:space="0"/>
            </w:tcBorders>
            <w:vAlign w:val="top"/>
          </w:tcPr>
          <w:p w14:paraId="547A012E">
            <w:pPr>
              <w:pStyle w:val="18"/>
              <w:keepNext w:val="0"/>
              <w:keepLines w:val="0"/>
              <w:pageBreakBefore w:val="0"/>
              <w:widowControl w:val="0"/>
              <w:kinsoku/>
              <w:wordWrap/>
              <w:overflowPunct/>
              <w:topLinePunct w:val="0"/>
              <w:autoSpaceDE/>
              <w:autoSpaceDN/>
              <w:bidi w:val="0"/>
              <w:adjustRightInd/>
              <w:snapToGrid/>
              <w:spacing w:before="101" w:line="235" w:lineRule="auto"/>
              <w:ind w:left="606"/>
              <w:jc w:val="both"/>
              <w:textAlignment w:val="auto"/>
              <w:outlineLvl w:val="5"/>
            </w:pPr>
            <w:r>
              <w:rPr>
                <w:rFonts w:ascii="宋体" w:hAnsi="宋体" w:eastAsia="宋体" w:cs="宋体"/>
                <w:spacing w:val="-7"/>
              </w:rPr>
              <w:t>±</w:t>
            </w:r>
            <w:r>
              <w:rPr>
                <w:spacing w:val="-7"/>
              </w:rPr>
              <w:t>0.5</w:t>
            </w:r>
          </w:p>
        </w:tc>
      </w:tr>
      <w:tr w14:paraId="548B3B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jc w:val="center"/>
        </w:trPr>
        <w:tc>
          <w:tcPr>
            <w:tcW w:w="1741" w:type="dxa"/>
            <w:vMerge w:val="continue"/>
            <w:tcBorders>
              <w:top w:val="nil"/>
              <w:left w:val="single" w:color="000000" w:sz="10" w:space="0"/>
              <w:bottom w:val="single" w:color="000000" w:sz="10" w:space="0"/>
            </w:tcBorders>
            <w:vAlign w:val="top"/>
          </w:tcPr>
          <w:p w14:paraId="31E18962">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4783" w:type="dxa"/>
            <w:gridSpan w:val="2"/>
            <w:tcBorders>
              <w:bottom w:val="single" w:color="000000" w:sz="10" w:space="0"/>
            </w:tcBorders>
            <w:vAlign w:val="top"/>
          </w:tcPr>
          <w:p w14:paraId="064EBD81">
            <w:pPr>
              <w:keepNext w:val="0"/>
              <w:keepLines w:val="0"/>
              <w:pageBreakBefore w:val="0"/>
              <w:widowControl w:val="0"/>
              <w:kinsoku/>
              <w:wordWrap/>
              <w:overflowPunct/>
              <w:topLinePunct w:val="0"/>
              <w:autoSpaceDE/>
              <w:autoSpaceDN/>
              <w:bidi w:val="0"/>
              <w:adjustRightInd/>
              <w:snapToGrid/>
              <w:spacing w:before="102" w:line="219" w:lineRule="auto"/>
              <w:ind w:left="1857"/>
              <w:jc w:val="both"/>
              <w:textAlignment w:val="auto"/>
              <w:outlineLvl w:val="5"/>
              <w:rPr>
                <w:rFonts w:ascii="宋体" w:hAnsi="宋体" w:eastAsia="宋体" w:cs="宋体"/>
                <w:sz w:val="18"/>
                <w:szCs w:val="18"/>
              </w:rPr>
            </w:pPr>
            <w:r>
              <w:rPr>
                <w:rFonts w:ascii="宋体" w:hAnsi="宋体" w:eastAsia="宋体" w:cs="宋体"/>
                <w:spacing w:val="-2"/>
                <w:sz w:val="18"/>
                <w:szCs w:val="18"/>
              </w:rPr>
              <w:t>实际水样比对</w:t>
            </w:r>
          </w:p>
        </w:tc>
        <w:tc>
          <w:tcPr>
            <w:tcW w:w="1569" w:type="dxa"/>
            <w:tcBorders>
              <w:bottom w:val="single" w:color="000000" w:sz="10" w:space="0"/>
              <w:right w:val="single" w:color="000000" w:sz="10" w:space="0"/>
            </w:tcBorders>
            <w:vAlign w:val="top"/>
          </w:tcPr>
          <w:p w14:paraId="70C33D2D">
            <w:pPr>
              <w:pStyle w:val="18"/>
              <w:keepNext w:val="0"/>
              <w:keepLines w:val="0"/>
              <w:pageBreakBefore w:val="0"/>
              <w:widowControl w:val="0"/>
              <w:kinsoku/>
              <w:wordWrap/>
              <w:overflowPunct/>
              <w:topLinePunct w:val="0"/>
              <w:autoSpaceDE/>
              <w:autoSpaceDN/>
              <w:bidi w:val="0"/>
              <w:adjustRightInd/>
              <w:snapToGrid/>
              <w:spacing w:before="102" w:line="235" w:lineRule="auto"/>
              <w:ind w:left="606"/>
              <w:jc w:val="both"/>
              <w:textAlignment w:val="auto"/>
              <w:outlineLvl w:val="5"/>
            </w:pPr>
            <w:r>
              <w:rPr>
                <w:rFonts w:ascii="宋体" w:hAnsi="宋体" w:eastAsia="宋体" w:cs="宋体"/>
                <w:spacing w:val="-7"/>
              </w:rPr>
              <w:t>±</w:t>
            </w:r>
            <w:r>
              <w:rPr>
                <w:spacing w:val="-7"/>
              </w:rPr>
              <w:t>0.5</w:t>
            </w:r>
          </w:p>
        </w:tc>
      </w:tr>
    </w:tbl>
    <w:p w14:paraId="0A33BEC9">
      <w:pPr>
        <w:keepNext w:val="0"/>
        <w:keepLines w:val="0"/>
        <w:pageBreakBefore w:val="0"/>
        <w:widowControl w:val="0"/>
        <w:kinsoku/>
        <w:wordWrap/>
        <w:overflowPunct/>
        <w:topLinePunct w:val="0"/>
        <w:autoSpaceDE/>
        <w:autoSpaceDN/>
        <w:bidi w:val="0"/>
        <w:adjustRightInd/>
        <w:snapToGrid/>
        <w:spacing w:before="134" w:line="454" w:lineRule="auto"/>
        <w:ind w:left="147" w:right="6148" w:hanging="13"/>
        <w:jc w:val="both"/>
        <w:textAlignment w:val="auto"/>
        <w:outlineLvl w:val="5"/>
        <w:rPr>
          <w:rFonts w:ascii="黑体" w:hAnsi="黑体" w:eastAsia="黑体" w:cs="黑体"/>
          <w:sz w:val="20"/>
          <w:szCs w:val="20"/>
        </w:rPr>
      </w:pPr>
      <w:r>
        <w:rPr>
          <w:rFonts w:ascii="宋体" w:hAnsi="宋体" w:eastAsia="宋体" w:cs="宋体"/>
          <w:spacing w:val="-3"/>
          <w:sz w:val="18"/>
          <w:szCs w:val="18"/>
        </w:rPr>
        <w:t>注：依据比对监测项目增减列项。</w:t>
      </w:r>
      <w:r>
        <w:rPr>
          <w:rFonts w:ascii="宋体" w:hAnsi="宋体" w:eastAsia="宋体" w:cs="宋体"/>
          <w:spacing w:val="5"/>
          <w:sz w:val="18"/>
          <w:szCs w:val="18"/>
        </w:rPr>
        <w:t xml:space="preserve"> </w:t>
      </w:r>
      <w:r>
        <w:rPr>
          <w:rFonts w:ascii="黑体" w:hAnsi="黑体" w:eastAsia="黑体" w:cs="黑体"/>
          <w:spacing w:val="4"/>
          <w:sz w:val="20"/>
          <w:szCs w:val="20"/>
        </w:rPr>
        <w:t>四、工况</w:t>
      </w:r>
    </w:p>
    <w:p w14:paraId="134F4937">
      <w:pPr>
        <w:keepNext w:val="0"/>
        <w:keepLines w:val="0"/>
        <w:pageBreakBefore w:val="0"/>
        <w:widowControl w:val="0"/>
        <w:kinsoku/>
        <w:wordWrap/>
        <w:overflowPunct/>
        <w:topLinePunct w:val="0"/>
        <w:autoSpaceDE/>
        <w:autoSpaceDN/>
        <w:bidi w:val="0"/>
        <w:adjustRightInd/>
        <w:snapToGrid/>
        <w:spacing w:before="1" w:line="229" w:lineRule="auto"/>
        <w:ind w:left="3092"/>
        <w:jc w:val="both"/>
        <w:textAlignment w:val="auto"/>
        <w:outlineLvl w:val="5"/>
        <w:rPr>
          <w:rFonts w:ascii="黑体" w:hAnsi="黑体" w:eastAsia="黑体" w:cs="黑体"/>
          <w:sz w:val="20"/>
          <w:szCs w:val="20"/>
        </w:rPr>
      </w:pPr>
      <w:r>
        <w:rPr>
          <w:rFonts w:ascii="黑体" w:hAnsi="黑体" w:eastAsia="黑体" w:cs="黑体"/>
          <w:spacing w:val="7"/>
          <w:sz w:val="20"/>
          <w:szCs w:val="20"/>
        </w:rPr>
        <w:t>表</w:t>
      </w:r>
      <w:r>
        <w:rPr>
          <w:rFonts w:ascii="黑体" w:hAnsi="黑体" w:eastAsia="黑体" w:cs="黑体"/>
          <w:spacing w:val="-36"/>
          <w:sz w:val="20"/>
          <w:szCs w:val="20"/>
        </w:rPr>
        <w:t xml:space="preserve"> </w:t>
      </w:r>
      <w:r>
        <w:rPr>
          <w:rFonts w:ascii="Times New Roman" w:hAnsi="Times New Roman" w:eastAsia="Times New Roman" w:cs="Times New Roman"/>
          <w:spacing w:val="7"/>
          <w:sz w:val="20"/>
          <w:szCs w:val="20"/>
        </w:rPr>
        <w:t xml:space="preserve">2  </w:t>
      </w:r>
      <w:r>
        <w:rPr>
          <w:rFonts w:ascii="黑体" w:hAnsi="黑体" w:eastAsia="黑体" w:cs="黑体"/>
          <w:spacing w:val="7"/>
          <w:sz w:val="20"/>
          <w:szCs w:val="20"/>
        </w:rPr>
        <w:t>排污企业生产工况核查表</w:t>
      </w:r>
    </w:p>
    <w:p w14:paraId="4AB88BEA">
      <w:pPr>
        <w:keepNext w:val="0"/>
        <w:keepLines w:val="0"/>
        <w:pageBreakBefore w:val="0"/>
        <w:widowControl w:val="0"/>
        <w:kinsoku/>
        <w:wordWrap/>
        <w:overflowPunct/>
        <w:topLinePunct w:val="0"/>
        <w:autoSpaceDE/>
        <w:autoSpaceDN/>
        <w:bidi w:val="0"/>
        <w:adjustRightInd/>
        <w:snapToGrid/>
        <w:spacing w:line="122" w:lineRule="exact"/>
        <w:jc w:val="both"/>
        <w:textAlignment w:val="auto"/>
        <w:outlineLvl w:val="5"/>
      </w:pPr>
    </w:p>
    <w:tbl>
      <w:tblPr>
        <w:tblStyle w:val="17"/>
        <w:tblW w:w="8919"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1885"/>
        <w:gridCol w:w="7034"/>
      </w:tblGrid>
      <w:tr w14:paraId="1973AF5B">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481" w:hRule="atLeast"/>
        </w:trPr>
        <w:tc>
          <w:tcPr>
            <w:tcW w:w="1885" w:type="dxa"/>
            <w:tcBorders>
              <w:bottom w:val="single" w:color="000000" w:sz="4" w:space="0"/>
              <w:right w:val="single" w:color="000000" w:sz="2" w:space="0"/>
            </w:tcBorders>
            <w:vAlign w:val="top"/>
          </w:tcPr>
          <w:p w14:paraId="0B8AEEC1">
            <w:pPr>
              <w:keepNext w:val="0"/>
              <w:keepLines w:val="0"/>
              <w:pageBreakBefore w:val="0"/>
              <w:widowControl w:val="0"/>
              <w:kinsoku/>
              <w:wordWrap/>
              <w:overflowPunct/>
              <w:topLinePunct w:val="0"/>
              <w:autoSpaceDE/>
              <w:autoSpaceDN/>
              <w:bidi w:val="0"/>
              <w:adjustRightInd/>
              <w:snapToGrid/>
              <w:spacing w:before="194" w:line="220" w:lineRule="auto"/>
              <w:ind w:left="576"/>
              <w:jc w:val="both"/>
              <w:textAlignment w:val="auto"/>
              <w:outlineLvl w:val="5"/>
              <w:rPr>
                <w:rFonts w:ascii="宋体" w:hAnsi="宋体" w:eastAsia="宋体" w:cs="宋体"/>
                <w:sz w:val="18"/>
                <w:szCs w:val="18"/>
              </w:rPr>
            </w:pPr>
            <w:r>
              <w:rPr>
                <w:rFonts w:ascii="宋体" w:hAnsi="宋体" w:eastAsia="宋体" w:cs="宋体"/>
                <w:spacing w:val="-3"/>
                <w:sz w:val="18"/>
                <w:szCs w:val="18"/>
              </w:rPr>
              <w:t>工况核查</w:t>
            </w:r>
          </w:p>
        </w:tc>
        <w:tc>
          <w:tcPr>
            <w:tcW w:w="7034" w:type="dxa"/>
            <w:tcBorders>
              <w:left w:val="single" w:color="000000" w:sz="2" w:space="0"/>
              <w:bottom w:val="single" w:color="000000" w:sz="4" w:space="0"/>
            </w:tcBorders>
            <w:vAlign w:val="top"/>
          </w:tcPr>
          <w:p w14:paraId="19DEC2C8">
            <w:pPr>
              <w:keepNext w:val="0"/>
              <w:keepLines w:val="0"/>
              <w:pageBreakBefore w:val="0"/>
              <w:widowControl w:val="0"/>
              <w:kinsoku/>
              <w:wordWrap/>
              <w:overflowPunct/>
              <w:topLinePunct w:val="0"/>
              <w:autoSpaceDE/>
              <w:autoSpaceDN/>
              <w:bidi w:val="0"/>
              <w:adjustRightInd/>
              <w:snapToGrid/>
              <w:spacing w:before="194" w:line="219" w:lineRule="auto"/>
              <w:ind w:left="2889"/>
              <w:jc w:val="both"/>
              <w:textAlignment w:val="auto"/>
              <w:outlineLvl w:val="5"/>
              <w:rPr>
                <w:rFonts w:ascii="宋体" w:hAnsi="宋体" w:eastAsia="宋体" w:cs="宋体"/>
                <w:sz w:val="18"/>
                <w:szCs w:val="18"/>
              </w:rPr>
            </w:pPr>
            <w:r>
              <w:rPr>
                <w:rFonts w:ascii="宋体" w:hAnsi="宋体" w:eastAsia="宋体" w:cs="宋体"/>
                <w:spacing w:val="-2"/>
                <w:sz w:val="18"/>
                <w:szCs w:val="18"/>
              </w:rPr>
              <w:t>核查内容与结论</w:t>
            </w:r>
          </w:p>
        </w:tc>
      </w:tr>
      <w:tr w14:paraId="1B704EE2">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047" w:hRule="atLeast"/>
        </w:trPr>
        <w:tc>
          <w:tcPr>
            <w:tcW w:w="1885" w:type="dxa"/>
            <w:tcBorders>
              <w:top w:val="single" w:color="000000" w:sz="4" w:space="0"/>
              <w:bottom w:val="single" w:color="000000" w:sz="2" w:space="0"/>
              <w:right w:val="single" w:color="000000" w:sz="2" w:space="0"/>
            </w:tcBorders>
            <w:vAlign w:val="top"/>
          </w:tcPr>
          <w:p w14:paraId="1009DFBD">
            <w:pPr>
              <w:keepNext w:val="0"/>
              <w:keepLines w:val="0"/>
              <w:pageBreakBefore w:val="0"/>
              <w:widowControl w:val="0"/>
              <w:kinsoku/>
              <w:wordWrap/>
              <w:overflowPunct/>
              <w:topLinePunct w:val="0"/>
              <w:autoSpaceDE/>
              <w:autoSpaceDN/>
              <w:bidi w:val="0"/>
              <w:adjustRightInd/>
              <w:snapToGrid/>
              <w:spacing w:line="306" w:lineRule="auto"/>
              <w:jc w:val="both"/>
              <w:textAlignment w:val="auto"/>
              <w:outlineLvl w:val="5"/>
              <w:rPr>
                <w:rFonts w:ascii="Arial"/>
                <w:sz w:val="21"/>
              </w:rPr>
            </w:pPr>
          </w:p>
          <w:p w14:paraId="30BC0DD6">
            <w:pPr>
              <w:keepNext w:val="0"/>
              <w:keepLines w:val="0"/>
              <w:pageBreakBefore w:val="0"/>
              <w:widowControl w:val="0"/>
              <w:kinsoku/>
              <w:wordWrap/>
              <w:overflowPunct/>
              <w:topLinePunct w:val="0"/>
              <w:autoSpaceDE/>
              <w:autoSpaceDN/>
              <w:bidi w:val="0"/>
              <w:adjustRightInd/>
              <w:snapToGrid/>
              <w:spacing w:line="307" w:lineRule="auto"/>
              <w:jc w:val="both"/>
              <w:textAlignment w:val="auto"/>
              <w:outlineLvl w:val="5"/>
              <w:rPr>
                <w:rFonts w:ascii="Arial"/>
                <w:sz w:val="21"/>
              </w:rPr>
            </w:pPr>
          </w:p>
          <w:p w14:paraId="64350262">
            <w:pPr>
              <w:keepNext w:val="0"/>
              <w:keepLines w:val="0"/>
              <w:pageBreakBefore w:val="0"/>
              <w:widowControl w:val="0"/>
              <w:kinsoku/>
              <w:wordWrap/>
              <w:overflowPunct/>
              <w:topLinePunct w:val="0"/>
              <w:autoSpaceDE/>
              <w:autoSpaceDN/>
              <w:bidi w:val="0"/>
              <w:adjustRightInd/>
              <w:snapToGrid/>
              <w:spacing w:before="58" w:line="219" w:lineRule="auto"/>
              <w:ind w:left="214"/>
              <w:jc w:val="both"/>
              <w:textAlignment w:val="auto"/>
              <w:outlineLvl w:val="5"/>
              <w:rPr>
                <w:rFonts w:ascii="宋体" w:hAnsi="宋体" w:eastAsia="宋体" w:cs="宋体"/>
                <w:sz w:val="18"/>
                <w:szCs w:val="18"/>
              </w:rPr>
            </w:pPr>
            <w:r>
              <w:rPr>
                <w:rFonts w:ascii="宋体" w:hAnsi="宋体" w:eastAsia="宋体" w:cs="宋体"/>
                <w:spacing w:val="-1"/>
                <w:sz w:val="18"/>
                <w:szCs w:val="18"/>
              </w:rPr>
              <w:t>产品生产工况核查</w:t>
            </w:r>
          </w:p>
        </w:tc>
        <w:tc>
          <w:tcPr>
            <w:tcW w:w="7034" w:type="dxa"/>
            <w:tcBorders>
              <w:top w:val="single" w:color="000000" w:sz="4" w:space="0"/>
              <w:left w:val="single" w:color="000000" w:sz="2" w:space="0"/>
              <w:bottom w:val="single" w:color="000000" w:sz="2" w:space="0"/>
            </w:tcBorders>
            <w:vAlign w:val="top"/>
          </w:tcPr>
          <w:p w14:paraId="7954D8CC">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422484E9">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894" w:hRule="atLeast"/>
        </w:trPr>
        <w:tc>
          <w:tcPr>
            <w:tcW w:w="1885" w:type="dxa"/>
            <w:tcBorders>
              <w:top w:val="single" w:color="000000" w:sz="2" w:space="0"/>
              <w:right w:val="single" w:color="000000" w:sz="2" w:space="0"/>
            </w:tcBorders>
            <w:vAlign w:val="top"/>
          </w:tcPr>
          <w:p w14:paraId="06C1E3FD">
            <w:pPr>
              <w:keepNext w:val="0"/>
              <w:keepLines w:val="0"/>
              <w:pageBreakBefore w:val="0"/>
              <w:widowControl w:val="0"/>
              <w:kinsoku/>
              <w:wordWrap/>
              <w:overflowPunct/>
              <w:topLinePunct w:val="0"/>
              <w:autoSpaceDE/>
              <w:autoSpaceDN/>
              <w:bidi w:val="0"/>
              <w:adjustRightInd/>
              <w:snapToGrid/>
              <w:spacing w:line="289" w:lineRule="auto"/>
              <w:jc w:val="both"/>
              <w:textAlignment w:val="auto"/>
              <w:outlineLvl w:val="5"/>
              <w:rPr>
                <w:rFonts w:ascii="Arial"/>
                <w:sz w:val="21"/>
              </w:rPr>
            </w:pPr>
          </w:p>
          <w:p w14:paraId="68D7DFDD">
            <w:pPr>
              <w:keepNext w:val="0"/>
              <w:keepLines w:val="0"/>
              <w:pageBreakBefore w:val="0"/>
              <w:widowControl w:val="0"/>
              <w:kinsoku/>
              <w:wordWrap/>
              <w:overflowPunct/>
              <w:topLinePunct w:val="0"/>
              <w:autoSpaceDE/>
              <w:autoSpaceDN/>
              <w:bidi w:val="0"/>
              <w:adjustRightInd/>
              <w:snapToGrid/>
              <w:spacing w:line="290" w:lineRule="auto"/>
              <w:jc w:val="both"/>
              <w:textAlignment w:val="auto"/>
              <w:outlineLvl w:val="5"/>
              <w:rPr>
                <w:rFonts w:ascii="Arial"/>
                <w:sz w:val="21"/>
              </w:rPr>
            </w:pPr>
          </w:p>
          <w:p w14:paraId="421B38CB">
            <w:pPr>
              <w:keepNext w:val="0"/>
              <w:keepLines w:val="0"/>
              <w:pageBreakBefore w:val="0"/>
              <w:widowControl w:val="0"/>
              <w:kinsoku/>
              <w:wordWrap/>
              <w:overflowPunct/>
              <w:topLinePunct w:val="0"/>
              <w:autoSpaceDE/>
              <w:autoSpaceDN/>
              <w:bidi w:val="0"/>
              <w:adjustRightInd/>
              <w:snapToGrid/>
              <w:spacing w:line="290" w:lineRule="auto"/>
              <w:jc w:val="both"/>
              <w:textAlignment w:val="auto"/>
              <w:outlineLvl w:val="5"/>
              <w:rPr>
                <w:rFonts w:ascii="Arial"/>
                <w:sz w:val="21"/>
              </w:rPr>
            </w:pPr>
          </w:p>
          <w:p w14:paraId="73636B5C">
            <w:pPr>
              <w:keepNext w:val="0"/>
              <w:keepLines w:val="0"/>
              <w:pageBreakBefore w:val="0"/>
              <w:widowControl w:val="0"/>
              <w:kinsoku/>
              <w:wordWrap/>
              <w:overflowPunct/>
              <w:topLinePunct w:val="0"/>
              <w:autoSpaceDE/>
              <w:autoSpaceDN/>
              <w:bidi w:val="0"/>
              <w:adjustRightInd/>
              <w:snapToGrid/>
              <w:spacing w:line="290" w:lineRule="auto"/>
              <w:jc w:val="both"/>
              <w:textAlignment w:val="auto"/>
              <w:outlineLvl w:val="5"/>
              <w:rPr>
                <w:rFonts w:ascii="Arial"/>
                <w:sz w:val="21"/>
              </w:rPr>
            </w:pPr>
          </w:p>
          <w:p w14:paraId="63BD15A4">
            <w:pPr>
              <w:keepNext w:val="0"/>
              <w:keepLines w:val="0"/>
              <w:pageBreakBefore w:val="0"/>
              <w:widowControl w:val="0"/>
              <w:kinsoku/>
              <w:wordWrap/>
              <w:overflowPunct/>
              <w:topLinePunct w:val="0"/>
              <w:autoSpaceDE/>
              <w:autoSpaceDN/>
              <w:bidi w:val="0"/>
              <w:adjustRightInd/>
              <w:snapToGrid/>
              <w:spacing w:before="58" w:line="220" w:lineRule="auto"/>
              <w:ind w:left="124"/>
              <w:jc w:val="both"/>
              <w:textAlignment w:val="auto"/>
              <w:outlineLvl w:val="5"/>
              <w:rPr>
                <w:rFonts w:ascii="宋体" w:hAnsi="宋体" w:eastAsia="宋体" w:cs="宋体"/>
                <w:sz w:val="18"/>
                <w:szCs w:val="18"/>
              </w:rPr>
            </w:pPr>
            <w:r>
              <w:rPr>
                <w:rFonts w:ascii="宋体" w:hAnsi="宋体" w:eastAsia="宋体" w:cs="宋体"/>
                <w:spacing w:val="-1"/>
                <w:sz w:val="18"/>
                <w:szCs w:val="18"/>
              </w:rPr>
              <w:t>污染治理设施工况核</w:t>
            </w:r>
          </w:p>
          <w:p w14:paraId="66A3AF96">
            <w:pPr>
              <w:keepNext w:val="0"/>
              <w:keepLines w:val="0"/>
              <w:pageBreakBefore w:val="0"/>
              <w:widowControl w:val="0"/>
              <w:kinsoku/>
              <w:wordWrap/>
              <w:overflowPunct/>
              <w:topLinePunct w:val="0"/>
              <w:autoSpaceDE/>
              <w:autoSpaceDN/>
              <w:bidi w:val="0"/>
              <w:adjustRightInd/>
              <w:snapToGrid/>
              <w:spacing w:before="145" w:line="227" w:lineRule="auto"/>
              <w:ind w:left="845"/>
              <w:jc w:val="both"/>
              <w:textAlignment w:val="auto"/>
              <w:outlineLvl w:val="5"/>
              <w:rPr>
                <w:rFonts w:ascii="宋体" w:hAnsi="宋体" w:eastAsia="宋体" w:cs="宋体"/>
                <w:sz w:val="18"/>
                <w:szCs w:val="18"/>
              </w:rPr>
            </w:pPr>
            <w:r>
              <w:rPr>
                <w:rFonts w:ascii="宋体" w:hAnsi="宋体" w:eastAsia="宋体" w:cs="宋体"/>
                <w:sz w:val="18"/>
                <w:szCs w:val="18"/>
              </w:rPr>
              <w:t>查</w:t>
            </w:r>
          </w:p>
        </w:tc>
        <w:tc>
          <w:tcPr>
            <w:tcW w:w="7034" w:type="dxa"/>
            <w:tcBorders>
              <w:top w:val="single" w:color="000000" w:sz="2" w:space="0"/>
              <w:left w:val="single" w:color="000000" w:sz="2" w:space="0"/>
            </w:tcBorders>
            <w:vAlign w:val="top"/>
          </w:tcPr>
          <w:p w14:paraId="4B1BA47B">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bl>
    <w:p w14:paraId="48CB5E25">
      <w:pPr>
        <w:pStyle w:val="3"/>
        <w:keepNext w:val="0"/>
        <w:keepLines w:val="0"/>
        <w:pageBreakBefore w:val="0"/>
        <w:widowControl w:val="0"/>
        <w:kinsoku/>
        <w:wordWrap/>
        <w:overflowPunct/>
        <w:topLinePunct w:val="0"/>
        <w:autoSpaceDE/>
        <w:autoSpaceDN/>
        <w:bidi w:val="0"/>
        <w:adjustRightInd/>
        <w:snapToGrid/>
        <w:spacing w:line="154" w:lineRule="exact"/>
        <w:jc w:val="both"/>
        <w:textAlignment w:val="auto"/>
        <w:outlineLvl w:val="5"/>
        <w:rPr>
          <w:sz w:val="13"/>
        </w:rPr>
      </w:pPr>
    </w:p>
    <w:p w14:paraId="154B7B0E">
      <w:pPr>
        <w:keepNext w:val="0"/>
        <w:keepLines w:val="0"/>
        <w:pageBreakBefore w:val="0"/>
        <w:widowControl w:val="0"/>
        <w:kinsoku/>
        <w:wordWrap/>
        <w:overflowPunct/>
        <w:topLinePunct w:val="0"/>
        <w:autoSpaceDE/>
        <w:autoSpaceDN/>
        <w:bidi w:val="0"/>
        <w:adjustRightInd/>
        <w:snapToGrid/>
        <w:spacing w:before="238" w:line="230" w:lineRule="auto"/>
        <w:ind w:left="77"/>
        <w:jc w:val="both"/>
        <w:textAlignment w:val="auto"/>
        <w:outlineLvl w:val="5"/>
        <w:rPr>
          <w:rFonts w:ascii="黑体" w:hAnsi="黑体" w:eastAsia="黑体" w:cs="黑体"/>
          <w:sz w:val="20"/>
          <w:szCs w:val="20"/>
        </w:rPr>
      </w:pPr>
      <w:r>
        <w:rPr>
          <w:rFonts w:ascii="黑体" w:hAnsi="黑体" w:eastAsia="黑体" w:cs="黑体"/>
          <w:spacing w:val="8"/>
          <w:sz w:val="20"/>
          <w:szCs w:val="20"/>
        </w:rPr>
        <w:t>五、监测仪器测量过程参数设置核查（示例）</w:t>
      </w:r>
    </w:p>
    <w:p w14:paraId="3EB0A601">
      <w:pPr>
        <w:keepNext w:val="0"/>
        <w:keepLines w:val="0"/>
        <w:pageBreakBefore w:val="0"/>
        <w:widowControl w:val="0"/>
        <w:kinsoku/>
        <w:wordWrap/>
        <w:overflowPunct/>
        <w:topLinePunct w:val="0"/>
        <w:autoSpaceDE/>
        <w:autoSpaceDN/>
        <w:bidi w:val="0"/>
        <w:adjustRightInd/>
        <w:snapToGrid/>
        <w:spacing w:before="230" w:line="230" w:lineRule="auto"/>
        <w:ind w:left="2609"/>
        <w:jc w:val="both"/>
        <w:textAlignment w:val="auto"/>
        <w:outlineLvl w:val="5"/>
        <w:rPr>
          <w:rFonts w:ascii="黑体" w:hAnsi="黑体" w:eastAsia="黑体" w:cs="黑体"/>
          <w:sz w:val="20"/>
          <w:szCs w:val="20"/>
        </w:rPr>
      </w:pPr>
      <w:r>
        <w:rPr>
          <w:rFonts w:ascii="黑体" w:hAnsi="黑体" w:eastAsia="黑体" w:cs="黑体"/>
          <w:spacing w:val="7"/>
          <w:sz w:val="20"/>
          <w:szCs w:val="20"/>
        </w:rPr>
        <w:t>表</w:t>
      </w:r>
      <w:r>
        <w:rPr>
          <w:rFonts w:ascii="黑体" w:hAnsi="黑体" w:eastAsia="黑体" w:cs="黑体"/>
          <w:spacing w:val="-24"/>
          <w:sz w:val="20"/>
          <w:szCs w:val="20"/>
        </w:rPr>
        <w:t xml:space="preserve"> </w:t>
      </w:r>
      <w:r>
        <w:rPr>
          <w:rFonts w:ascii="Times New Roman" w:hAnsi="Times New Roman" w:eastAsia="Times New Roman" w:cs="Times New Roman"/>
          <w:spacing w:val="7"/>
          <w:sz w:val="20"/>
          <w:szCs w:val="20"/>
        </w:rPr>
        <w:t xml:space="preserve">3  </w:t>
      </w:r>
      <w:r>
        <w:rPr>
          <w:rFonts w:ascii="黑体" w:hAnsi="黑体" w:eastAsia="黑体" w:cs="黑体"/>
          <w:spacing w:val="7"/>
          <w:sz w:val="20"/>
          <w:szCs w:val="20"/>
        </w:rPr>
        <w:t>监测仪器测量过程参数设置核查表</w:t>
      </w:r>
    </w:p>
    <w:p w14:paraId="4B79BBE4">
      <w:pPr>
        <w:keepNext w:val="0"/>
        <w:keepLines w:val="0"/>
        <w:pageBreakBefore w:val="0"/>
        <w:widowControl w:val="0"/>
        <w:kinsoku/>
        <w:wordWrap/>
        <w:overflowPunct/>
        <w:topLinePunct w:val="0"/>
        <w:autoSpaceDE/>
        <w:autoSpaceDN/>
        <w:bidi w:val="0"/>
        <w:adjustRightInd/>
        <w:snapToGrid/>
        <w:spacing w:line="121" w:lineRule="exact"/>
        <w:jc w:val="both"/>
        <w:textAlignment w:val="auto"/>
        <w:outlineLvl w:val="5"/>
      </w:pPr>
    </w:p>
    <w:tbl>
      <w:tblPr>
        <w:tblStyle w:val="17"/>
        <w:tblW w:w="879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976"/>
        <w:gridCol w:w="2512"/>
        <w:gridCol w:w="981"/>
        <w:gridCol w:w="1043"/>
        <w:gridCol w:w="990"/>
        <w:gridCol w:w="847"/>
        <w:gridCol w:w="863"/>
      </w:tblGrid>
      <w:tr w14:paraId="32B50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556" w:type="dxa"/>
            <w:gridSpan w:val="2"/>
            <w:tcBorders>
              <w:top w:val="single" w:color="000000" w:sz="10" w:space="0"/>
              <w:left w:val="single" w:color="000000" w:sz="10" w:space="0"/>
            </w:tcBorders>
            <w:vAlign w:val="top"/>
          </w:tcPr>
          <w:p w14:paraId="7E6D151A">
            <w:pPr>
              <w:keepNext w:val="0"/>
              <w:keepLines w:val="0"/>
              <w:pageBreakBefore w:val="0"/>
              <w:widowControl w:val="0"/>
              <w:kinsoku/>
              <w:wordWrap/>
              <w:overflowPunct/>
              <w:topLinePunct w:val="0"/>
              <w:autoSpaceDE/>
              <w:autoSpaceDN/>
              <w:bidi w:val="0"/>
              <w:adjustRightInd/>
              <w:snapToGrid/>
              <w:spacing w:before="149" w:line="221" w:lineRule="auto"/>
              <w:ind w:left="409"/>
              <w:jc w:val="both"/>
              <w:textAlignment w:val="auto"/>
              <w:outlineLvl w:val="5"/>
              <w:rPr>
                <w:rFonts w:ascii="宋体" w:hAnsi="宋体" w:eastAsia="宋体" w:cs="宋体"/>
                <w:sz w:val="18"/>
                <w:szCs w:val="18"/>
              </w:rPr>
            </w:pPr>
            <w:r>
              <w:rPr>
                <w:rFonts w:ascii="宋体" w:hAnsi="宋体" w:eastAsia="宋体" w:cs="宋体"/>
                <w:spacing w:val="-2"/>
                <w:sz w:val="18"/>
                <w:szCs w:val="18"/>
              </w:rPr>
              <w:t>测量原理</w:t>
            </w:r>
          </w:p>
        </w:tc>
        <w:tc>
          <w:tcPr>
            <w:tcW w:w="5526" w:type="dxa"/>
            <w:gridSpan w:val="4"/>
            <w:tcBorders>
              <w:top w:val="single" w:color="000000" w:sz="10" w:space="0"/>
            </w:tcBorders>
            <w:vAlign w:val="top"/>
          </w:tcPr>
          <w:p w14:paraId="45C2703A">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47" w:type="dxa"/>
            <w:vMerge w:val="restart"/>
            <w:tcBorders>
              <w:top w:val="single" w:color="000000" w:sz="10" w:space="0"/>
              <w:bottom w:val="nil"/>
            </w:tcBorders>
            <w:vAlign w:val="top"/>
          </w:tcPr>
          <w:p w14:paraId="35D5C68C">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5"/>
              <w:rPr>
                <w:rFonts w:ascii="Arial"/>
                <w:sz w:val="21"/>
              </w:rPr>
            </w:pPr>
          </w:p>
          <w:p w14:paraId="364C61B9">
            <w:pPr>
              <w:keepNext w:val="0"/>
              <w:keepLines w:val="0"/>
              <w:pageBreakBefore w:val="0"/>
              <w:widowControl w:val="0"/>
              <w:kinsoku/>
              <w:wordWrap/>
              <w:overflowPunct/>
              <w:topLinePunct w:val="0"/>
              <w:autoSpaceDE/>
              <w:autoSpaceDN/>
              <w:bidi w:val="0"/>
              <w:adjustRightInd/>
              <w:snapToGrid/>
              <w:spacing w:before="59" w:line="356" w:lineRule="auto"/>
              <w:ind w:left="259" w:right="231" w:firstLine="1"/>
              <w:jc w:val="both"/>
              <w:textAlignment w:val="auto"/>
              <w:outlineLvl w:val="5"/>
              <w:rPr>
                <w:rFonts w:ascii="宋体" w:hAnsi="宋体" w:eastAsia="宋体" w:cs="宋体"/>
                <w:sz w:val="18"/>
                <w:szCs w:val="18"/>
              </w:rPr>
            </w:pPr>
            <w:r>
              <w:rPr>
                <w:rFonts w:ascii="宋体" w:hAnsi="宋体" w:eastAsia="宋体" w:cs="宋体"/>
                <w:spacing w:val="-5"/>
                <w:sz w:val="18"/>
                <w:szCs w:val="18"/>
              </w:rPr>
              <w:t>是否</w:t>
            </w:r>
            <w:r>
              <w:rPr>
                <w:rFonts w:ascii="宋体" w:hAnsi="宋体" w:eastAsia="宋体" w:cs="宋体"/>
                <w:sz w:val="18"/>
                <w:szCs w:val="18"/>
              </w:rPr>
              <w:t xml:space="preserve"> </w:t>
            </w:r>
            <w:r>
              <w:rPr>
                <w:rFonts w:ascii="宋体" w:hAnsi="宋体" w:eastAsia="宋体" w:cs="宋体"/>
                <w:spacing w:val="-5"/>
                <w:sz w:val="18"/>
                <w:szCs w:val="18"/>
              </w:rPr>
              <w:t>符合</w:t>
            </w:r>
          </w:p>
        </w:tc>
        <w:tc>
          <w:tcPr>
            <w:tcW w:w="863" w:type="dxa"/>
            <w:vMerge w:val="restart"/>
            <w:tcBorders>
              <w:top w:val="single" w:color="000000" w:sz="10" w:space="0"/>
              <w:bottom w:val="nil"/>
              <w:right w:val="single" w:color="000000" w:sz="10" w:space="0"/>
            </w:tcBorders>
            <w:vAlign w:val="top"/>
          </w:tcPr>
          <w:p w14:paraId="08D46910">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5"/>
              <w:rPr>
                <w:rFonts w:ascii="Arial"/>
                <w:sz w:val="21"/>
              </w:rPr>
            </w:pPr>
          </w:p>
          <w:p w14:paraId="76CE975B">
            <w:pPr>
              <w:keepNext w:val="0"/>
              <w:keepLines w:val="0"/>
              <w:pageBreakBefore w:val="0"/>
              <w:widowControl w:val="0"/>
              <w:kinsoku/>
              <w:wordWrap/>
              <w:overflowPunct/>
              <w:topLinePunct w:val="0"/>
              <w:autoSpaceDE/>
              <w:autoSpaceDN/>
              <w:bidi w:val="0"/>
              <w:adjustRightInd/>
              <w:snapToGrid/>
              <w:spacing w:before="59" w:line="356" w:lineRule="auto"/>
              <w:ind w:left="260" w:right="145" w:hanging="89"/>
              <w:jc w:val="both"/>
              <w:textAlignment w:val="auto"/>
              <w:outlineLvl w:val="5"/>
              <w:rPr>
                <w:rFonts w:ascii="宋体" w:hAnsi="宋体" w:eastAsia="宋体" w:cs="宋体"/>
                <w:sz w:val="18"/>
                <w:szCs w:val="18"/>
              </w:rPr>
            </w:pPr>
            <w:r>
              <w:rPr>
                <w:rFonts w:ascii="宋体" w:hAnsi="宋体" w:eastAsia="宋体" w:cs="宋体"/>
                <w:spacing w:val="-4"/>
                <w:sz w:val="18"/>
                <w:szCs w:val="18"/>
              </w:rPr>
              <w:t>核查人</w:t>
            </w:r>
            <w:r>
              <w:rPr>
                <w:rFonts w:ascii="宋体" w:hAnsi="宋体" w:eastAsia="宋体" w:cs="宋体"/>
                <w:spacing w:val="1"/>
                <w:sz w:val="18"/>
                <w:szCs w:val="18"/>
              </w:rPr>
              <w:t xml:space="preserve"> </w:t>
            </w:r>
            <w:r>
              <w:rPr>
                <w:rFonts w:ascii="宋体" w:hAnsi="宋体" w:eastAsia="宋体" w:cs="宋体"/>
                <w:spacing w:val="-4"/>
                <w:sz w:val="18"/>
                <w:szCs w:val="18"/>
              </w:rPr>
              <w:t>签字</w:t>
            </w:r>
          </w:p>
        </w:tc>
      </w:tr>
      <w:tr w14:paraId="207BF1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1556" w:type="dxa"/>
            <w:gridSpan w:val="2"/>
            <w:tcBorders>
              <w:left w:val="single" w:color="000000" w:sz="10" w:space="0"/>
            </w:tcBorders>
            <w:vAlign w:val="top"/>
          </w:tcPr>
          <w:p w14:paraId="0A5A728D">
            <w:pPr>
              <w:keepNext w:val="0"/>
              <w:keepLines w:val="0"/>
              <w:pageBreakBefore w:val="0"/>
              <w:widowControl w:val="0"/>
              <w:kinsoku/>
              <w:wordWrap/>
              <w:overflowPunct/>
              <w:topLinePunct w:val="0"/>
              <w:autoSpaceDE/>
              <w:autoSpaceDN/>
              <w:bidi w:val="0"/>
              <w:adjustRightInd/>
              <w:snapToGrid/>
              <w:spacing w:before="146" w:line="221" w:lineRule="auto"/>
              <w:ind w:left="409"/>
              <w:jc w:val="both"/>
              <w:textAlignment w:val="auto"/>
              <w:outlineLvl w:val="5"/>
              <w:rPr>
                <w:rFonts w:ascii="宋体" w:hAnsi="宋体" w:eastAsia="宋体" w:cs="宋体"/>
                <w:sz w:val="18"/>
                <w:szCs w:val="18"/>
              </w:rPr>
            </w:pPr>
            <w:r>
              <w:rPr>
                <w:rFonts w:ascii="宋体" w:hAnsi="宋体" w:eastAsia="宋体" w:cs="宋体"/>
                <w:spacing w:val="-2"/>
                <w:sz w:val="18"/>
                <w:szCs w:val="18"/>
              </w:rPr>
              <w:t>测量方法</w:t>
            </w:r>
          </w:p>
        </w:tc>
        <w:tc>
          <w:tcPr>
            <w:tcW w:w="5526" w:type="dxa"/>
            <w:gridSpan w:val="4"/>
            <w:vAlign w:val="top"/>
          </w:tcPr>
          <w:p w14:paraId="16BFF927">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47" w:type="dxa"/>
            <w:vMerge w:val="continue"/>
            <w:tcBorders>
              <w:top w:val="nil"/>
              <w:bottom w:val="nil"/>
            </w:tcBorders>
            <w:vAlign w:val="top"/>
          </w:tcPr>
          <w:p w14:paraId="57172C0E">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vMerge w:val="continue"/>
            <w:tcBorders>
              <w:top w:val="nil"/>
              <w:bottom w:val="nil"/>
              <w:right w:val="single" w:color="000000" w:sz="10" w:space="0"/>
            </w:tcBorders>
            <w:vAlign w:val="top"/>
          </w:tcPr>
          <w:p w14:paraId="5363FF25">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498E04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Merge w:val="restart"/>
            <w:tcBorders>
              <w:left w:val="single" w:color="000000" w:sz="10" w:space="0"/>
              <w:bottom w:val="nil"/>
            </w:tcBorders>
            <w:textDirection w:val="tbRlV"/>
            <w:vAlign w:val="top"/>
          </w:tcPr>
          <w:p w14:paraId="2300F2C9">
            <w:pPr>
              <w:keepNext w:val="0"/>
              <w:keepLines w:val="0"/>
              <w:pageBreakBefore w:val="0"/>
              <w:widowControl w:val="0"/>
              <w:kinsoku/>
              <w:wordWrap/>
              <w:overflowPunct/>
              <w:topLinePunct w:val="0"/>
              <w:autoSpaceDE/>
              <w:autoSpaceDN/>
              <w:bidi w:val="0"/>
              <w:adjustRightInd/>
              <w:snapToGrid/>
              <w:spacing w:before="201" w:line="209" w:lineRule="auto"/>
              <w:ind w:left="4801"/>
              <w:jc w:val="both"/>
              <w:textAlignment w:val="auto"/>
              <w:outlineLvl w:val="5"/>
              <w:rPr>
                <w:rFonts w:ascii="宋体" w:hAnsi="宋体" w:eastAsia="宋体" w:cs="宋体"/>
                <w:sz w:val="18"/>
                <w:szCs w:val="18"/>
              </w:rPr>
            </w:pPr>
            <w:r>
              <w:rPr>
                <w:rFonts w:ascii="宋体" w:hAnsi="宋体" w:eastAsia="宋体" w:cs="宋体"/>
                <w:sz w:val="18"/>
                <w:szCs w:val="18"/>
              </w:rPr>
              <w:t>测  量  过  程  参  数</w:t>
            </w:r>
          </w:p>
        </w:tc>
        <w:tc>
          <w:tcPr>
            <w:tcW w:w="976" w:type="dxa"/>
            <w:vAlign w:val="top"/>
          </w:tcPr>
          <w:p w14:paraId="7AC93F5A">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512" w:type="dxa"/>
            <w:vAlign w:val="top"/>
          </w:tcPr>
          <w:p w14:paraId="22D92B9D">
            <w:pPr>
              <w:keepNext w:val="0"/>
              <w:keepLines w:val="0"/>
              <w:pageBreakBefore w:val="0"/>
              <w:widowControl w:val="0"/>
              <w:kinsoku/>
              <w:wordWrap/>
              <w:overflowPunct/>
              <w:topLinePunct w:val="0"/>
              <w:autoSpaceDE/>
              <w:autoSpaceDN/>
              <w:bidi w:val="0"/>
              <w:adjustRightInd/>
              <w:snapToGrid/>
              <w:spacing w:before="92" w:line="219" w:lineRule="auto"/>
              <w:ind w:left="735"/>
              <w:jc w:val="both"/>
              <w:textAlignment w:val="auto"/>
              <w:outlineLvl w:val="5"/>
              <w:rPr>
                <w:rFonts w:ascii="宋体" w:hAnsi="宋体" w:eastAsia="宋体" w:cs="宋体"/>
                <w:sz w:val="18"/>
                <w:szCs w:val="18"/>
              </w:rPr>
            </w:pPr>
            <w:r>
              <w:rPr>
                <w:rFonts w:ascii="宋体" w:hAnsi="宋体" w:eastAsia="宋体" w:cs="宋体"/>
                <w:spacing w:val="-3"/>
                <w:sz w:val="18"/>
                <w:szCs w:val="18"/>
              </w:rPr>
              <w:t>参数名称</w:t>
            </w:r>
          </w:p>
        </w:tc>
        <w:tc>
          <w:tcPr>
            <w:tcW w:w="981" w:type="dxa"/>
            <w:vAlign w:val="top"/>
          </w:tcPr>
          <w:p w14:paraId="73128D96">
            <w:pPr>
              <w:keepNext w:val="0"/>
              <w:keepLines w:val="0"/>
              <w:pageBreakBefore w:val="0"/>
              <w:widowControl w:val="0"/>
              <w:kinsoku/>
              <w:wordWrap/>
              <w:overflowPunct/>
              <w:topLinePunct w:val="0"/>
              <w:autoSpaceDE/>
              <w:autoSpaceDN/>
              <w:bidi w:val="0"/>
              <w:adjustRightInd/>
              <w:snapToGrid/>
              <w:spacing w:before="92" w:line="219" w:lineRule="auto"/>
              <w:ind w:left="230"/>
              <w:jc w:val="both"/>
              <w:textAlignment w:val="auto"/>
              <w:outlineLvl w:val="5"/>
              <w:rPr>
                <w:rFonts w:ascii="宋体" w:hAnsi="宋体" w:eastAsia="宋体" w:cs="宋体"/>
                <w:sz w:val="18"/>
                <w:szCs w:val="18"/>
              </w:rPr>
            </w:pPr>
            <w:r>
              <w:rPr>
                <w:rFonts w:ascii="宋体" w:hAnsi="宋体" w:eastAsia="宋体" w:cs="宋体"/>
                <w:spacing w:val="-4"/>
                <w:sz w:val="18"/>
                <w:szCs w:val="18"/>
              </w:rPr>
              <w:t>显示值</w:t>
            </w:r>
          </w:p>
        </w:tc>
        <w:tc>
          <w:tcPr>
            <w:tcW w:w="1043" w:type="dxa"/>
            <w:vAlign w:val="top"/>
          </w:tcPr>
          <w:p w14:paraId="3E49CC45">
            <w:pPr>
              <w:keepNext w:val="0"/>
              <w:keepLines w:val="0"/>
              <w:pageBreakBefore w:val="0"/>
              <w:widowControl w:val="0"/>
              <w:kinsoku/>
              <w:wordWrap/>
              <w:overflowPunct/>
              <w:topLinePunct w:val="0"/>
              <w:autoSpaceDE/>
              <w:autoSpaceDN/>
              <w:bidi w:val="0"/>
              <w:adjustRightInd/>
              <w:snapToGrid/>
              <w:spacing w:before="92" w:line="219" w:lineRule="auto"/>
              <w:ind w:left="262"/>
              <w:jc w:val="both"/>
              <w:textAlignment w:val="auto"/>
              <w:outlineLvl w:val="5"/>
              <w:rPr>
                <w:rFonts w:ascii="宋体" w:hAnsi="宋体" w:eastAsia="宋体" w:cs="宋体"/>
                <w:sz w:val="18"/>
                <w:szCs w:val="18"/>
              </w:rPr>
            </w:pPr>
            <w:r>
              <w:rPr>
                <w:rFonts w:ascii="宋体" w:hAnsi="宋体" w:eastAsia="宋体" w:cs="宋体"/>
                <w:spacing w:val="-4"/>
                <w:sz w:val="18"/>
                <w:szCs w:val="18"/>
              </w:rPr>
              <w:t>实际值</w:t>
            </w:r>
          </w:p>
        </w:tc>
        <w:tc>
          <w:tcPr>
            <w:tcW w:w="990" w:type="dxa"/>
            <w:vAlign w:val="top"/>
          </w:tcPr>
          <w:p w14:paraId="2FE97725">
            <w:pPr>
              <w:keepNext w:val="0"/>
              <w:keepLines w:val="0"/>
              <w:pageBreakBefore w:val="0"/>
              <w:widowControl w:val="0"/>
              <w:kinsoku/>
              <w:wordWrap/>
              <w:overflowPunct/>
              <w:topLinePunct w:val="0"/>
              <w:autoSpaceDE/>
              <w:autoSpaceDN/>
              <w:bidi w:val="0"/>
              <w:adjustRightInd/>
              <w:snapToGrid/>
              <w:spacing w:before="92" w:line="219" w:lineRule="auto"/>
              <w:ind w:left="235"/>
              <w:jc w:val="both"/>
              <w:textAlignment w:val="auto"/>
              <w:outlineLvl w:val="5"/>
              <w:rPr>
                <w:rFonts w:ascii="宋体" w:hAnsi="宋体" w:eastAsia="宋体" w:cs="宋体"/>
                <w:sz w:val="18"/>
                <w:szCs w:val="18"/>
              </w:rPr>
            </w:pPr>
            <w:r>
              <w:rPr>
                <w:rFonts w:ascii="宋体" w:hAnsi="宋体" w:eastAsia="宋体" w:cs="宋体"/>
                <w:spacing w:val="-3"/>
                <w:sz w:val="18"/>
                <w:szCs w:val="18"/>
              </w:rPr>
              <w:t>规定值</w:t>
            </w:r>
          </w:p>
        </w:tc>
        <w:tc>
          <w:tcPr>
            <w:tcW w:w="847" w:type="dxa"/>
            <w:vMerge w:val="continue"/>
            <w:tcBorders>
              <w:top w:val="nil"/>
            </w:tcBorders>
            <w:vAlign w:val="top"/>
          </w:tcPr>
          <w:p w14:paraId="43D0100F">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vMerge w:val="continue"/>
            <w:tcBorders>
              <w:top w:val="nil"/>
              <w:right w:val="single" w:color="000000" w:sz="10" w:space="0"/>
            </w:tcBorders>
            <w:vAlign w:val="top"/>
          </w:tcPr>
          <w:p w14:paraId="3D15300B">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18441C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0" w:type="dxa"/>
            <w:vMerge w:val="continue"/>
            <w:tcBorders>
              <w:top w:val="nil"/>
              <w:left w:val="single" w:color="000000" w:sz="10" w:space="0"/>
              <w:bottom w:val="nil"/>
            </w:tcBorders>
            <w:textDirection w:val="tbRlV"/>
            <w:vAlign w:val="top"/>
          </w:tcPr>
          <w:p w14:paraId="51F88609">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76" w:type="dxa"/>
            <w:vMerge w:val="restart"/>
            <w:tcBorders>
              <w:bottom w:val="nil"/>
            </w:tcBorders>
            <w:vAlign w:val="top"/>
          </w:tcPr>
          <w:p w14:paraId="7BE82C58">
            <w:pPr>
              <w:keepNext w:val="0"/>
              <w:keepLines w:val="0"/>
              <w:pageBreakBefore w:val="0"/>
              <w:widowControl w:val="0"/>
              <w:kinsoku/>
              <w:wordWrap/>
              <w:overflowPunct/>
              <w:topLinePunct w:val="0"/>
              <w:autoSpaceDE/>
              <w:autoSpaceDN/>
              <w:bidi w:val="0"/>
              <w:adjustRightInd/>
              <w:snapToGrid/>
              <w:spacing w:line="254" w:lineRule="auto"/>
              <w:jc w:val="both"/>
              <w:textAlignment w:val="auto"/>
              <w:outlineLvl w:val="5"/>
              <w:rPr>
                <w:rFonts w:ascii="Arial"/>
                <w:sz w:val="21"/>
              </w:rPr>
            </w:pPr>
          </w:p>
          <w:p w14:paraId="39A9C462">
            <w:pPr>
              <w:keepNext w:val="0"/>
              <w:keepLines w:val="0"/>
              <w:pageBreakBefore w:val="0"/>
              <w:widowControl w:val="0"/>
              <w:kinsoku/>
              <w:wordWrap/>
              <w:overflowPunct/>
              <w:topLinePunct w:val="0"/>
              <w:autoSpaceDE/>
              <w:autoSpaceDN/>
              <w:bidi w:val="0"/>
              <w:adjustRightInd/>
              <w:snapToGrid/>
              <w:spacing w:line="255" w:lineRule="auto"/>
              <w:jc w:val="both"/>
              <w:textAlignment w:val="auto"/>
              <w:outlineLvl w:val="5"/>
              <w:rPr>
                <w:rFonts w:ascii="Arial"/>
                <w:sz w:val="21"/>
              </w:rPr>
            </w:pPr>
          </w:p>
          <w:p w14:paraId="18AC4B06">
            <w:pPr>
              <w:keepNext w:val="0"/>
              <w:keepLines w:val="0"/>
              <w:pageBreakBefore w:val="0"/>
              <w:widowControl w:val="0"/>
              <w:kinsoku/>
              <w:wordWrap/>
              <w:overflowPunct/>
              <w:topLinePunct w:val="0"/>
              <w:autoSpaceDE/>
              <w:autoSpaceDN/>
              <w:bidi w:val="0"/>
              <w:adjustRightInd/>
              <w:snapToGrid/>
              <w:spacing w:line="255" w:lineRule="auto"/>
              <w:jc w:val="both"/>
              <w:textAlignment w:val="auto"/>
              <w:outlineLvl w:val="5"/>
              <w:rPr>
                <w:rFonts w:ascii="Arial"/>
                <w:sz w:val="21"/>
              </w:rPr>
            </w:pPr>
          </w:p>
          <w:p w14:paraId="2336D5E3">
            <w:pPr>
              <w:keepNext w:val="0"/>
              <w:keepLines w:val="0"/>
              <w:pageBreakBefore w:val="0"/>
              <w:widowControl w:val="0"/>
              <w:kinsoku/>
              <w:wordWrap/>
              <w:overflowPunct/>
              <w:topLinePunct w:val="0"/>
              <w:autoSpaceDE/>
              <w:autoSpaceDN/>
              <w:bidi w:val="0"/>
              <w:adjustRightInd/>
              <w:snapToGrid/>
              <w:spacing w:before="58" w:line="219" w:lineRule="auto"/>
              <w:ind w:left="137"/>
              <w:jc w:val="both"/>
              <w:textAlignment w:val="auto"/>
              <w:outlineLvl w:val="5"/>
              <w:rPr>
                <w:rFonts w:ascii="宋体" w:hAnsi="宋体" w:eastAsia="宋体" w:cs="宋体"/>
                <w:sz w:val="18"/>
                <w:szCs w:val="18"/>
              </w:rPr>
            </w:pPr>
            <w:r>
              <w:rPr>
                <w:rFonts w:ascii="宋体" w:hAnsi="宋体" w:eastAsia="宋体" w:cs="宋体"/>
                <w:spacing w:val="-6"/>
                <w:sz w:val="18"/>
                <w:szCs w:val="18"/>
              </w:rPr>
              <w:t>固定参数</w:t>
            </w:r>
          </w:p>
        </w:tc>
        <w:tc>
          <w:tcPr>
            <w:tcW w:w="2512" w:type="dxa"/>
            <w:vAlign w:val="top"/>
          </w:tcPr>
          <w:p w14:paraId="51E85395">
            <w:pPr>
              <w:keepNext w:val="0"/>
              <w:keepLines w:val="0"/>
              <w:pageBreakBefore w:val="0"/>
              <w:widowControl w:val="0"/>
              <w:kinsoku/>
              <w:wordWrap/>
              <w:overflowPunct/>
              <w:topLinePunct w:val="0"/>
              <w:autoSpaceDE/>
              <w:autoSpaceDN/>
              <w:bidi w:val="0"/>
              <w:adjustRightInd/>
              <w:snapToGrid/>
              <w:spacing w:before="83" w:line="219" w:lineRule="auto"/>
              <w:ind w:left="715"/>
              <w:jc w:val="both"/>
              <w:textAlignment w:val="auto"/>
              <w:outlineLvl w:val="5"/>
              <w:rPr>
                <w:rFonts w:ascii="宋体" w:hAnsi="宋体" w:eastAsia="宋体" w:cs="宋体"/>
                <w:sz w:val="18"/>
                <w:szCs w:val="18"/>
              </w:rPr>
            </w:pPr>
            <w:r>
              <w:rPr>
                <w:rFonts w:ascii="宋体" w:hAnsi="宋体" w:eastAsia="宋体" w:cs="宋体"/>
                <w:spacing w:val="-2"/>
                <w:sz w:val="18"/>
                <w:szCs w:val="18"/>
              </w:rPr>
              <w:t>排放标准限值</w:t>
            </w:r>
          </w:p>
        </w:tc>
        <w:tc>
          <w:tcPr>
            <w:tcW w:w="981" w:type="dxa"/>
            <w:vAlign w:val="top"/>
          </w:tcPr>
          <w:p w14:paraId="25946828">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43" w:type="dxa"/>
            <w:vAlign w:val="top"/>
          </w:tcPr>
          <w:p w14:paraId="17C188E2">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3CD2F70A">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47" w:type="dxa"/>
            <w:vAlign w:val="top"/>
          </w:tcPr>
          <w:p w14:paraId="49AE7C4B">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2E1111AE">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086028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0" w:type="dxa"/>
            <w:vMerge w:val="continue"/>
            <w:tcBorders>
              <w:top w:val="nil"/>
              <w:left w:val="single" w:color="000000" w:sz="10" w:space="0"/>
              <w:bottom w:val="nil"/>
            </w:tcBorders>
            <w:textDirection w:val="tbRlV"/>
            <w:vAlign w:val="top"/>
          </w:tcPr>
          <w:p w14:paraId="07666A58">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76" w:type="dxa"/>
            <w:vMerge w:val="continue"/>
            <w:tcBorders>
              <w:top w:val="nil"/>
              <w:bottom w:val="nil"/>
            </w:tcBorders>
            <w:vAlign w:val="top"/>
          </w:tcPr>
          <w:p w14:paraId="1E5112A8">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512" w:type="dxa"/>
            <w:vAlign w:val="top"/>
          </w:tcPr>
          <w:p w14:paraId="37EAFC4A">
            <w:pPr>
              <w:keepNext w:val="0"/>
              <w:keepLines w:val="0"/>
              <w:pageBreakBefore w:val="0"/>
              <w:widowControl w:val="0"/>
              <w:kinsoku/>
              <w:wordWrap/>
              <w:overflowPunct/>
              <w:topLinePunct w:val="0"/>
              <w:autoSpaceDE/>
              <w:autoSpaceDN/>
              <w:bidi w:val="0"/>
              <w:adjustRightInd/>
              <w:snapToGrid/>
              <w:spacing w:before="85" w:line="219" w:lineRule="auto"/>
              <w:ind w:left="986"/>
              <w:jc w:val="both"/>
              <w:textAlignment w:val="auto"/>
              <w:outlineLvl w:val="5"/>
              <w:rPr>
                <w:rFonts w:ascii="宋体" w:hAnsi="宋体" w:eastAsia="宋体" w:cs="宋体"/>
                <w:sz w:val="18"/>
                <w:szCs w:val="18"/>
              </w:rPr>
            </w:pPr>
            <w:r>
              <w:rPr>
                <w:rFonts w:ascii="宋体" w:hAnsi="宋体" w:eastAsia="宋体" w:cs="宋体"/>
                <w:spacing w:val="-3"/>
                <w:sz w:val="18"/>
                <w:szCs w:val="18"/>
              </w:rPr>
              <w:t>检出限</w:t>
            </w:r>
          </w:p>
        </w:tc>
        <w:tc>
          <w:tcPr>
            <w:tcW w:w="981" w:type="dxa"/>
            <w:vAlign w:val="top"/>
          </w:tcPr>
          <w:p w14:paraId="5630A15D">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43" w:type="dxa"/>
            <w:vAlign w:val="top"/>
          </w:tcPr>
          <w:p w14:paraId="1705FA4B">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788D3DFC">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47" w:type="dxa"/>
            <w:vAlign w:val="top"/>
          </w:tcPr>
          <w:p w14:paraId="0902EC99">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05A4FB35">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4AE145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0" w:type="dxa"/>
            <w:vMerge w:val="continue"/>
            <w:tcBorders>
              <w:top w:val="nil"/>
              <w:left w:val="single" w:color="000000" w:sz="10" w:space="0"/>
              <w:bottom w:val="nil"/>
            </w:tcBorders>
            <w:textDirection w:val="tbRlV"/>
            <w:vAlign w:val="top"/>
          </w:tcPr>
          <w:p w14:paraId="0A79490F">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76" w:type="dxa"/>
            <w:vMerge w:val="continue"/>
            <w:tcBorders>
              <w:top w:val="nil"/>
              <w:bottom w:val="nil"/>
            </w:tcBorders>
            <w:vAlign w:val="top"/>
          </w:tcPr>
          <w:p w14:paraId="4B8FCFD2">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512" w:type="dxa"/>
            <w:vAlign w:val="top"/>
          </w:tcPr>
          <w:p w14:paraId="0FDB133B">
            <w:pPr>
              <w:keepNext w:val="0"/>
              <w:keepLines w:val="0"/>
              <w:pageBreakBefore w:val="0"/>
              <w:widowControl w:val="0"/>
              <w:kinsoku/>
              <w:wordWrap/>
              <w:overflowPunct/>
              <w:topLinePunct w:val="0"/>
              <w:autoSpaceDE/>
              <w:autoSpaceDN/>
              <w:bidi w:val="0"/>
              <w:adjustRightInd/>
              <w:snapToGrid/>
              <w:spacing w:before="86" w:line="220" w:lineRule="auto"/>
              <w:ind w:left="895"/>
              <w:jc w:val="both"/>
              <w:textAlignment w:val="auto"/>
              <w:outlineLvl w:val="5"/>
              <w:rPr>
                <w:rFonts w:ascii="宋体" w:hAnsi="宋体" w:eastAsia="宋体" w:cs="宋体"/>
                <w:sz w:val="18"/>
                <w:szCs w:val="18"/>
              </w:rPr>
            </w:pPr>
            <w:r>
              <w:rPr>
                <w:rFonts w:ascii="宋体" w:hAnsi="宋体" w:eastAsia="宋体" w:cs="宋体"/>
                <w:spacing w:val="-2"/>
                <w:sz w:val="18"/>
                <w:szCs w:val="18"/>
              </w:rPr>
              <w:t>测定下限</w:t>
            </w:r>
          </w:p>
        </w:tc>
        <w:tc>
          <w:tcPr>
            <w:tcW w:w="981" w:type="dxa"/>
            <w:vAlign w:val="top"/>
          </w:tcPr>
          <w:p w14:paraId="45778CB1">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43" w:type="dxa"/>
            <w:vAlign w:val="top"/>
          </w:tcPr>
          <w:p w14:paraId="0EC68614">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141EDCDA">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47" w:type="dxa"/>
            <w:vAlign w:val="top"/>
          </w:tcPr>
          <w:p w14:paraId="60B7DB8E">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7FB2FDB5">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5C12A6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0" w:type="dxa"/>
            <w:vMerge w:val="continue"/>
            <w:tcBorders>
              <w:top w:val="nil"/>
              <w:left w:val="single" w:color="000000" w:sz="10" w:space="0"/>
              <w:bottom w:val="nil"/>
            </w:tcBorders>
            <w:textDirection w:val="tbRlV"/>
            <w:vAlign w:val="top"/>
          </w:tcPr>
          <w:p w14:paraId="44B7E152">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76" w:type="dxa"/>
            <w:vMerge w:val="continue"/>
            <w:tcBorders>
              <w:top w:val="nil"/>
              <w:bottom w:val="nil"/>
            </w:tcBorders>
            <w:vAlign w:val="top"/>
          </w:tcPr>
          <w:p w14:paraId="4C4DBADE">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512" w:type="dxa"/>
            <w:vAlign w:val="top"/>
          </w:tcPr>
          <w:p w14:paraId="71CD1259">
            <w:pPr>
              <w:keepNext w:val="0"/>
              <w:keepLines w:val="0"/>
              <w:pageBreakBefore w:val="0"/>
              <w:widowControl w:val="0"/>
              <w:kinsoku/>
              <w:wordWrap/>
              <w:overflowPunct/>
              <w:topLinePunct w:val="0"/>
              <w:autoSpaceDE/>
              <w:autoSpaceDN/>
              <w:bidi w:val="0"/>
              <w:adjustRightInd/>
              <w:snapToGrid/>
              <w:spacing w:before="85" w:line="220" w:lineRule="auto"/>
              <w:ind w:left="895"/>
              <w:jc w:val="both"/>
              <w:textAlignment w:val="auto"/>
              <w:outlineLvl w:val="5"/>
              <w:rPr>
                <w:rFonts w:ascii="宋体" w:hAnsi="宋体" w:eastAsia="宋体" w:cs="宋体"/>
                <w:sz w:val="18"/>
                <w:szCs w:val="18"/>
              </w:rPr>
            </w:pPr>
            <w:r>
              <w:rPr>
                <w:rFonts w:ascii="宋体" w:hAnsi="宋体" w:eastAsia="宋体" w:cs="宋体"/>
                <w:spacing w:val="-2"/>
                <w:sz w:val="18"/>
                <w:szCs w:val="18"/>
              </w:rPr>
              <w:t>测定上限</w:t>
            </w:r>
          </w:p>
        </w:tc>
        <w:tc>
          <w:tcPr>
            <w:tcW w:w="981" w:type="dxa"/>
            <w:vAlign w:val="top"/>
          </w:tcPr>
          <w:p w14:paraId="4023A199">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43" w:type="dxa"/>
            <w:vAlign w:val="top"/>
          </w:tcPr>
          <w:p w14:paraId="4B293331">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4A433DAD">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47" w:type="dxa"/>
            <w:vAlign w:val="top"/>
          </w:tcPr>
          <w:p w14:paraId="21BCB564">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2D6F7A33">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37170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0" w:type="dxa"/>
            <w:vMerge w:val="continue"/>
            <w:tcBorders>
              <w:top w:val="nil"/>
              <w:left w:val="single" w:color="000000" w:sz="10" w:space="0"/>
              <w:bottom w:val="nil"/>
            </w:tcBorders>
            <w:textDirection w:val="tbRlV"/>
            <w:vAlign w:val="top"/>
          </w:tcPr>
          <w:p w14:paraId="473C0BAD">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76" w:type="dxa"/>
            <w:vMerge w:val="continue"/>
            <w:tcBorders>
              <w:top w:val="nil"/>
            </w:tcBorders>
            <w:vAlign w:val="top"/>
          </w:tcPr>
          <w:p w14:paraId="785D5611">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512" w:type="dxa"/>
            <w:vAlign w:val="top"/>
          </w:tcPr>
          <w:p w14:paraId="6A88B610">
            <w:pPr>
              <w:pStyle w:val="18"/>
              <w:keepNext w:val="0"/>
              <w:keepLines w:val="0"/>
              <w:pageBreakBefore w:val="0"/>
              <w:widowControl w:val="0"/>
              <w:kinsoku/>
              <w:wordWrap/>
              <w:overflowPunct/>
              <w:topLinePunct w:val="0"/>
              <w:autoSpaceDE/>
              <w:autoSpaceDN/>
              <w:bidi w:val="0"/>
              <w:adjustRightInd/>
              <w:snapToGrid/>
              <w:spacing w:before="86" w:line="220" w:lineRule="auto"/>
              <w:ind w:left="576"/>
              <w:jc w:val="both"/>
              <w:textAlignment w:val="auto"/>
              <w:outlineLvl w:val="5"/>
              <w:rPr>
                <w:rFonts w:ascii="宋体" w:hAnsi="宋体" w:eastAsia="宋体" w:cs="宋体"/>
              </w:rPr>
            </w:pPr>
            <w:r>
              <w:rPr>
                <w:rFonts w:ascii="宋体" w:hAnsi="宋体" w:eastAsia="宋体" w:cs="宋体"/>
                <w:spacing w:val="-1"/>
              </w:rPr>
              <w:t>测量周期（</w:t>
            </w:r>
            <w:r>
              <w:rPr>
                <w:spacing w:val="-1"/>
              </w:rPr>
              <w:t>min</w:t>
            </w:r>
            <w:r>
              <w:rPr>
                <w:rFonts w:ascii="宋体" w:hAnsi="宋体" w:eastAsia="宋体" w:cs="宋体"/>
                <w:spacing w:val="-1"/>
              </w:rPr>
              <w:t>）</w:t>
            </w:r>
          </w:p>
        </w:tc>
        <w:tc>
          <w:tcPr>
            <w:tcW w:w="981" w:type="dxa"/>
            <w:vAlign w:val="top"/>
          </w:tcPr>
          <w:p w14:paraId="708EAF53">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43" w:type="dxa"/>
            <w:vAlign w:val="top"/>
          </w:tcPr>
          <w:p w14:paraId="5981F602">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47E77109">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47" w:type="dxa"/>
            <w:vAlign w:val="top"/>
          </w:tcPr>
          <w:p w14:paraId="2B934F97">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7AD6D72F">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00AB5F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0" w:type="dxa"/>
            <w:vMerge w:val="continue"/>
            <w:tcBorders>
              <w:top w:val="nil"/>
              <w:left w:val="single" w:color="000000" w:sz="10" w:space="0"/>
              <w:bottom w:val="nil"/>
            </w:tcBorders>
            <w:textDirection w:val="tbRlV"/>
            <w:vAlign w:val="top"/>
          </w:tcPr>
          <w:p w14:paraId="4CB76549">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76" w:type="dxa"/>
            <w:vMerge w:val="restart"/>
            <w:tcBorders>
              <w:bottom w:val="nil"/>
            </w:tcBorders>
            <w:vAlign w:val="top"/>
          </w:tcPr>
          <w:p w14:paraId="43777C14">
            <w:pPr>
              <w:keepNext w:val="0"/>
              <w:keepLines w:val="0"/>
              <w:pageBreakBefore w:val="0"/>
              <w:widowControl w:val="0"/>
              <w:kinsoku/>
              <w:wordWrap/>
              <w:overflowPunct/>
              <w:topLinePunct w:val="0"/>
              <w:autoSpaceDE/>
              <w:autoSpaceDN/>
              <w:bidi w:val="0"/>
              <w:adjustRightInd/>
              <w:snapToGrid/>
              <w:spacing w:line="264" w:lineRule="auto"/>
              <w:jc w:val="both"/>
              <w:textAlignment w:val="auto"/>
              <w:outlineLvl w:val="5"/>
              <w:rPr>
                <w:rFonts w:ascii="Arial"/>
                <w:sz w:val="21"/>
              </w:rPr>
            </w:pPr>
          </w:p>
          <w:p w14:paraId="2E386062">
            <w:pPr>
              <w:keepNext w:val="0"/>
              <w:keepLines w:val="0"/>
              <w:pageBreakBefore w:val="0"/>
              <w:widowControl w:val="0"/>
              <w:kinsoku/>
              <w:wordWrap/>
              <w:overflowPunct/>
              <w:topLinePunct w:val="0"/>
              <w:autoSpaceDE/>
              <w:autoSpaceDN/>
              <w:bidi w:val="0"/>
              <w:adjustRightInd/>
              <w:snapToGrid/>
              <w:spacing w:line="264" w:lineRule="auto"/>
              <w:jc w:val="both"/>
              <w:textAlignment w:val="auto"/>
              <w:outlineLvl w:val="5"/>
              <w:rPr>
                <w:rFonts w:ascii="Arial"/>
                <w:sz w:val="21"/>
              </w:rPr>
            </w:pPr>
          </w:p>
          <w:p w14:paraId="14005F1E">
            <w:pPr>
              <w:keepNext w:val="0"/>
              <w:keepLines w:val="0"/>
              <w:pageBreakBefore w:val="0"/>
              <w:widowControl w:val="0"/>
              <w:kinsoku/>
              <w:wordWrap/>
              <w:overflowPunct/>
              <w:topLinePunct w:val="0"/>
              <w:autoSpaceDE/>
              <w:autoSpaceDN/>
              <w:bidi w:val="0"/>
              <w:adjustRightInd/>
              <w:snapToGrid/>
              <w:spacing w:line="265" w:lineRule="auto"/>
              <w:jc w:val="both"/>
              <w:textAlignment w:val="auto"/>
              <w:outlineLvl w:val="5"/>
              <w:rPr>
                <w:rFonts w:ascii="Arial"/>
                <w:sz w:val="21"/>
              </w:rPr>
            </w:pPr>
          </w:p>
          <w:p w14:paraId="418AE877">
            <w:pPr>
              <w:keepNext w:val="0"/>
              <w:keepLines w:val="0"/>
              <w:pageBreakBefore w:val="0"/>
              <w:widowControl w:val="0"/>
              <w:kinsoku/>
              <w:wordWrap/>
              <w:overflowPunct/>
              <w:topLinePunct w:val="0"/>
              <w:autoSpaceDE/>
              <w:autoSpaceDN/>
              <w:bidi w:val="0"/>
              <w:adjustRightInd/>
              <w:snapToGrid/>
              <w:spacing w:line="265" w:lineRule="auto"/>
              <w:jc w:val="both"/>
              <w:textAlignment w:val="auto"/>
              <w:outlineLvl w:val="5"/>
              <w:rPr>
                <w:rFonts w:ascii="Arial"/>
                <w:sz w:val="21"/>
              </w:rPr>
            </w:pPr>
          </w:p>
          <w:p w14:paraId="5E6B61E4">
            <w:pPr>
              <w:keepNext w:val="0"/>
              <w:keepLines w:val="0"/>
              <w:pageBreakBefore w:val="0"/>
              <w:widowControl w:val="0"/>
              <w:kinsoku/>
              <w:wordWrap/>
              <w:overflowPunct/>
              <w:topLinePunct w:val="0"/>
              <w:autoSpaceDE/>
              <w:autoSpaceDN/>
              <w:bidi w:val="0"/>
              <w:adjustRightInd/>
              <w:snapToGrid/>
              <w:spacing w:before="58" w:line="360" w:lineRule="auto"/>
              <w:ind w:left="302" w:right="316" w:hanging="1"/>
              <w:jc w:val="both"/>
              <w:textAlignment w:val="auto"/>
              <w:outlineLvl w:val="5"/>
              <w:rPr>
                <w:rFonts w:ascii="宋体" w:hAnsi="宋体" w:eastAsia="宋体" w:cs="宋体"/>
                <w:sz w:val="18"/>
                <w:szCs w:val="18"/>
              </w:rPr>
            </w:pPr>
            <w:r>
              <w:rPr>
                <w:rFonts w:ascii="宋体" w:hAnsi="宋体" w:eastAsia="宋体" w:cs="宋体"/>
                <w:spacing w:val="-4"/>
                <w:sz w:val="18"/>
                <w:szCs w:val="18"/>
              </w:rPr>
              <w:t>试样</w:t>
            </w:r>
            <w:r>
              <w:rPr>
                <w:rFonts w:ascii="宋体" w:hAnsi="宋体" w:eastAsia="宋体" w:cs="宋体"/>
                <w:sz w:val="18"/>
                <w:szCs w:val="18"/>
              </w:rPr>
              <w:t xml:space="preserve"> </w:t>
            </w:r>
            <w:r>
              <w:rPr>
                <w:rFonts w:ascii="宋体" w:hAnsi="宋体" w:eastAsia="宋体" w:cs="宋体"/>
                <w:spacing w:val="-5"/>
                <w:sz w:val="18"/>
                <w:szCs w:val="18"/>
              </w:rPr>
              <w:t>用量</w:t>
            </w:r>
            <w:r>
              <w:rPr>
                <w:rFonts w:ascii="宋体" w:hAnsi="宋体" w:eastAsia="宋体" w:cs="宋体"/>
                <w:sz w:val="18"/>
                <w:szCs w:val="18"/>
              </w:rPr>
              <w:t xml:space="preserve"> </w:t>
            </w:r>
            <w:r>
              <w:rPr>
                <w:rFonts w:ascii="宋体" w:hAnsi="宋体" w:eastAsia="宋体" w:cs="宋体"/>
                <w:spacing w:val="-5"/>
                <w:sz w:val="18"/>
                <w:szCs w:val="18"/>
              </w:rPr>
              <w:t>参数</w:t>
            </w:r>
          </w:p>
        </w:tc>
        <w:tc>
          <w:tcPr>
            <w:tcW w:w="2512" w:type="dxa"/>
            <w:vAlign w:val="top"/>
          </w:tcPr>
          <w:p w14:paraId="2F70F065">
            <w:pPr>
              <w:pStyle w:val="18"/>
              <w:keepNext w:val="0"/>
              <w:keepLines w:val="0"/>
              <w:pageBreakBefore w:val="0"/>
              <w:widowControl w:val="0"/>
              <w:kinsoku/>
              <w:wordWrap/>
              <w:overflowPunct/>
              <w:topLinePunct w:val="0"/>
              <w:autoSpaceDE/>
              <w:autoSpaceDN/>
              <w:bidi w:val="0"/>
              <w:adjustRightInd/>
              <w:snapToGrid/>
              <w:spacing w:before="88" w:line="212" w:lineRule="auto"/>
              <w:ind w:left="700"/>
              <w:jc w:val="both"/>
              <w:textAlignment w:val="auto"/>
              <w:outlineLvl w:val="5"/>
              <w:rPr>
                <w:rFonts w:ascii="宋体" w:hAnsi="宋体" w:eastAsia="宋体" w:cs="宋体"/>
              </w:rPr>
            </w:pPr>
            <w:r>
              <w:rPr>
                <w:rFonts w:ascii="宋体" w:hAnsi="宋体" w:eastAsia="宋体" w:cs="宋体"/>
                <w:spacing w:val="-2"/>
              </w:rPr>
              <w:t>浓度（</w:t>
            </w:r>
            <w:r>
              <w:rPr>
                <w:spacing w:val="-2"/>
              </w:rPr>
              <w:t>mg/L</w:t>
            </w:r>
            <w:r>
              <w:rPr>
                <w:rFonts w:ascii="宋体" w:hAnsi="宋体" w:eastAsia="宋体" w:cs="宋体"/>
                <w:spacing w:val="-2"/>
              </w:rPr>
              <w:t>）</w:t>
            </w:r>
          </w:p>
        </w:tc>
        <w:tc>
          <w:tcPr>
            <w:tcW w:w="981" w:type="dxa"/>
            <w:vAlign w:val="top"/>
          </w:tcPr>
          <w:p w14:paraId="5E8CCC2C">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43" w:type="dxa"/>
            <w:vAlign w:val="top"/>
          </w:tcPr>
          <w:p w14:paraId="592C9C7E">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13CF7497">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47" w:type="dxa"/>
            <w:vAlign w:val="top"/>
          </w:tcPr>
          <w:p w14:paraId="30A88CC1">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759CAECC">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662696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0" w:type="dxa"/>
            <w:vMerge w:val="continue"/>
            <w:tcBorders>
              <w:top w:val="nil"/>
              <w:left w:val="single" w:color="000000" w:sz="10" w:space="0"/>
              <w:bottom w:val="nil"/>
            </w:tcBorders>
            <w:textDirection w:val="tbRlV"/>
            <w:vAlign w:val="top"/>
          </w:tcPr>
          <w:p w14:paraId="1739B3CA">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76" w:type="dxa"/>
            <w:vMerge w:val="continue"/>
            <w:tcBorders>
              <w:top w:val="nil"/>
              <w:bottom w:val="nil"/>
            </w:tcBorders>
            <w:vAlign w:val="top"/>
          </w:tcPr>
          <w:p w14:paraId="7BAB1E56">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512" w:type="dxa"/>
            <w:vAlign w:val="top"/>
          </w:tcPr>
          <w:p w14:paraId="629AABFA">
            <w:pPr>
              <w:pStyle w:val="18"/>
              <w:keepNext w:val="0"/>
              <w:keepLines w:val="0"/>
              <w:pageBreakBefore w:val="0"/>
              <w:widowControl w:val="0"/>
              <w:kinsoku/>
              <w:wordWrap/>
              <w:overflowPunct/>
              <w:topLinePunct w:val="0"/>
              <w:autoSpaceDE/>
              <w:autoSpaceDN/>
              <w:bidi w:val="0"/>
              <w:adjustRightInd/>
              <w:snapToGrid/>
              <w:spacing w:before="89" w:line="219" w:lineRule="auto"/>
              <w:ind w:left="322"/>
              <w:jc w:val="both"/>
              <w:textAlignment w:val="auto"/>
              <w:outlineLvl w:val="5"/>
              <w:rPr>
                <w:rFonts w:ascii="宋体" w:hAnsi="宋体" w:eastAsia="宋体" w:cs="宋体"/>
              </w:rPr>
            </w:pPr>
            <w:r>
              <w:rPr>
                <w:rFonts w:ascii="宋体" w:hAnsi="宋体" w:eastAsia="宋体" w:cs="宋体"/>
                <w:spacing w:val="-1"/>
              </w:rPr>
              <w:t>前次试样排空时间（</w:t>
            </w:r>
            <w:r>
              <w:rPr>
                <w:spacing w:val="-1"/>
              </w:rPr>
              <w:t>s</w:t>
            </w:r>
            <w:r>
              <w:rPr>
                <w:rFonts w:ascii="宋体" w:hAnsi="宋体" w:eastAsia="宋体" w:cs="宋体"/>
                <w:spacing w:val="-1"/>
              </w:rPr>
              <w:t>）</w:t>
            </w:r>
          </w:p>
        </w:tc>
        <w:tc>
          <w:tcPr>
            <w:tcW w:w="981" w:type="dxa"/>
            <w:vAlign w:val="top"/>
          </w:tcPr>
          <w:p w14:paraId="6F37BEE0">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43" w:type="dxa"/>
            <w:vAlign w:val="top"/>
          </w:tcPr>
          <w:p w14:paraId="60785020">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5C15324B">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47" w:type="dxa"/>
            <w:vAlign w:val="top"/>
          </w:tcPr>
          <w:p w14:paraId="1958F094">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6C454C7D">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21B26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580" w:type="dxa"/>
            <w:vMerge w:val="continue"/>
            <w:tcBorders>
              <w:top w:val="nil"/>
              <w:left w:val="single" w:color="000000" w:sz="10" w:space="0"/>
              <w:bottom w:val="nil"/>
            </w:tcBorders>
            <w:textDirection w:val="tbRlV"/>
            <w:vAlign w:val="top"/>
          </w:tcPr>
          <w:p w14:paraId="3336AC18">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76" w:type="dxa"/>
            <w:vMerge w:val="continue"/>
            <w:tcBorders>
              <w:top w:val="nil"/>
              <w:bottom w:val="nil"/>
            </w:tcBorders>
            <w:vAlign w:val="top"/>
          </w:tcPr>
          <w:p w14:paraId="417D429C">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512" w:type="dxa"/>
            <w:vAlign w:val="top"/>
          </w:tcPr>
          <w:p w14:paraId="207226E5">
            <w:pPr>
              <w:pStyle w:val="18"/>
              <w:keepNext w:val="0"/>
              <w:keepLines w:val="0"/>
              <w:pageBreakBefore w:val="0"/>
              <w:widowControl w:val="0"/>
              <w:kinsoku/>
              <w:wordWrap/>
              <w:overflowPunct/>
              <w:topLinePunct w:val="0"/>
              <w:autoSpaceDE/>
              <w:autoSpaceDN/>
              <w:bidi w:val="0"/>
              <w:adjustRightInd/>
              <w:snapToGrid/>
              <w:spacing w:before="37" w:line="217" w:lineRule="auto"/>
              <w:ind w:left="678" w:right="538" w:hanging="140"/>
              <w:jc w:val="both"/>
              <w:textAlignment w:val="auto"/>
              <w:outlineLvl w:val="5"/>
              <w:rPr>
                <w:rFonts w:ascii="宋体" w:hAnsi="宋体" w:eastAsia="宋体" w:cs="宋体"/>
              </w:rPr>
            </w:pPr>
            <w:r>
              <w:rPr>
                <w:rFonts w:ascii="宋体" w:hAnsi="宋体" w:eastAsia="宋体" w:cs="宋体"/>
                <w:spacing w:val="-2"/>
              </w:rPr>
              <w:t>蠕动泵试样测试前</w:t>
            </w:r>
            <w:r>
              <w:rPr>
                <w:rFonts w:ascii="宋体" w:hAnsi="宋体" w:eastAsia="宋体" w:cs="宋体"/>
                <w:spacing w:val="4"/>
              </w:rPr>
              <w:t xml:space="preserve"> </w:t>
            </w:r>
            <w:r>
              <w:rPr>
                <w:rFonts w:ascii="宋体" w:hAnsi="宋体" w:eastAsia="宋体" w:cs="宋体"/>
                <w:spacing w:val="-2"/>
              </w:rPr>
              <w:t>排空时间（</w:t>
            </w:r>
            <w:r>
              <w:rPr>
                <w:spacing w:val="-2"/>
              </w:rPr>
              <w:t>s</w:t>
            </w:r>
            <w:r>
              <w:rPr>
                <w:rFonts w:ascii="宋体" w:hAnsi="宋体" w:eastAsia="宋体" w:cs="宋体"/>
                <w:spacing w:val="-2"/>
              </w:rPr>
              <w:t>）</w:t>
            </w:r>
          </w:p>
        </w:tc>
        <w:tc>
          <w:tcPr>
            <w:tcW w:w="981" w:type="dxa"/>
            <w:vAlign w:val="top"/>
          </w:tcPr>
          <w:p w14:paraId="357D6DCD">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43" w:type="dxa"/>
            <w:vAlign w:val="top"/>
          </w:tcPr>
          <w:p w14:paraId="546478C8">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3E3CA3C1">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47" w:type="dxa"/>
            <w:vAlign w:val="top"/>
          </w:tcPr>
          <w:p w14:paraId="0FA0F6AC">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526B6AB2">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53338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580" w:type="dxa"/>
            <w:vMerge w:val="continue"/>
            <w:tcBorders>
              <w:top w:val="nil"/>
              <w:left w:val="single" w:color="000000" w:sz="10" w:space="0"/>
              <w:bottom w:val="nil"/>
            </w:tcBorders>
            <w:textDirection w:val="tbRlV"/>
            <w:vAlign w:val="top"/>
          </w:tcPr>
          <w:p w14:paraId="33433050">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76" w:type="dxa"/>
            <w:vMerge w:val="continue"/>
            <w:tcBorders>
              <w:top w:val="nil"/>
              <w:bottom w:val="nil"/>
            </w:tcBorders>
            <w:vAlign w:val="top"/>
          </w:tcPr>
          <w:p w14:paraId="5985409E">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512" w:type="dxa"/>
            <w:vAlign w:val="top"/>
          </w:tcPr>
          <w:p w14:paraId="5B507D01">
            <w:pPr>
              <w:pStyle w:val="18"/>
              <w:keepNext w:val="0"/>
              <w:keepLines w:val="0"/>
              <w:pageBreakBefore w:val="0"/>
              <w:widowControl w:val="0"/>
              <w:kinsoku/>
              <w:wordWrap/>
              <w:overflowPunct/>
              <w:topLinePunct w:val="0"/>
              <w:autoSpaceDE/>
              <w:autoSpaceDN/>
              <w:bidi w:val="0"/>
              <w:adjustRightInd/>
              <w:snapToGrid/>
              <w:spacing w:before="37" w:line="217" w:lineRule="auto"/>
              <w:ind w:left="678" w:right="538" w:hanging="140"/>
              <w:jc w:val="both"/>
              <w:textAlignment w:val="auto"/>
              <w:outlineLvl w:val="5"/>
              <w:rPr>
                <w:rFonts w:ascii="宋体" w:hAnsi="宋体" w:eastAsia="宋体" w:cs="宋体"/>
              </w:rPr>
            </w:pPr>
            <w:r>
              <w:rPr>
                <w:rFonts w:ascii="宋体" w:hAnsi="宋体" w:eastAsia="宋体" w:cs="宋体"/>
                <w:spacing w:val="-2"/>
              </w:rPr>
              <w:t>蠕动泵试样测试后</w:t>
            </w:r>
            <w:r>
              <w:rPr>
                <w:rFonts w:ascii="宋体" w:hAnsi="宋体" w:eastAsia="宋体" w:cs="宋体"/>
                <w:spacing w:val="4"/>
              </w:rPr>
              <w:t xml:space="preserve"> </w:t>
            </w:r>
            <w:r>
              <w:rPr>
                <w:rFonts w:ascii="宋体" w:hAnsi="宋体" w:eastAsia="宋体" w:cs="宋体"/>
                <w:spacing w:val="-2"/>
              </w:rPr>
              <w:t>排空时间（</w:t>
            </w:r>
            <w:r>
              <w:rPr>
                <w:spacing w:val="-2"/>
              </w:rPr>
              <w:t>s</w:t>
            </w:r>
            <w:r>
              <w:rPr>
                <w:rFonts w:ascii="宋体" w:hAnsi="宋体" w:eastAsia="宋体" w:cs="宋体"/>
                <w:spacing w:val="-2"/>
              </w:rPr>
              <w:t>）</w:t>
            </w:r>
          </w:p>
        </w:tc>
        <w:tc>
          <w:tcPr>
            <w:tcW w:w="981" w:type="dxa"/>
            <w:vAlign w:val="top"/>
          </w:tcPr>
          <w:p w14:paraId="6C0A86AA">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43" w:type="dxa"/>
            <w:vAlign w:val="top"/>
          </w:tcPr>
          <w:p w14:paraId="2B538134">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48C8D9EC">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47" w:type="dxa"/>
            <w:vAlign w:val="top"/>
          </w:tcPr>
          <w:p w14:paraId="71DF4CCB">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59C4E9B9">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5AD02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0" w:type="dxa"/>
            <w:vMerge w:val="continue"/>
            <w:tcBorders>
              <w:top w:val="nil"/>
              <w:left w:val="single" w:color="000000" w:sz="10" w:space="0"/>
              <w:bottom w:val="nil"/>
            </w:tcBorders>
            <w:textDirection w:val="tbRlV"/>
            <w:vAlign w:val="top"/>
          </w:tcPr>
          <w:p w14:paraId="4B3B89BF">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76" w:type="dxa"/>
            <w:vMerge w:val="continue"/>
            <w:tcBorders>
              <w:top w:val="nil"/>
              <w:bottom w:val="nil"/>
            </w:tcBorders>
            <w:vAlign w:val="top"/>
          </w:tcPr>
          <w:p w14:paraId="452B800E">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512" w:type="dxa"/>
            <w:vAlign w:val="top"/>
          </w:tcPr>
          <w:p w14:paraId="19588831">
            <w:pPr>
              <w:pStyle w:val="18"/>
              <w:keepNext w:val="0"/>
              <w:keepLines w:val="0"/>
              <w:pageBreakBefore w:val="0"/>
              <w:widowControl w:val="0"/>
              <w:kinsoku/>
              <w:wordWrap/>
              <w:overflowPunct/>
              <w:topLinePunct w:val="0"/>
              <w:autoSpaceDE/>
              <w:autoSpaceDN/>
              <w:bidi w:val="0"/>
              <w:adjustRightInd/>
              <w:snapToGrid/>
              <w:spacing w:before="91" w:line="219" w:lineRule="auto"/>
              <w:ind w:left="399"/>
              <w:jc w:val="both"/>
              <w:textAlignment w:val="auto"/>
              <w:outlineLvl w:val="5"/>
              <w:rPr>
                <w:rFonts w:ascii="宋体" w:hAnsi="宋体" w:eastAsia="宋体" w:cs="宋体"/>
              </w:rPr>
            </w:pPr>
            <w:r>
              <w:rPr>
                <w:rFonts w:ascii="宋体" w:hAnsi="宋体" w:eastAsia="宋体" w:cs="宋体"/>
                <w:spacing w:val="-2"/>
              </w:rPr>
              <w:t>蠕动泵管管径（</w:t>
            </w:r>
            <w:r>
              <w:rPr>
                <w:spacing w:val="-2"/>
              </w:rPr>
              <w:t>mm</w:t>
            </w:r>
            <w:r>
              <w:rPr>
                <w:rFonts w:ascii="宋体" w:hAnsi="宋体" w:eastAsia="宋体" w:cs="宋体"/>
                <w:spacing w:val="-2"/>
              </w:rPr>
              <w:t>）</w:t>
            </w:r>
          </w:p>
        </w:tc>
        <w:tc>
          <w:tcPr>
            <w:tcW w:w="981" w:type="dxa"/>
            <w:vAlign w:val="top"/>
          </w:tcPr>
          <w:p w14:paraId="10E36716">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43" w:type="dxa"/>
            <w:vAlign w:val="top"/>
          </w:tcPr>
          <w:p w14:paraId="10BFC0DE">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3B345FF6">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47" w:type="dxa"/>
            <w:vAlign w:val="top"/>
          </w:tcPr>
          <w:p w14:paraId="7BA159A5">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230E6B1D">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14F90B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0" w:type="dxa"/>
            <w:vMerge w:val="continue"/>
            <w:tcBorders>
              <w:top w:val="nil"/>
              <w:left w:val="single" w:color="000000" w:sz="10" w:space="0"/>
              <w:bottom w:val="nil"/>
            </w:tcBorders>
            <w:textDirection w:val="tbRlV"/>
            <w:vAlign w:val="top"/>
          </w:tcPr>
          <w:p w14:paraId="27C738A1">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76" w:type="dxa"/>
            <w:vMerge w:val="continue"/>
            <w:tcBorders>
              <w:top w:val="nil"/>
              <w:bottom w:val="nil"/>
            </w:tcBorders>
            <w:vAlign w:val="top"/>
          </w:tcPr>
          <w:p w14:paraId="4DD401CE">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512" w:type="dxa"/>
            <w:vAlign w:val="top"/>
          </w:tcPr>
          <w:p w14:paraId="0FA2D0C4">
            <w:pPr>
              <w:pStyle w:val="18"/>
              <w:keepNext w:val="0"/>
              <w:keepLines w:val="0"/>
              <w:pageBreakBefore w:val="0"/>
              <w:widowControl w:val="0"/>
              <w:kinsoku/>
              <w:wordWrap/>
              <w:overflowPunct/>
              <w:topLinePunct w:val="0"/>
              <w:autoSpaceDE/>
              <w:autoSpaceDN/>
              <w:bidi w:val="0"/>
              <w:adjustRightInd/>
              <w:snapToGrid/>
              <w:spacing w:before="93" w:line="219" w:lineRule="auto"/>
              <w:ind w:left="414"/>
              <w:jc w:val="both"/>
              <w:textAlignment w:val="auto"/>
              <w:outlineLvl w:val="5"/>
              <w:rPr>
                <w:rFonts w:ascii="宋体" w:hAnsi="宋体" w:eastAsia="宋体" w:cs="宋体"/>
              </w:rPr>
            </w:pPr>
            <w:r>
              <w:rPr>
                <w:rFonts w:ascii="宋体" w:hAnsi="宋体" w:eastAsia="宋体" w:cs="宋体"/>
                <w:spacing w:val="-2"/>
              </w:rPr>
              <w:t>蠕动泵进样时间（</w:t>
            </w:r>
            <w:r>
              <w:rPr>
                <w:spacing w:val="-2"/>
              </w:rPr>
              <w:t>s</w:t>
            </w:r>
            <w:r>
              <w:rPr>
                <w:rFonts w:ascii="宋体" w:hAnsi="宋体" w:eastAsia="宋体" w:cs="宋体"/>
                <w:spacing w:val="-2"/>
              </w:rPr>
              <w:t>）</w:t>
            </w:r>
          </w:p>
        </w:tc>
        <w:tc>
          <w:tcPr>
            <w:tcW w:w="981" w:type="dxa"/>
            <w:vAlign w:val="top"/>
          </w:tcPr>
          <w:p w14:paraId="1B7D161E">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43" w:type="dxa"/>
            <w:vAlign w:val="top"/>
          </w:tcPr>
          <w:p w14:paraId="474F811C">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59F30297">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47" w:type="dxa"/>
            <w:vAlign w:val="top"/>
          </w:tcPr>
          <w:p w14:paraId="1D727F6D">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1C3D7C2D">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2B7A6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0" w:type="dxa"/>
            <w:vMerge w:val="continue"/>
            <w:tcBorders>
              <w:top w:val="nil"/>
              <w:left w:val="single" w:color="000000" w:sz="10" w:space="0"/>
              <w:bottom w:val="nil"/>
            </w:tcBorders>
            <w:textDirection w:val="tbRlV"/>
            <w:vAlign w:val="top"/>
          </w:tcPr>
          <w:p w14:paraId="6D27AA9A">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76" w:type="dxa"/>
            <w:vMerge w:val="continue"/>
            <w:tcBorders>
              <w:top w:val="nil"/>
              <w:bottom w:val="nil"/>
            </w:tcBorders>
            <w:vAlign w:val="top"/>
          </w:tcPr>
          <w:p w14:paraId="63AD87A7">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512" w:type="dxa"/>
            <w:vAlign w:val="top"/>
          </w:tcPr>
          <w:p w14:paraId="57D4630A">
            <w:pPr>
              <w:pStyle w:val="18"/>
              <w:keepNext w:val="0"/>
              <w:keepLines w:val="0"/>
              <w:pageBreakBefore w:val="0"/>
              <w:widowControl w:val="0"/>
              <w:kinsoku/>
              <w:wordWrap/>
              <w:overflowPunct/>
              <w:topLinePunct w:val="0"/>
              <w:autoSpaceDE/>
              <w:autoSpaceDN/>
              <w:bidi w:val="0"/>
              <w:adjustRightInd/>
              <w:snapToGrid/>
              <w:spacing w:before="94" w:line="219" w:lineRule="auto"/>
              <w:ind w:left="321"/>
              <w:jc w:val="both"/>
              <w:textAlignment w:val="auto"/>
              <w:outlineLvl w:val="5"/>
              <w:rPr>
                <w:rFonts w:ascii="宋体" w:hAnsi="宋体" w:eastAsia="宋体" w:cs="宋体"/>
              </w:rPr>
            </w:pPr>
            <w:r>
              <w:rPr>
                <w:rFonts w:ascii="宋体" w:hAnsi="宋体" w:eastAsia="宋体" w:cs="宋体"/>
                <w:spacing w:val="-1"/>
              </w:rPr>
              <w:t>注射泵单次体积（</w:t>
            </w:r>
            <w:r>
              <w:rPr>
                <w:spacing w:val="-1"/>
              </w:rPr>
              <w:t>mL</w:t>
            </w:r>
            <w:r>
              <w:rPr>
                <w:rFonts w:ascii="宋体" w:hAnsi="宋体" w:eastAsia="宋体" w:cs="宋体"/>
                <w:spacing w:val="-1"/>
              </w:rPr>
              <w:t>）</w:t>
            </w:r>
          </w:p>
        </w:tc>
        <w:tc>
          <w:tcPr>
            <w:tcW w:w="981" w:type="dxa"/>
            <w:vAlign w:val="top"/>
          </w:tcPr>
          <w:p w14:paraId="1F95CFCC">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43" w:type="dxa"/>
            <w:vAlign w:val="top"/>
          </w:tcPr>
          <w:p w14:paraId="7E90C61F">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4157EBF6">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47" w:type="dxa"/>
            <w:vAlign w:val="top"/>
          </w:tcPr>
          <w:p w14:paraId="20783653">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672D5A8F">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1B1D4A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0" w:type="dxa"/>
            <w:vMerge w:val="continue"/>
            <w:tcBorders>
              <w:top w:val="nil"/>
              <w:left w:val="single" w:color="000000" w:sz="10" w:space="0"/>
              <w:bottom w:val="nil"/>
            </w:tcBorders>
            <w:textDirection w:val="tbRlV"/>
            <w:vAlign w:val="top"/>
          </w:tcPr>
          <w:p w14:paraId="41FD7192">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76" w:type="dxa"/>
            <w:vMerge w:val="continue"/>
            <w:tcBorders>
              <w:top w:val="nil"/>
            </w:tcBorders>
            <w:vAlign w:val="top"/>
          </w:tcPr>
          <w:p w14:paraId="48243BD8">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512" w:type="dxa"/>
            <w:vAlign w:val="top"/>
          </w:tcPr>
          <w:p w14:paraId="30C29285">
            <w:pPr>
              <w:keepNext w:val="0"/>
              <w:keepLines w:val="0"/>
              <w:pageBreakBefore w:val="0"/>
              <w:widowControl w:val="0"/>
              <w:kinsoku/>
              <w:wordWrap/>
              <w:overflowPunct/>
              <w:topLinePunct w:val="0"/>
              <w:autoSpaceDE/>
              <w:autoSpaceDN/>
              <w:bidi w:val="0"/>
              <w:adjustRightInd/>
              <w:snapToGrid/>
              <w:spacing w:before="93" w:line="219" w:lineRule="auto"/>
              <w:ind w:left="535"/>
              <w:jc w:val="both"/>
              <w:textAlignment w:val="auto"/>
              <w:outlineLvl w:val="5"/>
              <w:rPr>
                <w:rFonts w:ascii="宋体" w:hAnsi="宋体" w:eastAsia="宋体" w:cs="宋体"/>
                <w:sz w:val="18"/>
                <w:szCs w:val="18"/>
              </w:rPr>
            </w:pPr>
            <w:r>
              <w:rPr>
                <w:rFonts w:ascii="宋体" w:hAnsi="宋体" w:eastAsia="宋体" w:cs="宋体"/>
                <w:spacing w:val="-1"/>
                <w:sz w:val="18"/>
                <w:szCs w:val="18"/>
              </w:rPr>
              <w:t>注射泵次数（次）</w:t>
            </w:r>
          </w:p>
        </w:tc>
        <w:tc>
          <w:tcPr>
            <w:tcW w:w="981" w:type="dxa"/>
            <w:vAlign w:val="top"/>
          </w:tcPr>
          <w:p w14:paraId="2356E8A1">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43" w:type="dxa"/>
            <w:vAlign w:val="top"/>
          </w:tcPr>
          <w:p w14:paraId="213A5C6C">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20878DD9">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47" w:type="dxa"/>
            <w:vAlign w:val="top"/>
          </w:tcPr>
          <w:p w14:paraId="5A48F614">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255A7BCE">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22EBA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0" w:type="dxa"/>
            <w:vMerge w:val="continue"/>
            <w:tcBorders>
              <w:top w:val="nil"/>
              <w:left w:val="single" w:color="000000" w:sz="10" w:space="0"/>
              <w:bottom w:val="nil"/>
            </w:tcBorders>
            <w:textDirection w:val="tbRlV"/>
            <w:vAlign w:val="top"/>
          </w:tcPr>
          <w:p w14:paraId="2D9855B3">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76" w:type="dxa"/>
            <w:vMerge w:val="restart"/>
            <w:tcBorders>
              <w:bottom w:val="nil"/>
            </w:tcBorders>
            <w:vAlign w:val="top"/>
          </w:tcPr>
          <w:p w14:paraId="117308B3">
            <w:pPr>
              <w:keepNext w:val="0"/>
              <w:keepLines w:val="0"/>
              <w:pageBreakBefore w:val="0"/>
              <w:widowControl w:val="0"/>
              <w:kinsoku/>
              <w:wordWrap/>
              <w:overflowPunct/>
              <w:topLinePunct w:val="0"/>
              <w:autoSpaceDE/>
              <w:autoSpaceDN/>
              <w:bidi w:val="0"/>
              <w:adjustRightInd/>
              <w:snapToGrid/>
              <w:spacing w:line="245" w:lineRule="auto"/>
              <w:jc w:val="both"/>
              <w:textAlignment w:val="auto"/>
              <w:outlineLvl w:val="5"/>
              <w:rPr>
                <w:rFonts w:ascii="Arial"/>
                <w:sz w:val="21"/>
              </w:rPr>
            </w:pPr>
          </w:p>
          <w:p w14:paraId="495238C1">
            <w:pPr>
              <w:keepNext w:val="0"/>
              <w:keepLines w:val="0"/>
              <w:pageBreakBefore w:val="0"/>
              <w:widowControl w:val="0"/>
              <w:kinsoku/>
              <w:wordWrap/>
              <w:overflowPunct/>
              <w:topLinePunct w:val="0"/>
              <w:autoSpaceDE/>
              <w:autoSpaceDN/>
              <w:bidi w:val="0"/>
              <w:adjustRightInd/>
              <w:snapToGrid/>
              <w:spacing w:line="245" w:lineRule="auto"/>
              <w:jc w:val="both"/>
              <w:textAlignment w:val="auto"/>
              <w:outlineLvl w:val="5"/>
              <w:rPr>
                <w:rFonts w:ascii="Arial"/>
                <w:sz w:val="21"/>
              </w:rPr>
            </w:pPr>
          </w:p>
          <w:p w14:paraId="420B2691">
            <w:pPr>
              <w:keepNext w:val="0"/>
              <w:keepLines w:val="0"/>
              <w:pageBreakBefore w:val="0"/>
              <w:widowControl w:val="0"/>
              <w:kinsoku/>
              <w:wordWrap/>
              <w:overflowPunct/>
              <w:topLinePunct w:val="0"/>
              <w:autoSpaceDE/>
              <w:autoSpaceDN/>
              <w:bidi w:val="0"/>
              <w:adjustRightInd/>
              <w:snapToGrid/>
              <w:spacing w:line="245" w:lineRule="auto"/>
              <w:jc w:val="both"/>
              <w:textAlignment w:val="auto"/>
              <w:outlineLvl w:val="5"/>
              <w:rPr>
                <w:rFonts w:ascii="Arial"/>
                <w:sz w:val="21"/>
              </w:rPr>
            </w:pPr>
          </w:p>
          <w:p w14:paraId="3B5A69CE">
            <w:pPr>
              <w:keepNext w:val="0"/>
              <w:keepLines w:val="0"/>
              <w:pageBreakBefore w:val="0"/>
              <w:widowControl w:val="0"/>
              <w:kinsoku/>
              <w:wordWrap/>
              <w:overflowPunct/>
              <w:topLinePunct w:val="0"/>
              <w:autoSpaceDE/>
              <w:autoSpaceDN/>
              <w:bidi w:val="0"/>
              <w:adjustRightInd/>
              <w:snapToGrid/>
              <w:spacing w:line="245" w:lineRule="auto"/>
              <w:jc w:val="both"/>
              <w:textAlignment w:val="auto"/>
              <w:outlineLvl w:val="5"/>
              <w:rPr>
                <w:rFonts w:ascii="Arial"/>
                <w:sz w:val="21"/>
              </w:rPr>
            </w:pPr>
          </w:p>
          <w:p w14:paraId="37A5E625">
            <w:pPr>
              <w:keepNext w:val="0"/>
              <w:keepLines w:val="0"/>
              <w:pageBreakBefore w:val="0"/>
              <w:widowControl w:val="0"/>
              <w:kinsoku/>
              <w:wordWrap/>
              <w:overflowPunct/>
              <w:topLinePunct w:val="0"/>
              <w:autoSpaceDE/>
              <w:autoSpaceDN/>
              <w:bidi w:val="0"/>
              <w:adjustRightInd/>
              <w:snapToGrid/>
              <w:spacing w:line="245" w:lineRule="auto"/>
              <w:jc w:val="both"/>
              <w:textAlignment w:val="auto"/>
              <w:outlineLvl w:val="5"/>
              <w:rPr>
                <w:rFonts w:ascii="Arial"/>
                <w:sz w:val="21"/>
              </w:rPr>
            </w:pPr>
          </w:p>
          <w:p w14:paraId="29E8431A">
            <w:pPr>
              <w:keepNext w:val="0"/>
              <w:keepLines w:val="0"/>
              <w:pageBreakBefore w:val="0"/>
              <w:widowControl w:val="0"/>
              <w:kinsoku/>
              <w:wordWrap/>
              <w:overflowPunct/>
              <w:topLinePunct w:val="0"/>
              <w:autoSpaceDE/>
              <w:autoSpaceDN/>
              <w:bidi w:val="0"/>
              <w:adjustRightInd/>
              <w:snapToGrid/>
              <w:spacing w:line="246" w:lineRule="auto"/>
              <w:jc w:val="both"/>
              <w:textAlignment w:val="auto"/>
              <w:outlineLvl w:val="5"/>
              <w:rPr>
                <w:rFonts w:ascii="Arial"/>
                <w:sz w:val="21"/>
              </w:rPr>
            </w:pPr>
          </w:p>
          <w:p w14:paraId="6EF44AC4">
            <w:pPr>
              <w:keepNext w:val="0"/>
              <w:keepLines w:val="0"/>
              <w:pageBreakBefore w:val="0"/>
              <w:widowControl w:val="0"/>
              <w:kinsoku/>
              <w:wordWrap/>
              <w:overflowPunct/>
              <w:topLinePunct w:val="0"/>
              <w:autoSpaceDE/>
              <w:autoSpaceDN/>
              <w:bidi w:val="0"/>
              <w:adjustRightInd/>
              <w:snapToGrid/>
              <w:spacing w:before="59" w:line="219" w:lineRule="auto"/>
              <w:ind w:left="301"/>
              <w:jc w:val="both"/>
              <w:textAlignment w:val="auto"/>
              <w:outlineLvl w:val="5"/>
              <w:rPr>
                <w:rFonts w:ascii="宋体" w:hAnsi="宋体" w:eastAsia="宋体" w:cs="宋体"/>
                <w:sz w:val="18"/>
                <w:szCs w:val="18"/>
              </w:rPr>
            </w:pPr>
            <w:r>
              <w:rPr>
                <w:rFonts w:ascii="宋体" w:hAnsi="宋体" w:eastAsia="宋体" w:cs="宋体"/>
                <w:spacing w:val="-4"/>
                <w:sz w:val="18"/>
                <w:szCs w:val="18"/>
              </w:rPr>
              <w:t>试剂</w:t>
            </w:r>
          </w:p>
        </w:tc>
        <w:tc>
          <w:tcPr>
            <w:tcW w:w="2512" w:type="dxa"/>
            <w:vAlign w:val="top"/>
          </w:tcPr>
          <w:p w14:paraId="512DA1C5">
            <w:pPr>
              <w:pStyle w:val="18"/>
              <w:keepNext w:val="0"/>
              <w:keepLines w:val="0"/>
              <w:pageBreakBefore w:val="0"/>
              <w:widowControl w:val="0"/>
              <w:kinsoku/>
              <w:wordWrap/>
              <w:overflowPunct/>
              <w:topLinePunct w:val="0"/>
              <w:autoSpaceDE/>
              <w:autoSpaceDN/>
              <w:bidi w:val="0"/>
              <w:adjustRightInd/>
              <w:snapToGrid/>
              <w:spacing w:before="95" w:line="219" w:lineRule="auto"/>
              <w:ind w:left="576"/>
              <w:jc w:val="both"/>
              <w:textAlignment w:val="auto"/>
              <w:outlineLvl w:val="5"/>
              <w:rPr>
                <w:rFonts w:ascii="宋体" w:hAnsi="宋体" w:eastAsia="宋体" w:cs="宋体"/>
              </w:rPr>
            </w:pPr>
            <w:r>
              <w:rPr>
                <w:rFonts w:ascii="宋体" w:hAnsi="宋体" w:eastAsia="宋体" w:cs="宋体"/>
                <w:spacing w:val="-2"/>
              </w:rPr>
              <w:t>泵管管径（</w:t>
            </w:r>
            <w:r>
              <w:rPr>
                <w:spacing w:val="-2"/>
              </w:rPr>
              <w:t>mm</w:t>
            </w:r>
            <w:r>
              <w:rPr>
                <w:rFonts w:ascii="宋体" w:hAnsi="宋体" w:eastAsia="宋体" w:cs="宋体"/>
                <w:spacing w:val="-2"/>
              </w:rPr>
              <w:t>）</w:t>
            </w:r>
          </w:p>
        </w:tc>
        <w:tc>
          <w:tcPr>
            <w:tcW w:w="981" w:type="dxa"/>
            <w:vAlign w:val="top"/>
          </w:tcPr>
          <w:p w14:paraId="5DF8026C">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43" w:type="dxa"/>
            <w:vAlign w:val="top"/>
          </w:tcPr>
          <w:p w14:paraId="1D77681A">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5D5DF782">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47" w:type="dxa"/>
            <w:vAlign w:val="top"/>
          </w:tcPr>
          <w:p w14:paraId="1DCA2C7A">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4199E6B1">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73EB69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0" w:type="dxa"/>
            <w:vMerge w:val="continue"/>
            <w:tcBorders>
              <w:top w:val="nil"/>
              <w:left w:val="single" w:color="000000" w:sz="10" w:space="0"/>
              <w:bottom w:val="nil"/>
            </w:tcBorders>
            <w:textDirection w:val="tbRlV"/>
            <w:vAlign w:val="top"/>
          </w:tcPr>
          <w:p w14:paraId="3F46CBDE">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76" w:type="dxa"/>
            <w:vMerge w:val="continue"/>
            <w:tcBorders>
              <w:top w:val="nil"/>
              <w:bottom w:val="nil"/>
            </w:tcBorders>
            <w:vAlign w:val="top"/>
          </w:tcPr>
          <w:p w14:paraId="5A9E54C8">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512" w:type="dxa"/>
            <w:vAlign w:val="top"/>
          </w:tcPr>
          <w:p w14:paraId="084CA037">
            <w:pPr>
              <w:pStyle w:val="18"/>
              <w:keepNext w:val="0"/>
              <w:keepLines w:val="0"/>
              <w:pageBreakBefore w:val="0"/>
              <w:widowControl w:val="0"/>
              <w:kinsoku/>
              <w:wordWrap/>
              <w:overflowPunct/>
              <w:topLinePunct w:val="0"/>
              <w:autoSpaceDE/>
              <w:autoSpaceDN/>
              <w:bidi w:val="0"/>
              <w:adjustRightInd/>
              <w:snapToGrid/>
              <w:spacing w:before="95" w:line="219" w:lineRule="auto"/>
              <w:ind w:left="230"/>
              <w:jc w:val="both"/>
              <w:textAlignment w:val="auto"/>
              <w:outlineLvl w:val="5"/>
              <w:rPr>
                <w:rFonts w:ascii="宋体" w:hAnsi="宋体" w:eastAsia="宋体" w:cs="宋体"/>
              </w:rPr>
            </w:pPr>
            <w:r>
              <w:rPr>
                <w:rFonts w:ascii="宋体" w:hAnsi="宋体" w:eastAsia="宋体" w:cs="宋体"/>
                <w:spacing w:val="-1"/>
              </w:rPr>
              <w:t>试剂测试前排空时间（</w:t>
            </w:r>
            <w:r>
              <w:rPr>
                <w:spacing w:val="-1"/>
              </w:rPr>
              <w:t>s</w:t>
            </w:r>
            <w:r>
              <w:rPr>
                <w:rFonts w:ascii="宋体" w:hAnsi="宋体" w:eastAsia="宋体" w:cs="宋体"/>
                <w:spacing w:val="-1"/>
              </w:rPr>
              <w:t>）</w:t>
            </w:r>
          </w:p>
        </w:tc>
        <w:tc>
          <w:tcPr>
            <w:tcW w:w="981" w:type="dxa"/>
            <w:vAlign w:val="top"/>
          </w:tcPr>
          <w:p w14:paraId="1A1DACF5">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43" w:type="dxa"/>
            <w:vAlign w:val="top"/>
          </w:tcPr>
          <w:p w14:paraId="5C9FF966">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4A230FAB">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47" w:type="dxa"/>
            <w:vAlign w:val="top"/>
          </w:tcPr>
          <w:p w14:paraId="5BAC8FED">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061B0022">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5DE69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0" w:type="dxa"/>
            <w:vMerge w:val="continue"/>
            <w:tcBorders>
              <w:top w:val="nil"/>
              <w:left w:val="single" w:color="000000" w:sz="10" w:space="0"/>
              <w:bottom w:val="nil"/>
            </w:tcBorders>
            <w:textDirection w:val="tbRlV"/>
            <w:vAlign w:val="top"/>
          </w:tcPr>
          <w:p w14:paraId="6D6D21E4">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76" w:type="dxa"/>
            <w:vMerge w:val="continue"/>
            <w:tcBorders>
              <w:top w:val="nil"/>
              <w:bottom w:val="nil"/>
            </w:tcBorders>
            <w:vAlign w:val="top"/>
          </w:tcPr>
          <w:p w14:paraId="057E43CE">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512" w:type="dxa"/>
            <w:vAlign w:val="top"/>
          </w:tcPr>
          <w:p w14:paraId="436C971F">
            <w:pPr>
              <w:pStyle w:val="18"/>
              <w:keepNext w:val="0"/>
              <w:keepLines w:val="0"/>
              <w:pageBreakBefore w:val="0"/>
              <w:widowControl w:val="0"/>
              <w:kinsoku/>
              <w:wordWrap/>
              <w:overflowPunct/>
              <w:topLinePunct w:val="0"/>
              <w:autoSpaceDE/>
              <w:autoSpaceDN/>
              <w:bidi w:val="0"/>
              <w:adjustRightInd/>
              <w:snapToGrid/>
              <w:spacing w:before="97" w:line="219" w:lineRule="auto"/>
              <w:ind w:left="230"/>
              <w:jc w:val="both"/>
              <w:textAlignment w:val="auto"/>
              <w:outlineLvl w:val="5"/>
              <w:rPr>
                <w:rFonts w:ascii="宋体" w:hAnsi="宋体" w:eastAsia="宋体" w:cs="宋体"/>
              </w:rPr>
            </w:pPr>
            <w:r>
              <w:rPr>
                <w:rFonts w:ascii="宋体" w:hAnsi="宋体" w:eastAsia="宋体" w:cs="宋体"/>
                <w:spacing w:val="-1"/>
              </w:rPr>
              <w:t>试剂测试后排空时间（</w:t>
            </w:r>
            <w:r>
              <w:rPr>
                <w:spacing w:val="-1"/>
              </w:rPr>
              <w:t>s</w:t>
            </w:r>
            <w:r>
              <w:rPr>
                <w:rFonts w:ascii="宋体" w:hAnsi="宋体" w:eastAsia="宋体" w:cs="宋体"/>
                <w:spacing w:val="-1"/>
              </w:rPr>
              <w:t>）</w:t>
            </w:r>
          </w:p>
        </w:tc>
        <w:tc>
          <w:tcPr>
            <w:tcW w:w="981" w:type="dxa"/>
            <w:vAlign w:val="top"/>
          </w:tcPr>
          <w:p w14:paraId="4FBE8ED7">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43" w:type="dxa"/>
            <w:vAlign w:val="top"/>
          </w:tcPr>
          <w:p w14:paraId="536F2E42">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021FAFEA">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47" w:type="dxa"/>
            <w:vAlign w:val="top"/>
          </w:tcPr>
          <w:p w14:paraId="3E6F21BA">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166FAB71">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5994CE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0" w:type="dxa"/>
            <w:vMerge w:val="continue"/>
            <w:tcBorders>
              <w:top w:val="nil"/>
              <w:left w:val="single" w:color="000000" w:sz="10" w:space="0"/>
              <w:bottom w:val="nil"/>
            </w:tcBorders>
            <w:textDirection w:val="tbRlV"/>
            <w:vAlign w:val="top"/>
          </w:tcPr>
          <w:p w14:paraId="2A0C547B">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76" w:type="dxa"/>
            <w:vMerge w:val="continue"/>
            <w:tcBorders>
              <w:top w:val="nil"/>
              <w:bottom w:val="nil"/>
            </w:tcBorders>
            <w:vAlign w:val="top"/>
          </w:tcPr>
          <w:p w14:paraId="328E77C8">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512" w:type="dxa"/>
            <w:vAlign w:val="top"/>
          </w:tcPr>
          <w:p w14:paraId="4B3A5A7F">
            <w:pPr>
              <w:pStyle w:val="18"/>
              <w:keepNext w:val="0"/>
              <w:keepLines w:val="0"/>
              <w:pageBreakBefore w:val="0"/>
              <w:widowControl w:val="0"/>
              <w:kinsoku/>
              <w:wordWrap/>
              <w:overflowPunct/>
              <w:topLinePunct w:val="0"/>
              <w:autoSpaceDE/>
              <w:autoSpaceDN/>
              <w:bidi w:val="0"/>
              <w:adjustRightInd/>
              <w:snapToGrid/>
              <w:spacing w:before="99" w:line="219" w:lineRule="auto"/>
              <w:ind w:left="677"/>
              <w:jc w:val="both"/>
              <w:textAlignment w:val="auto"/>
              <w:outlineLvl w:val="5"/>
              <w:rPr>
                <w:rFonts w:ascii="宋体" w:hAnsi="宋体" w:eastAsia="宋体" w:cs="宋体"/>
              </w:rPr>
            </w:pPr>
            <w:r>
              <w:rPr>
                <w:rFonts w:ascii="宋体" w:hAnsi="宋体" w:eastAsia="宋体" w:cs="宋体"/>
                <w:spacing w:val="-1"/>
              </w:rPr>
              <w:t>进样时间（</w:t>
            </w:r>
            <w:r>
              <w:rPr>
                <w:spacing w:val="-1"/>
              </w:rPr>
              <w:t>s</w:t>
            </w:r>
            <w:r>
              <w:rPr>
                <w:rFonts w:ascii="宋体" w:hAnsi="宋体" w:eastAsia="宋体" w:cs="宋体"/>
                <w:spacing w:val="-1"/>
              </w:rPr>
              <w:t>）</w:t>
            </w:r>
          </w:p>
        </w:tc>
        <w:tc>
          <w:tcPr>
            <w:tcW w:w="981" w:type="dxa"/>
            <w:vAlign w:val="top"/>
          </w:tcPr>
          <w:p w14:paraId="212D7FCF">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43" w:type="dxa"/>
            <w:vAlign w:val="top"/>
          </w:tcPr>
          <w:p w14:paraId="418DC8E0">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270E2BA4">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47" w:type="dxa"/>
            <w:vAlign w:val="top"/>
          </w:tcPr>
          <w:p w14:paraId="2D0CAE5A">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4BAF5201">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52D754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0" w:type="dxa"/>
            <w:vMerge w:val="continue"/>
            <w:tcBorders>
              <w:top w:val="nil"/>
              <w:left w:val="single" w:color="000000" w:sz="10" w:space="0"/>
              <w:bottom w:val="nil"/>
            </w:tcBorders>
            <w:textDirection w:val="tbRlV"/>
            <w:vAlign w:val="top"/>
          </w:tcPr>
          <w:p w14:paraId="6C0EAB88">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76" w:type="dxa"/>
            <w:vMerge w:val="continue"/>
            <w:tcBorders>
              <w:top w:val="nil"/>
              <w:bottom w:val="nil"/>
            </w:tcBorders>
            <w:vAlign w:val="top"/>
          </w:tcPr>
          <w:p w14:paraId="6BE0D9FC">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512" w:type="dxa"/>
            <w:vAlign w:val="top"/>
          </w:tcPr>
          <w:p w14:paraId="614B8B41">
            <w:pPr>
              <w:pStyle w:val="18"/>
              <w:keepNext w:val="0"/>
              <w:keepLines w:val="0"/>
              <w:pageBreakBefore w:val="0"/>
              <w:widowControl w:val="0"/>
              <w:kinsoku/>
              <w:wordWrap/>
              <w:overflowPunct/>
              <w:topLinePunct w:val="0"/>
              <w:autoSpaceDE/>
              <w:autoSpaceDN/>
              <w:bidi w:val="0"/>
              <w:adjustRightInd/>
              <w:snapToGrid/>
              <w:spacing w:before="100" w:line="210" w:lineRule="auto"/>
              <w:ind w:left="700"/>
              <w:jc w:val="both"/>
              <w:textAlignment w:val="auto"/>
              <w:outlineLvl w:val="5"/>
              <w:rPr>
                <w:rFonts w:ascii="宋体" w:hAnsi="宋体" w:eastAsia="宋体" w:cs="宋体"/>
              </w:rPr>
            </w:pPr>
            <w:r>
              <w:rPr>
                <w:rFonts w:ascii="宋体" w:hAnsi="宋体" w:eastAsia="宋体" w:cs="宋体"/>
                <w:spacing w:val="-2"/>
              </w:rPr>
              <w:t>浓度（</w:t>
            </w:r>
            <w:r>
              <w:rPr>
                <w:spacing w:val="-2"/>
              </w:rPr>
              <w:t>mg/L</w:t>
            </w:r>
            <w:r>
              <w:rPr>
                <w:rFonts w:ascii="宋体" w:hAnsi="宋体" w:eastAsia="宋体" w:cs="宋体"/>
                <w:spacing w:val="-2"/>
              </w:rPr>
              <w:t>）</w:t>
            </w:r>
          </w:p>
        </w:tc>
        <w:tc>
          <w:tcPr>
            <w:tcW w:w="981" w:type="dxa"/>
            <w:vAlign w:val="top"/>
          </w:tcPr>
          <w:p w14:paraId="60C23FD9">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43" w:type="dxa"/>
            <w:vAlign w:val="top"/>
          </w:tcPr>
          <w:p w14:paraId="6870640D">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77344F26">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47" w:type="dxa"/>
            <w:vAlign w:val="top"/>
          </w:tcPr>
          <w:p w14:paraId="1A1349D0">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59491783">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4ECE60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0" w:type="dxa"/>
            <w:vMerge w:val="continue"/>
            <w:tcBorders>
              <w:top w:val="nil"/>
              <w:left w:val="single" w:color="000000" w:sz="10" w:space="0"/>
              <w:bottom w:val="nil"/>
            </w:tcBorders>
            <w:textDirection w:val="tbRlV"/>
            <w:vAlign w:val="top"/>
          </w:tcPr>
          <w:p w14:paraId="0F550AEB">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76" w:type="dxa"/>
            <w:vMerge w:val="continue"/>
            <w:tcBorders>
              <w:top w:val="nil"/>
              <w:bottom w:val="nil"/>
            </w:tcBorders>
            <w:vAlign w:val="top"/>
          </w:tcPr>
          <w:p w14:paraId="03E5FB00">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512" w:type="dxa"/>
            <w:vAlign w:val="top"/>
          </w:tcPr>
          <w:p w14:paraId="4F305E86">
            <w:pPr>
              <w:pStyle w:val="18"/>
              <w:keepNext w:val="0"/>
              <w:keepLines w:val="0"/>
              <w:pageBreakBefore w:val="0"/>
              <w:widowControl w:val="0"/>
              <w:kinsoku/>
              <w:wordWrap/>
              <w:overflowPunct/>
              <w:topLinePunct w:val="0"/>
              <w:autoSpaceDE/>
              <w:autoSpaceDN/>
              <w:bidi w:val="0"/>
              <w:adjustRightInd/>
              <w:snapToGrid/>
              <w:spacing w:before="99" w:line="219" w:lineRule="auto"/>
              <w:ind w:left="620"/>
              <w:jc w:val="both"/>
              <w:textAlignment w:val="auto"/>
              <w:outlineLvl w:val="5"/>
              <w:rPr>
                <w:rFonts w:ascii="宋体" w:hAnsi="宋体" w:eastAsia="宋体" w:cs="宋体"/>
              </w:rPr>
            </w:pPr>
            <w:r>
              <w:rPr>
                <w:rFonts w:ascii="宋体" w:hAnsi="宋体" w:eastAsia="宋体" w:cs="宋体"/>
                <w:spacing w:val="-1"/>
              </w:rPr>
              <w:t>单次体积（</w:t>
            </w:r>
            <w:r>
              <w:rPr>
                <w:spacing w:val="-1"/>
              </w:rPr>
              <w:t>ml</w:t>
            </w:r>
            <w:r>
              <w:rPr>
                <w:rFonts w:ascii="宋体" w:hAnsi="宋体" w:eastAsia="宋体" w:cs="宋体"/>
                <w:spacing w:val="-1"/>
              </w:rPr>
              <w:t>）</w:t>
            </w:r>
          </w:p>
        </w:tc>
        <w:tc>
          <w:tcPr>
            <w:tcW w:w="981" w:type="dxa"/>
            <w:vAlign w:val="top"/>
          </w:tcPr>
          <w:p w14:paraId="75EF6D84">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43" w:type="dxa"/>
            <w:vAlign w:val="top"/>
          </w:tcPr>
          <w:p w14:paraId="66661A5E">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7FE8CE74">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47" w:type="dxa"/>
            <w:vAlign w:val="top"/>
          </w:tcPr>
          <w:p w14:paraId="4B232623">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06399F32">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15C7F4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0" w:type="dxa"/>
            <w:vMerge w:val="continue"/>
            <w:tcBorders>
              <w:top w:val="nil"/>
              <w:left w:val="single" w:color="000000" w:sz="10" w:space="0"/>
              <w:bottom w:val="nil"/>
            </w:tcBorders>
            <w:textDirection w:val="tbRlV"/>
            <w:vAlign w:val="top"/>
          </w:tcPr>
          <w:p w14:paraId="0757F8AE">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76" w:type="dxa"/>
            <w:vMerge w:val="continue"/>
            <w:tcBorders>
              <w:top w:val="nil"/>
              <w:bottom w:val="nil"/>
            </w:tcBorders>
            <w:vAlign w:val="top"/>
          </w:tcPr>
          <w:p w14:paraId="7B956D7E">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512" w:type="dxa"/>
            <w:vAlign w:val="top"/>
          </w:tcPr>
          <w:p w14:paraId="5DB05660">
            <w:pPr>
              <w:keepNext w:val="0"/>
              <w:keepLines w:val="0"/>
              <w:pageBreakBefore w:val="0"/>
              <w:widowControl w:val="0"/>
              <w:kinsoku/>
              <w:wordWrap/>
              <w:overflowPunct/>
              <w:topLinePunct w:val="0"/>
              <w:autoSpaceDE/>
              <w:autoSpaceDN/>
              <w:bidi w:val="0"/>
              <w:adjustRightInd/>
              <w:snapToGrid/>
              <w:spacing w:before="101" w:line="219" w:lineRule="auto"/>
              <w:ind w:left="811"/>
              <w:jc w:val="both"/>
              <w:textAlignment w:val="auto"/>
              <w:outlineLvl w:val="5"/>
              <w:rPr>
                <w:rFonts w:ascii="宋体" w:hAnsi="宋体" w:eastAsia="宋体" w:cs="宋体"/>
                <w:sz w:val="18"/>
                <w:szCs w:val="18"/>
              </w:rPr>
            </w:pPr>
            <w:r>
              <w:rPr>
                <w:rFonts w:ascii="宋体" w:hAnsi="宋体" w:eastAsia="宋体" w:cs="宋体"/>
                <w:spacing w:val="-3"/>
                <w:sz w:val="18"/>
                <w:szCs w:val="18"/>
              </w:rPr>
              <w:t>次数（次）</w:t>
            </w:r>
          </w:p>
        </w:tc>
        <w:tc>
          <w:tcPr>
            <w:tcW w:w="981" w:type="dxa"/>
            <w:vAlign w:val="top"/>
          </w:tcPr>
          <w:p w14:paraId="4C871687">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43" w:type="dxa"/>
            <w:vAlign w:val="top"/>
          </w:tcPr>
          <w:p w14:paraId="3CFC55D6">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046B2702">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47" w:type="dxa"/>
            <w:vAlign w:val="top"/>
          </w:tcPr>
          <w:p w14:paraId="476DE994">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1A2AC31C">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343F94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0" w:type="dxa"/>
            <w:vMerge w:val="continue"/>
            <w:tcBorders>
              <w:top w:val="nil"/>
              <w:left w:val="single" w:color="000000" w:sz="10" w:space="0"/>
              <w:bottom w:val="nil"/>
            </w:tcBorders>
            <w:textDirection w:val="tbRlV"/>
            <w:vAlign w:val="top"/>
          </w:tcPr>
          <w:p w14:paraId="000FF928">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76" w:type="dxa"/>
            <w:vMerge w:val="continue"/>
            <w:tcBorders>
              <w:top w:val="nil"/>
              <w:bottom w:val="nil"/>
            </w:tcBorders>
            <w:vAlign w:val="top"/>
          </w:tcPr>
          <w:p w14:paraId="1C4453C6">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512" w:type="dxa"/>
            <w:vAlign w:val="top"/>
          </w:tcPr>
          <w:p w14:paraId="3C1C2BED">
            <w:pPr>
              <w:pStyle w:val="18"/>
              <w:keepNext w:val="0"/>
              <w:keepLines w:val="0"/>
              <w:pageBreakBefore w:val="0"/>
              <w:widowControl w:val="0"/>
              <w:kinsoku/>
              <w:wordWrap/>
              <w:overflowPunct/>
              <w:topLinePunct w:val="0"/>
              <w:autoSpaceDE/>
              <w:autoSpaceDN/>
              <w:bidi w:val="0"/>
              <w:adjustRightInd/>
              <w:snapToGrid/>
              <w:spacing w:before="101" w:line="219" w:lineRule="auto"/>
              <w:ind w:left="496"/>
              <w:jc w:val="both"/>
              <w:textAlignment w:val="auto"/>
              <w:outlineLvl w:val="5"/>
              <w:rPr>
                <w:rFonts w:ascii="宋体" w:hAnsi="宋体" w:eastAsia="宋体" w:cs="宋体"/>
              </w:rPr>
            </w:pPr>
            <w:r>
              <w:rPr>
                <w:rFonts w:ascii="宋体" w:hAnsi="宋体" w:eastAsia="宋体" w:cs="宋体"/>
                <w:spacing w:val="-1"/>
              </w:rPr>
              <w:t>试剂浓度（</w:t>
            </w:r>
            <w:r>
              <w:rPr>
                <w:spacing w:val="-1"/>
              </w:rPr>
              <w:t>mol/L</w:t>
            </w:r>
            <w:r>
              <w:rPr>
                <w:rFonts w:ascii="宋体" w:hAnsi="宋体" w:eastAsia="宋体" w:cs="宋体"/>
                <w:spacing w:val="-1"/>
              </w:rPr>
              <w:t>）</w:t>
            </w:r>
          </w:p>
        </w:tc>
        <w:tc>
          <w:tcPr>
            <w:tcW w:w="981" w:type="dxa"/>
            <w:vAlign w:val="top"/>
          </w:tcPr>
          <w:p w14:paraId="4B031478">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43" w:type="dxa"/>
            <w:vAlign w:val="top"/>
          </w:tcPr>
          <w:p w14:paraId="7DAAB1D8">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0173A533">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47" w:type="dxa"/>
            <w:vAlign w:val="top"/>
          </w:tcPr>
          <w:p w14:paraId="6EEEA97A">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34D4627B">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17DE7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0" w:type="dxa"/>
            <w:vMerge w:val="continue"/>
            <w:tcBorders>
              <w:top w:val="nil"/>
              <w:left w:val="single" w:color="000000" w:sz="10" w:space="0"/>
              <w:bottom w:val="nil"/>
            </w:tcBorders>
            <w:textDirection w:val="tbRlV"/>
            <w:vAlign w:val="top"/>
          </w:tcPr>
          <w:p w14:paraId="65165D61">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76" w:type="dxa"/>
            <w:vMerge w:val="continue"/>
            <w:tcBorders>
              <w:top w:val="nil"/>
            </w:tcBorders>
            <w:vAlign w:val="top"/>
          </w:tcPr>
          <w:p w14:paraId="2EA891BB">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512" w:type="dxa"/>
            <w:vAlign w:val="top"/>
          </w:tcPr>
          <w:p w14:paraId="0AD703EF">
            <w:pPr>
              <w:keepNext w:val="0"/>
              <w:keepLines w:val="0"/>
              <w:pageBreakBefore w:val="0"/>
              <w:widowControl w:val="0"/>
              <w:kinsoku/>
              <w:wordWrap/>
              <w:overflowPunct/>
              <w:topLinePunct w:val="0"/>
              <w:autoSpaceDE/>
              <w:autoSpaceDN/>
              <w:bidi w:val="0"/>
              <w:adjustRightInd/>
              <w:snapToGrid/>
              <w:spacing w:before="103" w:line="220" w:lineRule="auto"/>
              <w:ind w:left="895"/>
              <w:jc w:val="both"/>
              <w:textAlignment w:val="auto"/>
              <w:outlineLvl w:val="5"/>
              <w:rPr>
                <w:rFonts w:ascii="宋体" w:hAnsi="宋体" w:eastAsia="宋体" w:cs="宋体"/>
                <w:sz w:val="18"/>
                <w:szCs w:val="18"/>
              </w:rPr>
            </w:pPr>
            <w:r>
              <w:rPr>
                <w:rFonts w:ascii="宋体" w:hAnsi="宋体" w:eastAsia="宋体" w:cs="宋体"/>
                <w:spacing w:val="-2"/>
                <w:sz w:val="18"/>
                <w:szCs w:val="18"/>
              </w:rPr>
              <w:t>配制方法</w:t>
            </w:r>
          </w:p>
        </w:tc>
        <w:tc>
          <w:tcPr>
            <w:tcW w:w="981" w:type="dxa"/>
            <w:vAlign w:val="top"/>
          </w:tcPr>
          <w:p w14:paraId="08505037">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43" w:type="dxa"/>
            <w:vAlign w:val="top"/>
          </w:tcPr>
          <w:p w14:paraId="52C1E12E">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56BDCB53">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47" w:type="dxa"/>
            <w:vAlign w:val="top"/>
          </w:tcPr>
          <w:p w14:paraId="5DE70E4D">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51B69B50">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0DFD74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0" w:type="dxa"/>
            <w:vMerge w:val="continue"/>
            <w:tcBorders>
              <w:top w:val="nil"/>
              <w:left w:val="single" w:color="000000" w:sz="10" w:space="0"/>
              <w:bottom w:val="nil"/>
            </w:tcBorders>
            <w:textDirection w:val="tbRlV"/>
            <w:vAlign w:val="top"/>
          </w:tcPr>
          <w:p w14:paraId="58D1ED33">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76" w:type="dxa"/>
            <w:vMerge w:val="restart"/>
            <w:tcBorders>
              <w:bottom w:val="nil"/>
            </w:tcBorders>
            <w:vAlign w:val="top"/>
          </w:tcPr>
          <w:p w14:paraId="430F06CB">
            <w:pPr>
              <w:keepNext w:val="0"/>
              <w:keepLines w:val="0"/>
              <w:pageBreakBefore w:val="0"/>
              <w:widowControl w:val="0"/>
              <w:kinsoku/>
              <w:wordWrap/>
              <w:overflowPunct/>
              <w:topLinePunct w:val="0"/>
              <w:autoSpaceDE/>
              <w:autoSpaceDN/>
              <w:bidi w:val="0"/>
              <w:adjustRightInd/>
              <w:snapToGrid/>
              <w:spacing w:before="156" w:line="286" w:lineRule="auto"/>
              <w:ind w:left="301" w:right="136" w:hanging="180"/>
              <w:jc w:val="both"/>
              <w:textAlignment w:val="auto"/>
              <w:outlineLvl w:val="5"/>
              <w:rPr>
                <w:rFonts w:ascii="宋体" w:hAnsi="宋体" w:eastAsia="宋体" w:cs="宋体"/>
                <w:sz w:val="18"/>
                <w:szCs w:val="18"/>
              </w:rPr>
            </w:pPr>
            <w:r>
              <w:rPr>
                <w:rFonts w:ascii="宋体" w:hAnsi="宋体" w:eastAsia="宋体" w:cs="宋体"/>
                <w:spacing w:val="-2"/>
                <w:sz w:val="18"/>
                <w:szCs w:val="18"/>
              </w:rPr>
              <w:t>试样稀释</w:t>
            </w:r>
            <w:r>
              <w:rPr>
                <w:rFonts w:ascii="宋体" w:hAnsi="宋体" w:eastAsia="宋体" w:cs="宋体"/>
                <w:sz w:val="18"/>
                <w:szCs w:val="18"/>
              </w:rPr>
              <w:t xml:space="preserve"> </w:t>
            </w:r>
            <w:r>
              <w:rPr>
                <w:rFonts w:ascii="宋体" w:hAnsi="宋体" w:eastAsia="宋体" w:cs="宋体"/>
                <w:spacing w:val="-4"/>
                <w:sz w:val="18"/>
                <w:szCs w:val="18"/>
              </w:rPr>
              <w:t>方法</w:t>
            </w:r>
          </w:p>
        </w:tc>
        <w:tc>
          <w:tcPr>
            <w:tcW w:w="2512" w:type="dxa"/>
            <w:vAlign w:val="top"/>
          </w:tcPr>
          <w:p w14:paraId="4F766262">
            <w:pPr>
              <w:keepNext w:val="0"/>
              <w:keepLines w:val="0"/>
              <w:pageBreakBefore w:val="0"/>
              <w:widowControl w:val="0"/>
              <w:kinsoku/>
              <w:wordWrap/>
              <w:overflowPunct/>
              <w:topLinePunct w:val="0"/>
              <w:autoSpaceDE/>
              <w:autoSpaceDN/>
              <w:bidi w:val="0"/>
              <w:adjustRightInd/>
              <w:snapToGrid/>
              <w:spacing w:before="104" w:line="219" w:lineRule="auto"/>
              <w:ind w:left="894"/>
              <w:jc w:val="both"/>
              <w:textAlignment w:val="auto"/>
              <w:outlineLvl w:val="5"/>
              <w:rPr>
                <w:rFonts w:ascii="宋体" w:hAnsi="宋体" w:eastAsia="宋体" w:cs="宋体"/>
                <w:sz w:val="18"/>
                <w:szCs w:val="18"/>
              </w:rPr>
            </w:pPr>
            <w:r>
              <w:rPr>
                <w:rFonts w:ascii="宋体" w:hAnsi="宋体" w:eastAsia="宋体" w:cs="宋体"/>
                <w:spacing w:val="-2"/>
                <w:sz w:val="18"/>
                <w:szCs w:val="18"/>
              </w:rPr>
              <w:t>稀释方式</w:t>
            </w:r>
          </w:p>
        </w:tc>
        <w:tc>
          <w:tcPr>
            <w:tcW w:w="981" w:type="dxa"/>
            <w:vAlign w:val="top"/>
          </w:tcPr>
          <w:p w14:paraId="24CD8C6E">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43" w:type="dxa"/>
            <w:vAlign w:val="top"/>
          </w:tcPr>
          <w:p w14:paraId="3D50CD36">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05A80955">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47" w:type="dxa"/>
            <w:vAlign w:val="top"/>
          </w:tcPr>
          <w:p w14:paraId="3EA3AFBE">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6F849F2A">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2F65C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580" w:type="dxa"/>
            <w:vMerge w:val="continue"/>
            <w:tcBorders>
              <w:top w:val="nil"/>
              <w:left w:val="single" w:color="000000" w:sz="10" w:space="0"/>
              <w:bottom w:val="nil"/>
            </w:tcBorders>
            <w:textDirection w:val="tbRlV"/>
            <w:vAlign w:val="top"/>
          </w:tcPr>
          <w:p w14:paraId="17640D33">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76" w:type="dxa"/>
            <w:vMerge w:val="continue"/>
            <w:tcBorders>
              <w:top w:val="nil"/>
            </w:tcBorders>
            <w:vAlign w:val="top"/>
          </w:tcPr>
          <w:p w14:paraId="5636203E">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512" w:type="dxa"/>
            <w:vAlign w:val="top"/>
          </w:tcPr>
          <w:p w14:paraId="13405C71">
            <w:pPr>
              <w:keepNext w:val="0"/>
              <w:keepLines w:val="0"/>
              <w:pageBreakBefore w:val="0"/>
              <w:widowControl w:val="0"/>
              <w:kinsoku/>
              <w:wordWrap/>
              <w:overflowPunct/>
              <w:topLinePunct w:val="0"/>
              <w:autoSpaceDE/>
              <w:autoSpaceDN/>
              <w:bidi w:val="0"/>
              <w:adjustRightInd/>
              <w:snapToGrid/>
              <w:spacing w:before="119" w:line="219" w:lineRule="auto"/>
              <w:ind w:left="894"/>
              <w:jc w:val="both"/>
              <w:textAlignment w:val="auto"/>
              <w:outlineLvl w:val="5"/>
              <w:rPr>
                <w:rFonts w:ascii="宋体" w:hAnsi="宋体" w:eastAsia="宋体" w:cs="宋体"/>
                <w:sz w:val="18"/>
                <w:szCs w:val="18"/>
              </w:rPr>
            </w:pPr>
            <w:r>
              <w:rPr>
                <w:rFonts w:ascii="宋体" w:hAnsi="宋体" w:eastAsia="宋体" w:cs="宋体"/>
                <w:spacing w:val="-2"/>
                <w:sz w:val="18"/>
                <w:szCs w:val="18"/>
              </w:rPr>
              <w:t>稀释倍数</w:t>
            </w:r>
          </w:p>
        </w:tc>
        <w:tc>
          <w:tcPr>
            <w:tcW w:w="981" w:type="dxa"/>
            <w:vAlign w:val="top"/>
          </w:tcPr>
          <w:p w14:paraId="2CCA50AE">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43" w:type="dxa"/>
            <w:vAlign w:val="top"/>
          </w:tcPr>
          <w:p w14:paraId="6EBED314">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34A2EBB1">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47" w:type="dxa"/>
            <w:vAlign w:val="top"/>
          </w:tcPr>
          <w:p w14:paraId="4609B830">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6AEEBBDA">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1AFA9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0" w:type="dxa"/>
            <w:vMerge w:val="continue"/>
            <w:tcBorders>
              <w:top w:val="nil"/>
              <w:left w:val="single" w:color="000000" w:sz="10" w:space="0"/>
              <w:bottom w:val="nil"/>
            </w:tcBorders>
            <w:textDirection w:val="tbRlV"/>
            <w:vAlign w:val="top"/>
          </w:tcPr>
          <w:p w14:paraId="257872E7">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76" w:type="dxa"/>
            <w:vMerge w:val="restart"/>
            <w:tcBorders>
              <w:bottom w:val="nil"/>
            </w:tcBorders>
            <w:vAlign w:val="top"/>
          </w:tcPr>
          <w:p w14:paraId="4F065085">
            <w:pPr>
              <w:keepNext w:val="0"/>
              <w:keepLines w:val="0"/>
              <w:pageBreakBefore w:val="0"/>
              <w:widowControl w:val="0"/>
              <w:kinsoku/>
              <w:wordWrap/>
              <w:overflowPunct/>
              <w:topLinePunct w:val="0"/>
              <w:autoSpaceDE/>
              <w:autoSpaceDN/>
              <w:bidi w:val="0"/>
              <w:adjustRightInd/>
              <w:snapToGrid/>
              <w:spacing w:line="437" w:lineRule="auto"/>
              <w:jc w:val="both"/>
              <w:textAlignment w:val="auto"/>
              <w:outlineLvl w:val="5"/>
              <w:rPr>
                <w:rFonts w:ascii="Arial"/>
                <w:sz w:val="21"/>
              </w:rPr>
            </w:pPr>
          </w:p>
          <w:p w14:paraId="48062151">
            <w:pPr>
              <w:keepNext w:val="0"/>
              <w:keepLines w:val="0"/>
              <w:pageBreakBefore w:val="0"/>
              <w:widowControl w:val="0"/>
              <w:kinsoku/>
              <w:wordWrap/>
              <w:overflowPunct/>
              <w:topLinePunct w:val="0"/>
              <w:autoSpaceDE/>
              <w:autoSpaceDN/>
              <w:bidi w:val="0"/>
              <w:adjustRightInd/>
              <w:snapToGrid/>
              <w:spacing w:before="58" w:line="219" w:lineRule="auto"/>
              <w:ind w:left="125"/>
              <w:jc w:val="both"/>
              <w:textAlignment w:val="auto"/>
              <w:outlineLvl w:val="5"/>
              <w:rPr>
                <w:rFonts w:ascii="宋体" w:hAnsi="宋体" w:eastAsia="宋体" w:cs="宋体"/>
                <w:sz w:val="18"/>
                <w:szCs w:val="18"/>
              </w:rPr>
            </w:pPr>
            <w:r>
              <w:rPr>
                <w:rFonts w:ascii="宋体" w:hAnsi="宋体" w:eastAsia="宋体" w:cs="宋体"/>
                <w:spacing w:val="-3"/>
                <w:sz w:val="18"/>
                <w:szCs w:val="18"/>
              </w:rPr>
              <w:t>消解条件</w:t>
            </w:r>
          </w:p>
        </w:tc>
        <w:tc>
          <w:tcPr>
            <w:tcW w:w="2512" w:type="dxa"/>
            <w:vAlign w:val="top"/>
          </w:tcPr>
          <w:p w14:paraId="0EF144D5">
            <w:pPr>
              <w:keepNext w:val="0"/>
              <w:keepLines w:val="0"/>
              <w:pageBreakBefore w:val="0"/>
              <w:widowControl w:val="0"/>
              <w:kinsoku/>
              <w:wordWrap/>
              <w:overflowPunct/>
              <w:topLinePunct w:val="0"/>
              <w:autoSpaceDE/>
              <w:autoSpaceDN/>
              <w:bidi w:val="0"/>
              <w:adjustRightInd/>
              <w:snapToGrid/>
              <w:spacing w:before="104" w:line="220" w:lineRule="auto"/>
              <w:ind w:left="630"/>
              <w:jc w:val="both"/>
              <w:textAlignment w:val="auto"/>
              <w:outlineLvl w:val="5"/>
              <w:rPr>
                <w:rFonts w:ascii="宋体" w:hAnsi="宋体" w:eastAsia="宋体" w:cs="宋体"/>
                <w:sz w:val="18"/>
                <w:szCs w:val="18"/>
              </w:rPr>
            </w:pPr>
            <w:r>
              <w:rPr>
                <w:rFonts w:ascii="宋体" w:hAnsi="宋体" w:eastAsia="宋体" w:cs="宋体"/>
                <w:spacing w:val="-4"/>
                <w:sz w:val="18"/>
                <w:szCs w:val="18"/>
              </w:rPr>
              <w:t>消解温度</w:t>
            </w:r>
            <w:r>
              <w:rPr>
                <w:rFonts w:ascii="宋体" w:hAnsi="宋体" w:eastAsia="宋体" w:cs="宋体"/>
                <w:spacing w:val="16"/>
                <w:sz w:val="18"/>
                <w:szCs w:val="18"/>
              </w:rPr>
              <w:t xml:space="preserve"> </w:t>
            </w:r>
            <w:r>
              <w:rPr>
                <w:rFonts w:ascii="宋体" w:hAnsi="宋体" w:eastAsia="宋体" w:cs="宋体"/>
                <w:spacing w:val="-4"/>
                <w:sz w:val="18"/>
                <w:szCs w:val="18"/>
              </w:rPr>
              <w:t>(℃)</w:t>
            </w:r>
          </w:p>
        </w:tc>
        <w:tc>
          <w:tcPr>
            <w:tcW w:w="981" w:type="dxa"/>
            <w:vAlign w:val="top"/>
          </w:tcPr>
          <w:p w14:paraId="726856A6">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43" w:type="dxa"/>
            <w:vAlign w:val="top"/>
          </w:tcPr>
          <w:p w14:paraId="36E5D84F">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36EACFCD">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47" w:type="dxa"/>
            <w:vAlign w:val="top"/>
          </w:tcPr>
          <w:p w14:paraId="79E54E5A">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7E99F2A7">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4E0AE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0" w:type="dxa"/>
            <w:vMerge w:val="continue"/>
            <w:tcBorders>
              <w:top w:val="nil"/>
              <w:left w:val="single" w:color="000000" w:sz="10" w:space="0"/>
              <w:bottom w:val="nil"/>
            </w:tcBorders>
            <w:textDirection w:val="tbRlV"/>
            <w:vAlign w:val="top"/>
          </w:tcPr>
          <w:p w14:paraId="367104BE">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76" w:type="dxa"/>
            <w:vMerge w:val="continue"/>
            <w:tcBorders>
              <w:top w:val="nil"/>
              <w:bottom w:val="nil"/>
            </w:tcBorders>
            <w:vAlign w:val="top"/>
          </w:tcPr>
          <w:p w14:paraId="06E9C662">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512" w:type="dxa"/>
            <w:vAlign w:val="top"/>
          </w:tcPr>
          <w:p w14:paraId="30AAEDD6">
            <w:pPr>
              <w:pStyle w:val="18"/>
              <w:keepNext w:val="0"/>
              <w:keepLines w:val="0"/>
              <w:pageBreakBefore w:val="0"/>
              <w:widowControl w:val="0"/>
              <w:kinsoku/>
              <w:wordWrap/>
              <w:overflowPunct/>
              <w:topLinePunct w:val="0"/>
              <w:autoSpaceDE/>
              <w:autoSpaceDN/>
              <w:bidi w:val="0"/>
              <w:adjustRightInd/>
              <w:snapToGrid/>
              <w:spacing w:before="105" w:line="220" w:lineRule="auto"/>
              <w:ind w:left="579"/>
              <w:jc w:val="both"/>
              <w:textAlignment w:val="auto"/>
              <w:outlineLvl w:val="5"/>
              <w:rPr>
                <w:rFonts w:ascii="宋体" w:hAnsi="宋体" w:eastAsia="宋体" w:cs="宋体"/>
              </w:rPr>
            </w:pPr>
            <w:r>
              <w:rPr>
                <w:rFonts w:ascii="宋体" w:hAnsi="宋体" w:eastAsia="宋体" w:cs="宋体"/>
                <w:spacing w:val="-2"/>
              </w:rPr>
              <w:t>消解时间（</w:t>
            </w:r>
            <w:r>
              <w:rPr>
                <w:spacing w:val="-2"/>
              </w:rPr>
              <w:t>min</w:t>
            </w:r>
            <w:r>
              <w:rPr>
                <w:rFonts w:ascii="宋体" w:hAnsi="宋体" w:eastAsia="宋体" w:cs="宋体"/>
                <w:spacing w:val="-2"/>
              </w:rPr>
              <w:t>）</w:t>
            </w:r>
          </w:p>
        </w:tc>
        <w:tc>
          <w:tcPr>
            <w:tcW w:w="981" w:type="dxa"/>
            <w:vAlign w:val="top"/>
          </w:tcPr>
          <w:p w14:paraId="6CF4EE84">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43" w:type="dxa"/>
            <w:vAlign w:val="top"/>
          </w:tcPr>
          <w:p w14:paraId="4D3C8D1A">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2FAF0105">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47" w:type="dxa"/>
            <w:vAlign w:val="top"/>
          </w:tcPr>
          <w:p w14:paraId="3AC9A9F7">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4B9E3457">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38E64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0" w:type="dxa"/>
            <w:vMerge w:val="continue"/>
            <w:tcBorders>
              <w:top w:val="nil"/>
              <w:left w:val="single" w:color="000000" w:sz="10" w:space="0"/>
              <w:bottom w:val="nil"/>
            </w:tcBorders>
            <w:textDirection w:val="tbRlV"/>
            <w:vAlign w:val="top"/>
          </w:tcPr>
          <w:p w14:paraId="4A83A83E">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76" w:type="dxa"/>
            <w:vMerge w:val="continue"/>
            <w:tcBorders>
              <w:top w:val="nil"/>
            </w:tcBorders>
            <w:vAlign w:val="top"/>
          </w:tcPr>
          <w:p w14:paraId="14BF91C8">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512" w:type="dxa"/>
            <w:vAlign w:val="top"/>
          </w:tcPr>
          <w:p w14:paraId="5D86D457">
            <w:pPr>
              <w:pStyle w:val="18"/>
              <w:keepNext w:val="0"/>
              <w:keepLines w:val="0"/>
              <w:pageBreakBefore w:val="0"/>
              <w:widowControl w:val="0"/>
              <w:kinsoku/>
              <w:wordWrap/>
              <w:overflowPunct/>
              <w:topLinePunct w:val="0"/>
              <w:autoSpaceDE/>
              <w:autoSpaceDN/>
              <w:bidi w:val="0"/>
              <w:adjustRightInd/>
              <w:snapToGrid/>
              <w:spacing w:before="105" w:line="219" w:lineRule="auto"/>
              <w:ind w:left="584"/>
              <w:jc w:val="both"/>
              <w:textAlignment w:val="auto"/>
              <w:outlineLvl w:val="5"/>
              <w:rPr>
                <w:rFonts w:ascii="宋体" w:hAnsi="宋体" w:eastAsia="宋体" w:cs="宋体"/>
              </w:rPr>
            </w:pPr>
            <w:r>
              <w:rPr>
                <w:rFonts w:ascii="宋体" w:hAnsi="宋体" w:eastAsia="宋体" w:cs="宋体"/>
                <w:spacing w:val="-1"/>
              </w:rPr>
              <w:t>消解压力（</w:t>
            </w:r>
            <w:r>
              <w:rPr>
                <w:spacing w:val="-1"/>
              </w:rPr>
              <w:t>kPa</w:t>
            </w:r>
            <w:r>
              <w:rPr>
                <w:rFonts w:ascii="宋体" w:hAnsi="宋体" w:eastAsia="宋体" w:cs="宋体"/>
                <w:spacing w:val="-1"/>
              </w:rPr>
              <w:t>）</w:t>
            </w:r>
          </w:p>
        </w:tc>
        <w:tc>
          <w:tcPr>
            <w:tcW w:w="981" w:type="dxa"/>
            <w:vAlign w:val="top"/>
          </w:tcPr>
          <w:p w14:paraId="05186D9D">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43" w:type="dxa"/>
            <w:vAlign w:val="top"/>
          </w:tcPr>
          <w:p w14:paraId="756FCF09">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344420A5">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47" w:type="dxa"/>
            <w:vAlign w:val="top"/>
          </w:tcPr>
          <w:p w14:paraId="146C7087">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5869A56A">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4968A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0" w:type="dxa"/>
            <w:vMerge w:val="continue"/>
            <w:tcBorders>
              <w:top w:val="nil"/>
              <w:left w:val="single" w:color="000000" w:sz="10" w:space="0"/>
              <w:bottom w:val="nil"/>
            </w:tcBorders>
            <w:textDirection w:val="tbRlV"/>
            <w:vAlign w:val="top"/>
          </w:tcPr>
          <w:p w14:paraId="3DA1A1F6">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76" w:type="dxa"/>
            <w:vMerge w:val="restart"/>
            <w:tcBorders>
              <w:bottom w:val="nil"/>
            </w:tcBorders>
            <w:vAlign w:val="top"/>
          </w:tcPr>
          <w:p w14:paraId="3E42AF8F">
            <w:pPr>
              <w:keepNext w:val="0"/>
              <w:keepLines w:val="0"/>
              <w:pageBreakBefore w:val="0"/>
              <w:widowControl w:val="0"/>
              <w:kinsoku/>
              <w:wordWrap/>
              <w:overflowPunct/>
              <w:topLinePunct w:val="0"/>
              <w:autoSpaceDE/>
              <w:autoSpaceDN/>
              <w:bidi w:val="0"/>
              <w:adjustRightInd/>
              <w:snapToGrid/>
              <w:spacing w:line="264" w:lineRule="auto"/>
              <w:jc w:val="both"/>
              <w:textAlignment w:val="auto"/>
              <w:outlineLvl w:val="5"/>
              <w:rPr>
                <w:rFonts w:ascii="Arial"/>
                <w:sz w:val="21"/>
              </w:rPr>
            </w:pPr>
          </w:p>
          <w:p w14:paraId="31FDB2E4">
            <w:pPr>
              <w:keepNext w:val="0"/>
              <w:keepLines w:val="0"/>
              <w:pageBreakBefore w:val="0"/>
              <w:widowControl w:val="0"/>
              <w:kinsoku/>
              <w:wordWrap/>
              <w:overflowPunct/>
              <w:topLinePunct w:val="0"/>
              <w:autoSpaceDE/>
              <w:autoSpaceDN/>
              <w:bidi w:val="0"/>
              <w:adjustRightInd/>
              <w:snapToGrid/>
              <w:spacing w:before="58" w:line="219" w:lineRule="auto"/>
              <w:ind w:left="123"/>
              <w:jc w:val="both"/>
              <w:textAlignment w:val="auto"/>
              <w:outlineLvl w:val="5"/>
              <w:rPr>
                <w:rFonts w:ascii="宋体" w:hAnsi="宋体" w:eastAsia="宋体" w:cs="宋体"/>
                <w:sz w:val="18"/>
                <w:szCs w:val="18"/>
              </w:rPr>
            </w:pPr>
            <w:r>
              <w:rPr>
                <w:rFonts w:ascii="宋体" w:hAnsi="宋体" w:eastAsia="宋体" w:cs="宋体"/>
                <w:spacing w:val="-3"/>
                <w:sz w:val="18"/>
                <w:szCs w:val="18"/>
              </w:rPr>
              <w:t>冷却条件</w:t>
            </w:r>
          </w:p>
        </w:tc>
        <w:tc>
          <w:tcPr>
            <w:tcW w:w="2512" w:type="dxa"/>
            <w:vAlign w:val="top"/>
          </w:tcPr>
          <w:p w14:paraId="07FD2FBB">
            <w:pPr>
              <w:keepNext w:val="0"/>
              <w:keepLines w:val="0"/>
              <w:pageBreakBefore w:val="0"/>
              <w:widowControl w:val="0"/>
              <w:kinsoku/>
              <w:wordWrap/>
              <w:overflowPunct/>
              <w:topLinePunct w:val="0"/>
              <w:autoSpaceDE/>
              <w:autoSpaceDN/>
              <w:bidi w:val="0"/>
              <w:adjustRightInd/>
              <w:snapToGrid/>
              <w:spacing w:before="103" w:line="220" w:lineRule="auto"/>
              <w:ind w:left="627"/>
              <w:jc w:val="both"/>
              <w:textAlignment w:val="auto"/>
              <w:outlineLvl w:val="5"/>
              <w:rPr>
                <w:rFonts w:ascii="宋体" w:hAnsi="宋体" w:eastAsia="宋体" w:cs="宋体"/>
                <w:sz w:val="18"/>
                <w:szCs w:val="18"/>
              </w:rPr>
            </w:pPr>
            <w:r>
              <w:rPr>
                <w:rFonts w:ascii="宋体" w:hAnsi="宋体" w:eastAsia="宋体" w:cs="宋体"/>
                <w:spacing w:val="-3"/>
                <w:sz w:val="18"/>
                <w:szCs w:val="18"/>
              </w:rPr>
              <w:t>冷却温度</w:t>
            </w:r>
            <w:r>
              <w:rPr>
                <w:rFonts w:ascii="宋体" w:hAnsi="宋体" w:eastAsia="宋体" w:cs="宋体"/>
                <w:spacing w:val="11"/>
                <w:sz w:val="18"/>
                <w:szCs w:val="18"/>
              </w:rPr>
              <w:t xml:space="preserve"> </w:t>
            </w:r>
            <w:r>
              <w:rPr>
                <w:rFonts w:ascii="宋体" w:hAnsi="宋体" w:eastAsia="宋体" w:cs="宋体"/>
                <w:spacing w:val="-3"/>
                <w:sz w:val="18"/>
                <w:szCs w:val="18"/>
              </w:rPr>
              <w:t>(℃)</w:t>
            </w:r>
          </w:p>
        </w:tc>
        <w:tc>
          <w:tcPr>
            <w:tcW w:w="981" w:type="dxa"/>
            <w:vAlign w:val="top"/>
          </w:tcPr>
          <w:p w14:paraId="5BFDE85D">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43" w:type="dxa"/>
            <w:vAlign w:val="top"/>
          </w:tcPr>
          <w:p w14:paraId="64ABA206">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573F9911">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47" w:type="dxa"/>
            <w:vAlign w:val="top"/>
          </w:tcPr>
          <w:p w14:paraId="7037B361">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36990D15">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00B18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0" w:type="dxa"/>
            <w:vMerge w:val="continue"/>
            <w:tcBorders>
              <w:top w:val="nil"/>
              <w:left w:val="single" w:color="000000" w:sz="10" w:space="0"/>
              <w:bottom w:val="nil"/>
            </w:tcBorders>
            <w:textDirection w:val="tbRlV"/>
            <w:vAlign w:val="top"/>
          </w:tcPr>
          <w:p w14:paraId="2FC6BF11">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76" w:type="dxa"/>
            <w:vMerge w:val="continue"/>
            <w:tcBorders>
              <w:top w:val="nil"/>
            </w:tcBorders>
            <w:vAlign w:val="top"/>
          </w:tcPr>
          <w:p w14:paraId="42799314">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512" w:type="dxa"/>
            <w:vAlign w:val="top"/>
          </w:tcPr>
          <w:p w14:paraId="477ABA3D">
            <w:pPr>
              <w:pStyle w:val="18"/>
              <w:keepNext w:val="0"/>
              <w:keepLines w:val="0"/>
              <w:pageBreakBefore w:val="0"/>
              <w:widowControl w:val="0"/>
              <w:kinsoku/>
              <w:wordWrap/>
              <w:overflowPunct/>
              <w:topLinePunct w:val="0"/>
              <w:autoSpaceDE/>
              <w:autoSpaceDN/>
              <w:bidi w:val="0"/>
              <w:adjustRightInd/>
              <w:snapToGrid/>
              <w:spacing w:before="104" w:line="221" w:lineRule="auto"/>
              <w:ind w:left="577"/>
              <w:jc w:val="both"/>
              <w:textAlignment w:val="auto"/>
              <w:outlineLvl w:val="5"/>
              <w:rPr>
                <w:rFonts w:ascii="宋体" w:hAnsi="宋体" w:eastAsia="宋体" w:cs="宋体"/>
              </w:rPr>
            </w:pPr>
            <w:r>
              <w:rPr>
                <w:rFonts w:ascii="宋体" w:hAnsi="宋体" w:eastAsia="宋体" w:cs="宋体"/>
                <w:spacing w:val="-1"/>
              </w:rPr>
              <w:t>冷却时间（</w:t>
            </w:r>
            <w:r>
              <w:rPr>
                <w:spacing w:val="-1"/>
              </w:rPr>
              <w:t>min</w:t>
            </w:r>
            <w:r>
              <w:rPr>
                <w:rFonts w:ascii="宋体" w:hAnsi="宋体" w:eastAsia="宋体" w:cs="宋体"/>
                <w:spacing w:val="-1"/>
              </w:rPr>
              <w:t>）</w:t>
            </w:r>
          </w:p>
        </w:tc>
        <w:tc>
          <w:tcPr>
            <w:tcW w:w="981" w:type="dxa"/>
            <w:vAlign w:val="top"/>
          </w:tcPr>
          <w:p w14:paraId="75B912B9">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43" w:type="dxa"/>
            <w:vAlign w:val="top"/>
          </w:tcPr>
          <w:p w14:paraId="68EDD694">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1C04C2E5">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47" w:type="dxa"/>
            <w:vAlign w:val="top"/>
          </w:tcPr>
          <w:p w14:paraId="5E2517EA">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6DB78989">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3765B7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0" w:type="dxa"/>
            <w:vMerge w:val="continue"/>
            <w:tcBorders>
              <w:top w:val="nil"/>
              <w:left w:val="single" w:color="000000" w:sz="10" w:space="0"/>
              <w:bottom w:val="nil"/>
            </w:tcBorders>
            <w:textDirection w:val="tbRlV"/>
            <w:vAlign w:val="top"/>
          </w:tcPr>
          <w:p w14:paraId="0B7E5DA7">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76" w:type="dxa"/>
            <w:vMerge w:val="restart"/>
            <w:tcBorders>
              <w:bottom w:val="nil"/>
            </w:tcBorders>
            <w:vAlign w:val="top"/>
          </w:tcPr>
          <w:p w14:paraId="70F47C41">
            <w:pPr>
              <w:keepNext w:val="0"/>
              <w:keepLines w:val="0"/>
              <w:pageBreakBefore w:val="0"/>
              <w:widowControl w:val="0"/>
              <w:kinsoku/>
              <w:wordWrap/>
              <w:overflowPunct/>
              <w:topLinePunct w:val="0"/>
              <w:autoSpaceDE/>
              <w:autoSpaceDN/>
              <w:bidi w:val="0"/>
              <w:adjustRightInd/>
              <w:snapToGrid/>
              <w:spacing w:line="262" w:lineRule="auto"/>
              <w:jc w:val="both"/>
              <w:textAlignment w:val="auto"/>
              <w:outlineLvl w:val="5"/>
              <w:rPr>
                <w:rFonts w:ascii="Arial"/>
                <w:sz w:val="21"/>
              </w:rPr>
            </w:pPr>
          </w:p>
          <w:p w14:paraId="0B57BD8F">
            <w:pPr>
              <w:keepNext w:val="0"/>
              <w:keepLines w:val="0"/>
              <w:pageBreakBefore w:val="0"/>
              <w:widowControl w:val="0"/>
              <w:kinsoku/>
              <w:wordWrap/>
              <w:overflowPunct/>
              <w:topLinePunct w:val="0"/>
              <w:autoSpaceDE/>
              <w:autoSpaceDN/>
              <w:bidi w:val="0"/>
              <w:adjustRightInd/>
              <w:snapToGrid/>
              <w:spacing w:before="59" w:line="219" w:lineRule="auto"/>
              <w:ind w:left="125"/>
              <w:jc w:val="both"/>
              <w:textAlignment w:val="auto"/>
              <w:outlineLvl w:val="5"/>
              <w:rPr>
                <w:rFonts w:ascii="宋体" w:hAnsi="宋体" w:eastAsia="宋体" w:cs="宋体"/>
                <w:sz w:val="18"/>
                <w:szCs w:val="18"/>
              </w:rPr>
            </w:pPr>
            <w:r>
              <w:rPr>
                <w:rFonts w:ascii="宋体" w:hAnsi="宋体" w:eastAsia="宋体" w:cs="宋体"/>
                <w:spacing w:val="-3"/>
                <w:sz w:val="18"/>
                <w:szCs w:val="18"/>
              </w:rPr>
              <w:t>显色条件</w:t>
            </w:r>
          </w:p>
        </w:tc>
        <w:tc>
          <w:tcPr>
            <w:tcW w:w="2512" w:type="dxa"/>
            <w:vAlign w:val="top"/>
          </w:tcPr>
          <w:p w14:paraId="2E1F8119">
            <w:pPr>
              <w:keepNext w:val="0"/>
              <w:keepLines w:val="0"/>
              <w:pageBreakBefore w:val="0"/>
              <w:widowControl w:val="0"/>
              <w:kinsoku/>
              <w:wordWrap/>
              <w:overflowPunct/>
              <w:topLinePunct w:val="0"/>
              <w:autoSpaceDE/>
              <w:autoSpaceDN/>
              <w:bidi w:val="0"/>
              <w:adjustRightInd/>
              <w:snapToGrid/>
              <w:spacing w:before="104" w:line="220" w:lineRule="auto"/>
              <w:ind w:left="630"/>
              <w:jc w:val="both"/>
              <w:textAlignment w:val="auto"/>
              <w:outlineLvl w:val="5"/>
              <w:rPr>
                <w:rFonts w:ascii="宋体" w:hAnsi="宋体" w:eastAsia="宋体" w:cs="宋体"/>
                <w:sz w:val="18"/>
                <w:szCs w:val="18"/>
              </w:rPr>
            </w:pPr>
            <w:r>
              <w:rPr>
                <w:rFonts w:ascii="宋体" w:hAnsi="宋体" w:eastAsia="宋体" w:cs="宋体"/>
                <w:spacing w:val="-4"/>
                <w:sz w:val="18"/>
                <w:szCs w:val="18"/>
              </w:rPr>
              <w:t>显色温度</w:t>
            </w:r>
            <w:r>
              <w:rPr>
                <w:rFonts w:ascii="宋体" w:hAnsi="宋体" w:eastAsia="宋体" w:cs="宋体"/>
                <w:spacing w:val="15"/>
                <w:sz w:val="18"/>
                <w:szCs w:val="18"/>
              </w:rPr>
              <w:t xml:space="preserve"> </w:t>
            </w:r>
            <w:r>
              <w:rPr>
                <w:rFonts w:ascii="宋体" w:hAnsi="宋体" w:eastAsia="宋体" w:cs="宋体"/>
                <w:spacing w:val="-4"/>
                <w:sz w:val="18"/>
                <w:szCs w:val="18"/>
              </w:rPr>
              <w:t>(℃)</w:t>
            </w:r>
          </w:p>
        </w:tc>
        <w:tc>
          <w:tcPr>
            <w:tcW w:w="981" w:type="dxa"/>
            <w:vAlign w:val="top"/>
          </w:tcPr>
          <w:p w14:paraId="0EDFCE0B">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43" w:type="dxa"/>
            <w:vAlign w:val="top"/>
          </w:tcPr>
          <w:p w14:paraId="313F02CC">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0EE1AE86">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47" w:type="dxa"/>
            <w:vAlign w:val="top"/>
          </w:tcPr>
          <w:p w14:paraId="71CCB68E">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43DA365D">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614F50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580" w:type="dxa"/>
            <w:vMerge w:val="continue"/>
            <w:tcBorders>
              <w:top w:val="nil"/>
              <w:left w:val="single" w:color="000000" w:sz="10" w:space="0"/>
              <w:bottom w:val="single" w:color="000000" w:sz="10" w:space="0"/>
            </w:tcBorders>
            <w:textDirection w:val="tbRlV"/>
            <w:vAlign w:val="top"/>
          </w:tcPr>
          <w:p w14:paraId="371CEB59">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76" w:type="dxa"/>
            <w:vMerge w:val="continue"/>
            <w:tcBorders>
              <w:top w:val="nil"/>
              <w:bottom w:val="single" w:color="000000" w:sz="10" w:space="0"/>
            </w:tcBorders>
            <w:vAlign w:val="top"/>
          </w:tcPr>
          <w:p w14:paraId="05F62772">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512" w:type="dxa"/>
            <w:tcBorders>
              <w:bottom w:val="single" w:color="000000" w:sz="10" w:space="0"/>
            </w:tcBorders>
            <w:vAlign w:val="top"/>
          </w:tcPr>
          <w:p w14:paraId="033D1121">
            <w:pPr>
              <w:pStyle w:val="18"/>
              <w:keepNext w:val="0"/>
              <w:keepLines w:val="0"/>
              <w:pageBreakBefore w:val="0"/>
              <w:widowControl w:val="0"/>
              <w:kinsoku/>
              <w:wordWrap/>
              <w:overflowPunct/>
              <w:topLinePunct w:val="0"/>
              <w:autoSpaceDE/>
              <w:autoSpaceDN/>
              <w:bidi w:val="0"/>
              <w:adjustRightInd/>
              <w:snapToGrid/>
              <w:spacing w:before="105" w:line="221" w:lineRule="auto"/>
              <w:ind w:left="580"/>
              <w:jc w:val="both"/>
              <w:textAlignment w:val="auto"/>
              <w:outlineLvl w:val="5"/>
              <w:rPr>
                <w:rFonts w:ascii="宋体" w:hAnsi="宋体" w:eastAsia="宋体" w:cs="宋体"/>
              </w:rPr>
            </w:pPr>
            <w:r>
              <w:rPr>
                <w:rFonts w:ascii="宋体" w:hAnsi="宋体" w:eastAsia="宋体" w:cs="宋体"/>
                <w:spacing w:val="-2"/>
              </w:rPr>
              <w:t>显色时间（</w:t>
            </w:r>
            <w:r>
              <w:rPr>
                <w:spacing w:val="-2"/>
              </w:rPr>
              <w:t>min</w:t>
            </w:r>
            <w:r>
              <w:rPr>
                <w:rFonts w:ascii="宋体" w:hAnsi="宋体" w:eastAsia="宋体" w:cs="宋体"/>
                <w:spacing w:val="-2"/>
              </w:rPr>
              <w:t>）</w:t>
            </w:r>
          </w:p>
        </w:tc>
        <w:tc>
          <w:tcPr>
            <w:tcW w:w="981" w:type="dxa"/>
            <w:tcBorders>
              <w:bottom w:val="single" w:color="000000" w:sz="10" w:space="0"/>
            </w:tcBorders>
            <w:vAlign w:val="top"/>
          </w:tcPr>
          <w:p w14:paraId="2C49EBA4">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43" w:type="dxa"/>
            <w:tcBorders>
              <w:bottom w:val="single" w:color="000000" w:sz="10" w:space="0"/>
            </w:tcBorders>
            <w:vAlign w:val="top"/>
          </w:tcPr>
          <w:p w14:paraId="3583A621">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tcBorders>
              <w:bottom w:val="single" w:color="000000" w:sz="10" w:space="0"/>
            </w:tcBorders>
            <w:vAlign w:val="top"/>
          </w:tcPr>
          <w:p w14:paraId="5A4D2C04">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47" w:type="dxa"/>
            <w:tcBorders>
              <w:bottom w:val="single" w:color="000000" w:sz="10" w:space="0"/>
            </w:tcBorders>
            <w:vAlign w:val="top"/>
          </w:tcPr>
          <w:p w14:paraId="7B86DC2F">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bottom w:val="single" w:color="000000" w:sz="10" w:space="0"/>
              <w:right w:val="single" w:color="000000" w:sz="10" w:space="0"/>
            </w:tcBorders>
            <w:vAlign w:val="top"/>
          </w:tcPr>
          <w:p w14:paraId="7BA8D88B">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bl>
    <w:p w14:paraId="56059C36">
      <w:pPr>
        <w:pStyle w:val="3"/>
        <w:keepNext w:val="0"/>
        <w:keepLines w:val="0"/>
        <w:pageBreakBefore w:val="0"/>
        <w:widowControl w:val="0"/>
        <w:kinsoku/>
        <w:wordWrap/>
        <w:overflowPunct/>
        <w:topLinePunct w:val="0"/>
        <w:autoSpaceDE/>
        <w:autoSpaceDN/>
        <w:bidi w:val="0"/>
        <w:adjustRightInd/>
        <w:snapToGrid/>
        <w:jc w:val="both"/>
        <w:textAlignment w:val="auto"/>
        <w:outlineLvl w:val="5"/>
      </w:pPr>
    </w:p>
    <w:p w14:paraId="55D92BA6">
      <w:pPr>
        <w:keepNext w:val="0"/>
        <w:keepLines w:val="0"/>
        <w:pageBreakBefore w:val="0"/>
        <w:widowControl w:val="0"/>
        <w:kinsoku/>
        <w:wordWrap/>
        <w:overflowPunct/>
        <w:topLinePunct w:val="0"/>
        <w:autoSpaceDE/>
        <w:autoSpaceDN/>
        <w:bidi w:val="0"/>
        <w:adjustRightInd/>
        <w:snapToGrid/>
        <w:jc w:val="both"/>
        <w:textAlignment w:val="auto"/>
        <w:outlineLvl w:val="5"/>
        <w:sectPr>
          <w:footerReference r:id="rId12" w:type="default"/>
          <w:pgSz w:w="11907" w:h="16840"/>
          <w:pgMar w:top="1431" w:right="1355" w:bottom="1402" w:left="1733" w:header="0" w:footer="1240" w:gutter="0"/>
          <w:pgNumType w:fmt="decimal"/>
          <w:cols w:space="720" w:num="1"/>
        </w:sectPr>
      </w:pPr>
    </w:p>
    <w:p w14:paraId="2110B0C5">
      <w:pPr>
        <w:keepNext w:val="0"/>
        <w:keepLines w:val="0"/>
        <w:pageBreakBefore w:val="0"/>
        <w:widowControl w:val="0"/>
        <w:kinsoku/>
        <w:wordWrap/>
        <w:overflowPunct/>
        <w:topLinePunct w:val="0"/>
        <w:autoSpaceDE/>
        <w:autoSpaceDN/>
        <w:bidi w:val="0"/>
        <w:adjustRightInd/>
        <w:snapToGrid/>
        <w:spacing w:before="42" w:line="231" w:lineRule="auto"/>
        <w:ind w:left="8340"/>
        <w:jc w:val="both"/>
        <w:textAlignment w:val="auto"/>
        <w:outlineLvl w:val="5"/>
        <w:rPr>
          <w:rFonts w:ascii="黑体" w:hAnsi="黑体" w:eastAsia="黑体" w:cs="黑体"/>
          <w:sz w:val="20"/>
          <w:szCs w:val="20"/>
        </w:rPr>
      </w:pPr>
      <w:r>
        <w:rPr>
          <w:rFonts w:ascii="黑体" w:hAnsi="黑体" w:eastAsia="黑体" w:cs="黑体"/>
          <w:spacing w:val="5"/>
          <w:sz w:val="20"/>
          <w:szCs w:val="20"/>
        </w:rPr>
        <w:t>续表</w:t>
      </w:r>
    </w:p>
    <w:p w14:paraId="072D9918">
      <w:pPr>
        <w:keepNext w:val="0"/>
        <w:keepLines w:val="0"/>
        <w:pageBreakBefore w:val="0"/>
        <w:widowControl w:val="0"/>
        <w:kinsoku/>
        <w:wordWrap/>
        <w:overflowPunct/>
        <w:topLinePunct w:val="0"/>
        <w:autoSpaceDE/>
        <w:autoSpaceDN/>
        <w:bidi w:val="0"/>
        <w:adjustRightInd/>
        <w:snapToGrid/>
        <w:spacing w:line="59" w:lineRule="exact"/>
        <w:jc w:val="both"/>
        <w:textAlignment w:val="auto"/>
        <w:outlineLvl w:val="5"/>
      </w:pPr>
    </w:p>
    <w:tbl>
      <w:tblPr>
        <w:tblStyle w:val="17"/>
        <w:tblW w:w="879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990"/>
        <w:gridCol w:w="2430"/>
        <w:gridCol w:w="1088"/>
        <w:gridCol w:w="990"/>
        <w:gridCol w:w="989"/>
        <w:gridCol w:w="862"/>
        <w:gridCol w:w="863"/>
      </w:tblGrid>
      <w:tr w14:paraId="58905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580" w:type="dxa"/>
            <w:vMerge w:val="restart"/>
            <w:tcBorders>
              <w:top w:val="single" w:color="000000" w:sz="10" w:space="0"/>
              <w:left w:val="single" w:color="000000" w:sz="10" w:space="0"/>
              <w:bottom w:val="nil"/>
            </w:tcBorders>
            <w:textDirection w:val="tbRlV"/>
            <w:vAlign w:val="top"/>
          </w:tcPr>
          <w:p w14:paraId="3635BF52">
            <w:pPr>
              <w:keepNext w:val="0"/>
              <w:keepLines w:val="0"/>
              <w:pageBreakBefore w:val="0"/>
              <w:widowControl w:val="0"/>
              <w:kinsoku/>
              <w:wordWrap/>
              <w:overflowPunct/>
              <w:topLinePunct w:val="0"/>
              <w:autoSpaceDE/>
              <w:autoSpaceDN/>
              <w:bidi w:val="0"/>
              <w:adjustRightInd/>
              <w:snapToGrid/>
              <w:spacing w:before="201" w:line="209" w:lineRule="auto"/>
              <w:ind w:left="3974"/>
              <w:jc w:val="both"/>
              <w:textAlignment w:val="auto"/>
              <w:outlineLvl w:val="5"/>
              <w:rPr>
                <w:rFonts w:ascii="宋体" w:hAnsi="宋体" w:eastAsia="宋体" w:cs="宋体"/>
                <w:sz w:val="18"/>
                <w:szCs w:val="18"/>
              </w:rPr>
            </w:pPr>
            <w:r>
              <w:rPr>
                <w:rFonts w:ascii="宋体" w:hAnsi="宋体" w:eastAsia="宋体" w:cs="宋体"/>
                <w:sz w:val="18"/>
                <w:szCs w:val="18"/>
              </w:rPr>
              <w:t>测  量  过  程  参  数</w:t>
            </w:r>
          </w:p>
        </w:tc>
        <w:tc>
          <w:tcPr>
            <w:tcW w:w="990" w:type="dxa"/>
            <w:tcBorders>
              <w:top w:val="single" w:color="000000" w:sz="10" w:space="0"/>
            </w:tcBorders>
            <w:vAlign w:val="top"/>
          </w:tcPr>
          <w:p w14:paraId="02E1D144">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430" w:type="dxa"/>
            <w:tcBorders>
              <w:top w:val="single" w:color="000000" w:sz="10" w:space="0"/>
              <w:bottom w:val="single" w:color="000000" w:sz="4" w:space="0"/>
            </w:tcBorders>
            <w:vAlign w:val="top"/>
          </w:tcPr>
          <w:p w14:paraId="326B2231">
            <w:pPr>
              <w:keepNext w:val="0"/>
              <w:keepLines w:val="0"/>
              <w:pageBreakBefore w:val="0"/>
              <w:widowControl w:val="0"/>
              <w:kinsoku/>
              <w:wordWrap/>
              <w:overflowPunct/>
              <w:topLinePunct w:val="0"/>
              <w:autoSpaceDE/>
              <w:autoSpaceDN/>
              <w:bidi w:val="0"/>
              <w:adjustRightInd/>
              <w:snapToGrid/>
              <w:spacing w:before="148" w:line="219" w:lineRule="auto"/>
              <w:ind w:left="856"/>
              <w:jc w:val="both"/>
              <w:textAlignment w:val="auto"/>
              <w:outlineLvl w:val="5"/>
              <w:rPr>
                <w:rFonts w:ascii="宋体" w:hAnsi="宋体" w:eastAsia="宋体" w:cs="宋体"/>
                <w:sz w:val="18"/>
                <w:szCs w:val="18"/>
              </w:rPr>
            </w:pPr>
            <w:r>
              <w:rPr>
                <w:rFonts w:ascii="宋体" w:hAnsi="宋体" w:eastAsia="宋体" w:cs="宋体"/>
                <w:spacing w:val="-3"/>
                <w:sz w:val="18"/>
                <w:szCs w:val="18"/>
              </w:rPr>
              <w:t>参数名称</w:t>
            </w:r>
          </w:p>
        </w:tc>
        <w:tc>
          <w:tcPr>
            <w:tcW w:w="1088" w:type="dxa"/>
            <w:tcBorders>
              <w:top w:val="single" w:color="000000" w:sz="10" w:space="0"/>
              <w:bottom w:val="single" w:color="000000" w:sz="4" w:space="0"/>
            </w:tcBorders>
            <w:vAlign w:val="top"/>
          </w:tcPr>
          <w:p w14:paraId="567E481C">
            <w:pPr>
              <w:keepNext w:val="0"/>
              <w:keepLines w:val="0"/>
              <w:pageBreakBefore w:val="0"/>
              <w:widowControl w:val="0"/>
              <w:kinsoku/>
              <w:wordWrap/>
              <w:overflowPunct/>
              <w:topLinePunct w:val="0"/>
              <w:autoSpaceDE/>
              <w:autoSpaceDN/>
              <w:bidi w:val="0"/>
              <w:adjustRightInd/>
              <w:snapToGrid/>
              <w:spacing w:before="148" w:line="219" w:lineRule="auto"/>
              <w:ind w:left="281"/>
              <w:jc w:val="both"/>
              <w:textAlignment w:val="auto"/>
              <w:outlineLvl w:val="5"/>
              <w:rPr>
                <w:rFonts w:ascii="宋体" w:hAnsi="宋体" w:eastAsia="宋体" w:cs="宋体"/>
                <w:sz w:val="18"/>
                <w:szCs w:val="18"/>
              </w:rPr>
            </w:pPr>
            <w:r>
              <w:rPr>
                <w:rFonts w:ascii="宋体" w:hAnsi="宋体" w:eastAsia="宋体" w:cs="宋体"/>
                <w:spacing w:val="-4"/>
                <w:sz w:val="18"/>
                <w:szCs w:val="18"/>
              </w:rPr>
              <w:t>显示值</w:t>
            </w:r>
          </w:p>
        </w:tc>
        <w:tc>
          <w:tcPr>
            <w:tcW w:w="990" w:type="dxa"/>
            <w:tcBorders>
              <w:top w:val="single" w:color="000000" w:sz="10" w:space="0"/>
              <w:bottom w:val="single" w:color="000000" w:sz="4" w:space="0"/>
            </w:tcBorders>
            <w:vAlign w:val="top"/>
          </w:tcPr>
          <w:p w14:paraId="18D129E8">
            <w:pPr>
              <w:keepNext w:val="0"/>
              <w:keepLines w:val="0"/>
              <w:pageBreakBefore w:val="0"/>
              <w:widowControl w:val="0"/>
              <w:kinsoku/>
              <w:wordWrap/>
              <w:overflowPunct/>
              <w:topLinePunct w:val="0"/>
              <w:autoSpaceDE/>
              <w:autoSpaceDN/>
              <w:bidi w:val="0"/>
              <w:adjustRightInd/>
              <w:snapToGrid/>
              <w:spacing w:before="148" w:line="219" w:lineRule="auto"/>
              <w:ind w:left="235"/>
              <w:jc w:val="both"/>
              <w:textAlignment w:val="auto"/>
              <w:outlineLvl w:val="5"/>
              <w:rPr>
                <w:rFonts w:ascii="宋体" w:hAnsi="宋体" w:eastAsia="宋体" w:cs="宋体"/>
                <w:sz w:val="18"/>
                <w:szCs w:val="18"/>
              </w:rPr>
            </w:pPr>
            <w:r>
              <w:rPr>
                <w:rFonts w:ascii="宋体" w:hAnsi="宋体" w:eastAsia="宋体" w:cs="宋体"/>
                <w:spacing w:val="-4"/>
                <w:sz w:val="18"/>
                <w:szCs w:val="18"/>
              </w:rPr>
              <w:t>实际值</w:t>
            </w:r>
          </w:p>
        </w:tc>
        <w:tc>
          <w:tcPr>
            <w:tcW w:w="989" w:type="dxa"/>
            <w:tcBorders>
              <w:top w:val="single" w:color="000000" w:sz="10" w:space="0"/>
              <w:bottom w:val="single" w:color="000000" w:sz="4" w:space="0"/>
            </w:tcBorders>
            <w:vAlign w:val="top"/>
          </w:tcPr>
          <w:p w14:paraId="4DE61EF7">
            <w:pPr>
              <w:keepNext w:val="0"/>
              <w:keepLines w:val="0"/>
              <w:pageBreakBefore w:val="0"/>
              <w:widowControl w:val="0"/>
              <w:kinsoku/>
              <w:wordWrap/>
              <w:overflowPunct/>
              <w:topLinePunct w:val="0"/>
              <w:autoSpaceDE/>
              <w:autoSpaceDN/>
              <w:bidi w:val="0"/>
              <w:adjustRightInd/>
              <w:snapToGrid/>
              <w:spacing w:before="148" w:line="219" w:lineRule="auto"/>
              <w:ind w:left="235"/>
              <w:jc w:val="both"/>
              <w:textAlignment w:val="auto"/>
              <w:outlineLvl w:val="5"/>
              <w:rPr>
                <w:rFonts w:ascii="宋体" w:hAnsi="宋体" w:eastAsia="宋体" w:cs="宋体"/>
                <w:sz w:val="18"/>
                <w:szCs w:val="18"/>
              </w:rPr>
            </w:pPr>
            <w:r>
              <w:rPr>
                <w:rFonts w:ascii="宋体" w:hAnsi="宋体" w:eastAsia="宋体" w:cs="宋体"/>
                <w:spacing w:val="-3"/>
                <w:sz w:val="18"/>
                <w:szCs w:val="18"/>
              </w:rPr>
              <w:t>规定值</w:t>
            </w:r>
          </w:p>
        </w:tc>
        <w:tc>
          <w:tcPr>
            <w:tcW w:w="862" w:type="dxa"/>
            <w:tcBorders>
              <w:top w:val="single" w:color="000000" w:sz="10" w:space="0"/>
              <w:bottom w:val="single" w:color="000000" w:sz="4" w:space="0"/>
            </w:tcBorders>
            <w:vAlign w:val="top"/>
          </w:tcPr>
          <w:p w14:paraId="23C9CE10">
            <w:pPr>
              <w:keepNext w:val="0"/>
              <w:keepLines w:val="0"/>
              <w:pageBreakBefore w:val="0"/>
              <w:widowControl w:val="0"/>
              <w:kinsoku/>
              <w:wordWrap/>
              <w:overflowPunct/>
              <w:topLinePunct w:val="0"/>
              <w:autoSpaceDE/>
              <w:autoSpaceDN/>
              <w:bidi w:val="0"/>
              <w:adjustRightInd/>
              <w:snapToGrid/>
              <w:spacing w:before="33" w:line="223" w:lineRule="auto"/>
              <w:ind w:left="264" w:right="240" w:firstLine="1"/>
              <w:jc w:val="both"/>
              <w:textAlignment w:val="auto"/>
              <w:outlineLvl w:val="5"/>
              <w:rPr>
                <w:rFonts w:ascii="宋体" w:hAnsi="宋体" w:eastAsia="宋体" w:cs="宋体"/>
                <w:sz w:val="18"/>
                <w:szCs w:val="18"/>
              </w:rPr>
            </w:pPr>
            <w:r>
              <w:rPr>
                <w:rFonts w:ascii="宋体" w:hAnsi="宋体" w:eastAsia="宋体" w:cs="宋体"/>
                <w:spacing w:val="-5"/>
                <w:sz w:val="18"/>
                <w:szCs w:val="18"/>
              </w:rPr>
              <w:t>是否</w:t>
            </w:r>
            <w:r>
              <w:rPr>
                <w:rFonts w:ascii="宋体" w:hAnsi="宋体" w:eastAsia="宋体" w:cs="宋体"/>
                <w:sz w:val="18"/>
                <w:szCs w:val="18"/>
              </w:rPr>
              <w:t xml:space="preserve"> </w:t>
            </w:r>
            <w:r>
              <w:rPr>
                <w:rFonts w:ascii="宋体" w:hAnsi="宋体" w:eastAsia="宋体" w:cs="宋体"/>
                <w:spacing w:val="-5"/>
                <w:sz w:val="18"/>
                <w:szCs w:val="18"/>
              </w:rPr>
              <w:t>符合</w:t>
            </w:r>
          </w:p>
        </w:tc>
        <w:tc>
          <w:tcPr>
            <w:tcW w:w="863" w:type="dxa"/>
            <w:tcBorders>
              <w:top w:val="single" w:color="000000" w:sz="10" w:space="0"/>
              <w:bottom w:val="single" w:color="000000" w:sz="4" w:space="0"/>
              <w:right w:val="single" w:color="000000" w:sz="10" w:space="0"/>
            </w:tcBorders>
            <w:vAlign w:val="top"/>
          </w:tcPr>
          <w:p w14:paraId="5DE361A1">
            <w:pPr>
              <w:keepNext w:val="0"/>
              <w:keepLines w:val="0"/>
              <w:pageBreakBefore w:val="0"/>
              <w:widowControl w:val="0"/>
              <w:kinsoku/>
              <w:wordWrap/>
              <w:overflowPunct/>
              <w:topLinePunct w:val="0"/>
              <w:autoSpaceDE/>
              <w:autoSpaceDN/>
              <w:bidi w:val="0"/>
              <w:adjustRightInd/>
              <w:snapToGrid/>
              <w:spacing w:before="33" w:line="223" w:lineRule="auto"/>
              <w:ind w:left="260" w:right="145" w:hanging="89"/>
              <w:jc w:val="both"/>
              <w:textAlignment w:val="auto"/>
              <w:outlineLvl w:val="5"/>
              <w:rPr>
                <w:rFonts w:ascii="宋体" w:hAnsi="宋体" w:eastAsia="宋体" w:cs="宋体"/>
                <w:sz w:val="18"/>
                <w:szCs w:val="18"/>
              </w:rPr>
            </w:pPr>
            <w:r>
              <w:rPr>
                <w:rFonts w:ascii="宋体" w:hAnsi="宋体" w:eastAsia="宋体" w:cs="宋体"/>
                <w:spacing w:val="-4"/>
                <w:sz w:val="18"/>
                <w:szCs w:val="18"/>
              </w:rPr>
              <w:t>核查人</w:t>
            </w:r>
            <w:r>
              <w:rPr>
                <w:rFonts w:ascii="宋体" w:hAnsi="宋体" w:eastAsia="宋体" w:cs="宋体"/>
                <w:spacing w:val="1"/>
                <w:sz w:val="18"/>
                <w:szCs w:val="18"/>
              </w:rPr>
              <w:t xml:space="preserve"> </w:t>
            </w:r>
            <w:r>
              <w:rPr>
                <w:rFonts w:ascii="宋体" w:hAnsi="宋体" w:eastAsia="宋体" w:cs="宋体"/>
                <w:spacing w:val="-4"/>
                <w:sz w:val="18"/>
                <w:szCs w:val="18"/>
              </w:rPr>
              <w:t>签字</w:t>
            </w:r>
          </w:p>
        </w:tc>
      </w:tr>
      <w:tr w14:paraId="182AB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80" w:type="dxa"/>
            <w:vMerge w:val="continue"/>
            <w:tcBorders>
              <w:top w:val="nil"/>
              <w:left w:val="single" w:color="000000" w:sz="10" w:space="0"/>
              <w:bottom w:val="nil"/>
            </w:tcBorders>
            <w:textDirection w:val="tbRlV"/>
            <w:vAlign w:val="top"/>
          </w:tcPr>
          <w:p w14:paraId="12D91267">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Merge w:val="restart"/>
            <w:tcBorders>
              <w:bottom w:val="nil"/>
              <w:right w:val="single" w:color="000000" w:sz="4" w:space="0"/>
            </w:tcBorders>
            <w:vAlign w:val="top"/>
          </w:tcPr>
          <w:p w14:paraId="11A996B7">
            <w:pPr>
              <w:keepNext w:val="0"/>
              <w:keepLines w:val="0"/>
              <w:pageBreakBefore w:val="0"/>
              <w:widowControl w:val="0"/>
              <w:kinsoku/>
              <w:wordWrap/>
              <w:overflowPunct/>
              <w:topLinePunct w:val="0"/>
              <w:autoSpaceDE/>
              <w:autoSpaceDN/>
              <w:bidi w:val="0"/>
              <w:adjustRightInd/>
              <w:snapToGrid/>
              <w:spacing w:line="272" w:lineRule="auto"/>
              <w:jc w:val="both"/>
              <w:textAlignment w:val="auto"/>
              <w:outlineLvl w:val="5"/>
              <w:rPr>
                <w:rFonts w:ascii="Arial"/>
                <w:sz w:val="21"/>
              </w:rPr>
            </w:pPr>
          </w:p>
          <w:p w14:paraId="1188282E">
            <w:pPr>
              <w:keepNext w:val="0"/>
              <w:keepLines w:val="0"/>
              <w:pageBreakBefore w:val="0"/>
              <w:widowControl w:val="0"/>
              <w:kinsoku/>
              <w:wordWrap/>
              <w:overflowPunct/>
              <w:topLinePunct w:val="0"/>
              <w:autoSpaceDE/>
              <w:autoSpaceDN/>
              <w:bidi w:val="0"/>
              <w:adjustRightInd/>
              <w:snapToGrid/>
              <w:spacing w:line="272" w:lineRule="auto"/>
              <w:jc w:val="both"/>
              <w:textAlignment w:val="auto"/>
              <w:outlineLvl w:val="5"/>
              <w:rPr>
                <w:rFonts w:ascii="Arial"/>
                <w:sz w:val="21"/>
              </w:rPr>
            </w:pPr>
          </w:p>
          <w:p w14:paraId="52C69079">
            <w:pPr>
              <w:keepNext w:val="0"/>
              <w:keepLines w:val="0"/>
              <w:pageBreakBefore w:val="0"/>
              <w:widowControl w:val="0"/>
              <w:kinsoku/>
              <w:wordWrap/>
              <w:overflowPunct/>
              <w:topLinePunct w:val="0"/>
              <w:autoSpaceDE/>
              <w:autoSpaceDN/>
              <w:bidi w:val="0"/>
              <w:adjustRightInd/>
              <w:snapToGrid/>
              <w:spacing w:line="272" w:lineRule="auto"/>
              <w:jc w:val="both"/>
              <w:textAlignment w:val="auto"/>
              <w:outlineLvl w:val="5"/>
              <w:rPr>
                <w:rFonts w:ascii="Arial"/>
                <w:sz w:val="21"/>
              </w:rPr>
            </w:pPr>
          </w:p>
          <w:p w14:paraId="4B984331">
            <w:pPr>
              <w:keepNext w:val="0"/>
              <w:keepLines w:val="0"/>
              <w:pageBreakBefore w:val="0"/>
              <w:widowControl w:val="0"/>
              <w:kinsoku/>
              <w:wordWrap/>
              <w:overflowPunct/>
              <w:topLinePunct w:val="0"/>
              <w:autoSpaceDE/>
              <w:autoSpaceDN/>
              <w:bidi w:val="0"/>
              <w:adjustRightInd/>
              <w:snapToGrid/>
              <w:spacing w:line="272" w:lineRule="auto"/>
              <w:jc w:val="both"/>
              <w:textAlignment w:val="auto"/>
              <w:outlineLvl w:val="5"/>
              <w:rPr>
                <w:rFonts w:ascii="Arial"/>
                <w:sz w:val="21"/>
              </w:rPr>
            </w:pPr>
          </w:p>
          <w:p w14:paraId="2096E5B5">
            <w:pPr>
              <w:keepNext w:val="0"/>
              <w:keepLines w:val="0"/>
              <w:pageBreakBefore w:val="0"/>
              <w:widowControl w:val="0"/>
              <w:kinsoku/>
              <w:wordWrap/>
              <w:overflowPunct/>
              <w:topLinePunct w:val="0"/>
              <w:autoSpaceDE/>
              <w:autoSpaceDN/>
              <w:bidi w:val="0"/>
              <w:adjustRightInd/>
              <w:snapToGrid/>
              <w:spacing w:line="272" w:lineRule="auto"/>
              <w:jc w:val="both"/>
              <w:textAlignment w:val="auto"/>
              <w:outlineLvl w:val="5"/>
              <w:rPr>
                <w:rFonts w:ascii="Arial"/>
                <w:sz w:val="21"/>
              </w:rPr>
            </w:pPr>
          </w:p>
          <w:p w14:paraId="46144E18">
            <w:pPr>
              <w:keepNext w:val="0"/>
              <w:keepLines w:val="0"/>
              <w:pageBreakBefore w:val="0"/>
              <w:widowControl w:val="0"/>
              <w:kinsoku/>
              <w:wordWrap/>
              <w:overflowPunct/>
              <w:topLinePunct w:val="0"/>
              <w:autoSpaceDE/>
              <w:autoSpaceDN/>
              <w:bidi w:val="0"/>
              <w:adjustRightInd/>
              <w:snapToGrid/>
              <w:spacing w:line="272" w:lineRule="auto"/>
              <w:jc w:val="both"/>
              <w:textAlignment w:val="auto"/>
              <w:outlineLvl w:val="5"/>
              <w:rPr>
                <w:rFonts w:ascii="Arial"/>
                <w:sz w:val="21"/>
              </w:rPr>
            </w:pPr>
          </w:p>
          <w:p w14:paraId="57CA653F">
            <w:pPr>
              <w:keepNext w:val="0"/>
              <w:keepLines w:val="0"/>
              <w:pageBreakBefore w:val="0"/>
              <w:widowControl w:val="0"/>
              <w:kinsoku/>
              <w:wordWrap/>
              <w:overflowPunct/>
              <w:topLinePunct w:val="0"/>
              <w:autoSpaceDE/>
              <w:autoSpaceDN/>
              <w:bidi w:val="0"/>
              <w:adjustRightInd/>
              <w:snapToGrid/>
              <w:spacing w:before="58" w:line="220" w:lineRule="auto"/>
              <w:ind w:left="129"/>
              <w:jc w:val="both"/>
              <w:textAlignment w:val="auto"/>
              <w:outlineLvl w:val="5"/>
              <w:rPr>
                <w:rFonts w:ascii="宋体" w:hAnsi="宋体" w:eastAsia="宋体" w:cs="宋体"/>
                <w:sz w:val="18"/>
                <w:szCs w:val="18"/>
              </w:rPr>
            </w:pPr>
            <w:r>
              <w:rPr>
                <w:rFonts w:ascii="宋体" w:hAnsi="宋体" w:eastAsia="宋体" w:cs="宋体"/>
                <w:spacing w:val="-2"/>
                <w:sz w:val="18"/>
                <w:szCs w:val="18"/>
              </w:rPr>
              <w:t>测定单元</w:t>
            </w:r>
          </w:p>
        </w:tc>
        <w:tc>
          <w:tcPr>
            <w:tcW w:w="2430" w:type="dxa"/>
            <w:tcBorders>
              <w:top w:val="single" w:color="000000" w:sz="4" w:space="0"/>
              <w:left w:val="single" w:color="000000" w:sz="4" w:space="0"/>
            </w:tcBorders>
            <w:vAlign w:val="top"/>
          </w:tcPr>
          <w:p w14:paraId="4F99992F">
            <w:pPr>
              <w:pStyle w:val="18"/>
              <w:keepNext w:val="0"/>
              <w:keepLines w:val="0"/>
              <w:pageBreakBefore w:val="0"/>
              <w:widowControl w:val="0"/>
              <w:kinsoku/>
              <w:wordWrap/>
              <w:overflowPunct/>
              <w:topLinePunct w:val="0"/>
              <w:autoSpaceDE/>
              <w:autoSpaceDN/>
              <w:bidi w:val="0"/>
              <w:adjustRightInd/>
              <w:snapToGrid/>
              <w:spacing w:before="78" w:line="219" w:lineRule="auto"/>
              <w:ind w:left="467"/>
              <w:jc w:val="both"/>
              <w:textAlignment w:val="auto"/>
              <w:outlineLvl w:val="5"/>
              <w:rPr>
                <w:rFonts w:ascii="宋体" w:hAnsi="宋体" w:eastAsia="宋体" w:cs="宋体"/>
              </w:rPr>
            </w:pPr>
            <w:r>
              <w:rPr>
                <w:rFonts w:ascii="宋体" w:hAnsi="宋体" w:eastAsia="宋体" w:cs="宋体"/>
                <w:spacing w:val="-1"/>
              </w:rPr>
              <w:t>光度计波长（</w:t>
            </w:r>
            <w:r>
              <w:rPr>
                <w:spacing w:val="-1"/>
              </w:rPr>
              <w:t>nm</w:t>
            </w:r>
            <w:r>
              <w:rPr>
                <w:rFonts w:ascii="宋体" w:hAnsi="宋体" w:eastAsia="宋体" w:cs="宋体"/>
                <w:spacing w:val="-1"/>
              </w:rPr>
              <w:t>）</w:t>
            </w:r>
          </w:p>
        </w:tc>
        <w:tc>
          <w:tcPr>
            <w:tcW w:w="1088" w:type="dxa"/>
            <w:tcBorders>
              <w:top w:val="single" w:color="000000" w:sz="4" w:space="0"/>
            </w:tcBorders>
            <w:vAlign w:val="top"/>
          </w:tcPr>
          <w:p w14:paraId="04E4392A">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tcBorders>
              <w:top w:val="single" w:color="000000" w:sz="4" w:space="0"/>
            </w:tcBorders>
            <w:vAlign w:val="top"/>
          </w:tcPr>
          <w:p w14:paraId="2F6BA4D2">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89" w:type="dxa"/>
            <w:tcBorders>
              <w:top w:val="single" w:color="000000" w:sz="4" w:space="0"/>
            </w:tcBorders>
            <w:vAlign w:val="top"/>
          </w:tcPr>
          <w:p w14:paraId="07449FA3">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2" w:type="dxa"/>
            <w:tcBorders>
              <w:top w:val="single" w:color="000000" w:sz="4" w:space="0"/>
            </w:tcBorders>
            <w:vAlign w:val="top"/>
          </w:tcPr>
          <w:p w14:paraId="0B29850D">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top w:val="single" w:color="000000" w:sz="4" w:space="0"/>
              <w:right w:val="single" w:color="000000" w:sz="10" w:space="0"/>
            </w:tcBorders>
            <w:vAlign w:val="top"/>
          </w:tcPr>
          <w:p w14:paraId="0D83D424">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3FBB8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4" w:hRule="atLeast"/>
        </w:trPr>
        <w:tc>
          <w:tcPr>
            <w:tcW w:w="580" w:type="dxa"/>
            <w:vMerge w:val="continue"/>
            <w:tcBorders>
              <w:top w:val="nil"/>
              <w:left w:val="single" w:color="000000" w:sz="10" w:space="0"/>
              <w:bottom w:val="nil"/>
            </w:tcBorders>
            <w:textDirection w:val="tbRlV"/>
            <w:vAlign w:val="top"/>
          </w:tcPr>
          <w:p w14:paraId="3D6554AA">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Merge w:val="continue"/>
            <w:tcBorders>
              <w:top w:val="nil"/>
              <w:bottom w:val="nil"/>
              <w:right w:val="single" w:color="000000" w:sz="4" w:space="0"/>
            </w:tcBorders>
            <w:vAlign w:val="top"/>
          </w:tcPr>
          <w:p w14:paraId="4A41E0D6">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430" w:type="dxa"/>
            <w:tcBorders>
              <w:left w:val="single" w:color="000000" w:sz="4" w:space="0"/>
            </w:tcBorders>
            <w:vAlign w:val="top"/>
          </w:tcPr>
          <w:p w14:paraId="5A48F92C">
            <w:pPr>
              <w:keepNext w:val="0"/>
              <w:keepLines w:val="0"/>
              <w:pageBreakBefore w:val="0"/>
              <w:widowControl w:val="0"/>
              <w:kinsoku/>
              <w:wordWrap/>
              <w:overflowPunct/>
              <w:topLinePunct w:val="0"/>
              <w:autoSpaceDE/>
              <w:autoSpaceDN/>
              <w:bidi w:val="0"/>
              <w:adjustRightInd/>
              <w:snapToGrid/>
              <w:spacing w:before="83" w:line="219" w:lineRule="auto"/>
              <w:ind w:left="493"/>
              <w:jc w:val="both"/>
              <w:textAlignment w:val="auto"/>
              <w:outlineLvl w:val="5"/>
              <w:rPr>
                <w:rFonts w:ascii="宋体" w:hAnsi="宋体" w:eastAsia="宋体" w:cs="宋体"/>
                <w:sz w:val="18"/>
                <w:szCs w:val="18"/>
              </w:rPr>
            </w:pPr>
            <w:r>
              <w:rPr>
                <w:rFonts w:ascii="宋体" w:hAnsi="宋体" w:eastAsia="宋体" w:cs="宋体"/>
                <w:spacing w:val="-2"/>
                <w:sz w:val="18"/>
                <w:szCs w:val="18"/>
              </w:rPr>
              <w:t>光度计零点信号值</w:t>
            </w:r>
          </w:p>
        </w:tc>
        <w:tc>
          <w:tcPr>
            <w:tcW w:w="1088" w:type="dxa"/>
            <w:vAlign w:val="top"/>
          </w:tcPr>
          <w:p w14:paraId="034EE825">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01792784">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89" w:type="dxa"/>
            <w:vAlign w:val="top"/>
          </w:tcPr>
          <w:p w14:paraId="2DB95A49">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2" w:type="dxa"/>
            <w:vAlign w:val="top"/>
          </w:tcPr>
          <w:p w14:paraId="6EC902F7">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5EDD9AFF">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5999E0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4" w:hRule="atLeast"/>
        </w:trPr>
        <w:tc>
          <w:tcPr>
            <w:tcW w:w="580" w:type="dxa"/>
            <w:vMerge w:val="continue"/>
            <w:tcBorders>
              <w:top w:val="nil"/>
              <w:left w:val="single" w:color="000000" w:sz="10" w:space="0"/>
              <w:bottom w:val="nil"/>
            </w:tcBorders>
            <w:textDirection w:val="tbRlV"/>
            <w:vAlign w:val="top"/>
          </w:tcPr>
          <w:p w14:paraId="68E5198A">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Merge w:val="continue"/>
            <w:tcBorders>
              <w:top w:val="nil"/>
              <w:bottom w:val="nil"/>
              <w:right w:val="single" w:color="000000" w:sz="4" w:space="0"/>
            </w:tcBorders>
            <w:vAlign w:val="top"/>
          </w:tcPr>
          <w:p w14:paraId="483CFF6B">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430" w:type="dxa"/>
            <w:tcBorders>
              <w:left w:val="single" w:color="000000" w:sz="4" w:space="0"/>
            </w:tcBorders>
            <w:vAlign w:val="top"/>
          </w:tcPr>
          <w:p w14:paraId="25420846">
            <w:pPr>
              <w:keepNext w:val="0"/>
              <w:keepLines w:val="0"/>
              <w:pageBreakBefore w:val="0"/>
              <w:widowControl w:val="0"/>
              <w:kinsoku/>
              <w:wordWrap/>
              <w:overflowPunct/>
              <w:topLinePunct w:val="0"/>
              <w:autoSpaceDE/>
              <w:autoSpaceDN/>
              <w:bidi w:val="0"/>
              <w:adjustRightInd/>
              <w:snapToGrid/>
              <w:spacing w:before="85" w:line="219" w:lineRule="auto"/>
              <w:ind w:left="493"/>
              <w:jc w:val="both"/>
              <w:textAlignment w:val="auto"/>
              <w:outlineLvl w:val="5"/>
              <w:rPr>
                <w:rFonts w:ascii="宋体" w:hAnsi="宋体" w:eastAsia="宋体" w:cs="宋体"/>
                <w:sz w:val="18"/>
                <w:szCs w:val="18"/>
              </w:rPr>
            </w:pPr>
            <w:r>
              <w:rPr>
                <w:rFonts w:ascii="宋体" w:hAnsi="宋体" w:eastAsia="宋体" w:cs="宋体"/>
                <w:spacing w:val="-2"/>
                <w:sz w:val="18"/>
                <w:szCs w:val="18"/>
              </w:rPr>
              <w:t>光度计量程信号值</w:t>
            </w:r>
          </w:p>
        </w:tc>
        <w:tc>
          <w:tcPr>
            <w:tcW w:w="1088" w:type="dxa"/>
            <w:vAlign w:val="top"/>
          </w:tcPr>
          <w:p w14:paraId="65FB58D8">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022CA7C8">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89" w:type="dxa"/>
            <w:vAlign w:val="top"/>
          </w:tcPr>
          <w:p w14:paraId="3BD486A2">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2" w:type="dxa"/>
            <w:vAlign w:val="top"/>
          </w:tcPr>
          <w:p w14:paraId="28F3F13E">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618E3051">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64F56E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0" w:type="dxa"/>
            <w:vMerge w:val="continue"/>
            <w:tcBorders>
              <w:top w:val="nil"/>
              <w:left w:val="single" w:color="000000" w:sz="10" w:space="0"/>
              <w:bottom w:val="nil"/>
            </w:tcBorders>
            <w:textDirection w:val="tbRlV"/>
            <w:vAlign w:val="top"/>
          </w:tcPr>
          <w:p w14:paraId="1400DA59">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Merge w:val="continue"/>
            <w:tcBorders>
              <w:top w:val="nil"/>
              <w:bottom w:val="nil"/>
              <w:right w:val="single" w:color="000000" w:sz="4" w:space="0"/>
            </w:tcBorders>
            <w:vAlign w:val="top"/>
          </w:tcPr>
          <w:p w14:paraId="32ED91A0">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430" w:type="dxa"/>
            <w:tcBorders>
              <w:left w:val="single" w:color="000000" w:sz="4" w:space="0"/>
            </w:tcBorders>
            <w:vAlign w:val="top"/>
          </w:tcPr>
          <w:p w14:paraId="32129521">
            <w:pPr>
              <w:keepNext w:val="0"/>
              <w:keepLines w:val="0"/>
              <w:pageBreakBefore w:val="0"/>
              <w:widowControl w:val="0"/>
              <w:kinsoku/>
              <w:wordWrap/>
              <w:overflowPunct/>
              <w:topLinePunct w:val="0"/>
              <w:autoSpaceDE/>
              <w:autoSpaceDN/>
              <w:bidi w:val="0"/>
              <w:adjustRightInd/>
              <w:snapToGrid/>
              <w:spacing w:before="86" w:line="220" w:lineRule="auto"/>
              <w:ind w:left="673"/>
              <w:jc w:val="both"/>
              <w:textAlignment w:val="auto"/>
              <w:outlineLvl w:val="5"/>
              <w:rPr>
                <w:rFonts w:ascii="宋体" w:hAnsi="宋体" w:eastAsia="宋体" w:cs="宋体"/>
                <w:sz w:val="18"/>
                <w:szCs w:val="18"/>
              </w:rPr>
            </w:pPr>
            <w:r>
              <w:rPr>
                <w:rFonts w:ascii="宋体" w:hAnsi="宋体" w:eastAsia="宋体" w:cs="宋体"/>
                <w:spacing w:val="-2"/>
                <w:sz w:val="18"/>
                <w:szCs w:val="18"/>
              </w:rPr>
              <w:t>滴定溶液浓度</w:t>
            </w:r>
          </w:p>
        </w:tc>
        <w:tc>
          <w:tcPr>
            <w:tcW w:w="1088" w:type="dxa"/>
            <w:vAlign w:val="top"/>
          </w:tcPr>
          <w:p w14:paraId="4B51BF63">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4C1179D9">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89" w:type="dxa"/>
            <w:vAlign w:val="top"/>
          </w:tcPr>
          <w:p w14:paraId="5C636E2A">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2" w:type="dxa"/>
            <w:vAlign w:val="top"/>
          </w:tcPr>
          <w:p w14:paraId="1EC74A79">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605169D4">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223B1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0" w:type="dxa"/>
            <w:vMerge w:val="continue"/>
            <w:tcBorders>
              <w:top w:val="nil"/>
              <w:left w:val="single" w:color="000000" w:sz="10" w:space="0"/>
              <w:bottom w:val="nil"/>
            </w:tcBorders>
            <w:textDirection w:val="tbRlV"/>
            <w:vAlign w:val="top"/>
          </w:tcPr>
          <w:p w14:paraId="79563164">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Merge w:val="continue"/>
            <w:tcBorders>
              <w:top w:val="nil"/>
              <w:bottom w:val="nil"/>
              <w:right w:val="single" w:color="000000" w:sz="4" w:space="0"/>
            </w:tcBorders>
            <w:vAlign w:val="top"/>
          </w:tcPr>
          <w:p w14:paraId="62FC74B4">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430" w:type="dxa"/>
            <w:tcBorders>
              <w:left w:val="single" w:color="000000" w:sz="4" w:space="0"/>
            </w:tcBorders>
            <w:vAlign w:val="top"/>
          </w:tcPr>
          <w:p w14:paraId="779C20D7">
            <w:pPr>
              <w:keepNext w:val="0"/>
              <w:keepLines w:val="0"/>
              <w:pageBreakBefore w:val="0"/>
              <w:widowControl w:val="0"/>
              <w:kinsoku/>
              <w:wordWrap/>
              <w:overflowPunct/>
              <w:topLinePunct w:val="0"/>
              <w:autoSpaceDE/>
              <w:autoSpaceDN/>
              <w:bidi w:val="0"/>
              <w:adjustRightInd/>
              <w:snapToGrid/>
              <w:spacing w:before="87" w:line="220" w:lineRule="auto"/>
              <w:ind w:left="497"/>
              <w:jc w:val="both"/>
              <w:textAlignment w:val="auto"/>
              <w:outlineLvl w:val="5"/>
              <w:rPr>
                <w:rFonts w:ascii="宋体" w:hAnsi="宋体" w:eastAsia="宋体" w:cs="宋体"/>
                <w:sz w:val="18"/>
                <w:szCs w:val="18"/>
              </w:rPr>
            </w:pPr>
            <w:r>
              <w:rPr>
                <w:rFonts w:ascii="宋体" w:hAnsi="宋体" w:eastAsia="宋体" w:cs="宋体"/>
                <w:spacing w:val="-2"/>
                <w:sz w:val="18"/>
                <w:szCs w:val="18"/>
              </w:rPr>
              <w:t>空白滴定溶液体积</w:t>
            </w:r>
          </w:p>
        </w:tc>
        <w:tc>
          <w:tcPr>
            <w:tcW w:w="1088" w:type="dxa"/>
            <w:vAlign w:val="top"/>
          </w:tcPr>
          <w:p w14:paraId="25F4D62C">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5EC10E9D">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89" w:type="dxa"/>
            <w:vAlign w:val="top"/>
          </w:tcPr>
          <w:p w14:paraId="66DBCF87">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2" w:type="dxa"/>
            <w:vAlign w:val="top"/>
          </w:tcPr>
          <w:p w14:paraId="6C593058">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76D17D0C">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6EBAC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0" w:type="dxa"/>
            <w:vMerge w:val="continue"/>
            <w:tcBorders>
              <w:top w:val="nil"/>
              <w:left w:val="single" w:color="000000" w:sz="10" w:space="0"/>
              <w:bottom w:val="nil"/>
            </w:tcBorders>
            <w:textDirection w:val="tbRlV"/>
            <w:vAlign w:val="top"/>
          </w:tcPr>
          <w:p w14:paraId="439B57DB">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Merge w:val="continue"/>
            <w:tcBorders>
              <w:top w:val="nil"/>
              <w:bottom w:val="nil"/>
              <w:right w:val="single" w:color="000000" w:sz="4" w:space="0"/>
            </w:tcBorders>
            <w:vAlign w:val="top"/>
          </w:tcPr>
          <w:p w14:paraId="6B1AAFD4">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430" w:type="dxa"/>
            <w:tcBorders>
              <w:left w:val="single" w:color="000000" w:sz="4" w:space="0"/>
            </w:tcBorders>
            <w:vAlign w:val="top"/>
          </w:tcPr>
          <w:p w14:paraId="56E647A9">
            <w:pPr>
              <w:keepNext w:val="0"/>
              <w:keepLines w:val="0"/>
              <w:pageBreakBefore w:val="0"/>
              <w:widowControl w:val="0"/>
              <w:kinsoku/>
              <w:wordWrap/>
              <w:overflowPunct/>
              <w:topLinePunct w:val="0"/>
              <w:autoSpaceDE/>
              <w:autoSpaceDN/>
              <w:bidi w:val="0"/>
              <w:adjustRightInd/>
              <w:snapToGrid/>
              <w:spacing w:before="89" w:line="220" w:lineRule="auto"/>
              <w:ind w:left="493"/>
              <w:jc w:val="both"/>
              <w:textAlignment w:val="auto"/>
              <w:outlineLvl w:val="5"/>
              <w:rPr>
                <w:rFonts w:ascii="宋体" w:hAnsi="宋体" w:eastAsia="宋体" w:cs="宋体"/>
                <w:sz w:val="18"/>
                <w:szCs w:val="18"/>
              </w:rPr>
            </w:pPr>
            <w:r>
              <w:rPr>
                <w:rFonts w:ascii="宋体" w:hAnsi="宋体" w:eastAsia="宋体" w:cs="宋体"/>
                <w:spacing w:val="-1"/>
                <w:sz w:val="18"/>
                <w:szCs w:val="18"/>
              </w:rPr>
              <w:t>测试滴定溶液体积</w:t>
            </w:r>
          </w:p>
        </w:tc>
        <w:tc>
          <w:tcPr>
            <w:tcW w:w="1088" w:type="dxa"/>
            <w:vAlign w:val="top"/>
          </w:tcPr>
          <w:p w14:paraId="66864838">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775D1CAC">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89" w:type="dxa"/>
            <w:vAlign w:val="top"/>
          </w:tcPr>
          <w:p w14:paraId="7397D32F">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2" w:type="dxa"/>
            <w:vAlign w:val="top"/>
          </w:tcPr>
          <w:p w14:paraId="4E19707F">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60E80BB4">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70AF0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0" w:type="dxa"/>
            <w:vMerge w:val="continue"/>
            <w:tcBorders>
              <w:top w:val="nil"/>
              <w:left w:val="single" w:color="000000" w:sz="10" w:space="0"/>
              <w:bottom w:val="nil"/>
            </w:tcBorders>
            <w:textDirection w:val="tbRlV"/>
            <w:vAlign w:val="top"/>
          </w:tcPr>
          <w:p w14:paraId="2495B5AB">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Merge w:val="continue"/>
            <w:tcBorders>
              <w:top w:val="nil"/>
              <w:bottom w:val="nil"/>
              <w:right w:val="single" w:color="000000" w:sz="4" w:space="0"/>
            </w:tcBorders>
            <w:vAlign w:val="top"/>
          </w:tcPr>
          <w:p w14:paraId="0CE719FD">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430" w:type="dxa"/>
            <w:tcBorders>
              <w:left w:val="single" w:color="000000" w:sz="4" w:space="0"/>
            </w:tcBorders>
            <w:vAlign w:val="top"/>
          </w:tcPr>
          <w:p w14:paraId="025421AD">
            <w:pPr>
              <w:keepNext w:val="0"/>
              <w:keepLines w:val="0"/>
              <w:pageBreakBefore w:val="0"/>
              <w:widowControl w:val="0"/>
              <w:kinsoku/>
              <w:wordWrap/>
              <w:overflowPunct/>
              <w:topLinePunct w:val="0"/>
              <w:autoSpaceDE/>
              <w:autoSpaceDN/>
              <w:bidi w:val="0"/>
              <w:adjustRightInd/>
              <w:snapToGrid/>
              <w:spacing w:before="88" w:line="220" w:lineRule="auto"/>
              <w:ind w:left="493"/>
              <w:jc w:val="both"/>
              <w:textAlignment w:val="auto"/>
              <w:outlineLvl w:val="5"/>
              <w:rPr>
                <w:rFonts w:ascii="宋体" w:hAnsi="宋体" w:eastAsia="宋体" w:cs="宋体"/>
                <w:sz w:val="18"/>
                <w:szCs w:val="18"/>
              </w:rPr>
            </w:pPr>
            <w:r>
              <w:rPr>
                <w:rFonts w:ascii="宋体" w:hAnsi="宋体" w:eastAsia="宋体" w:cs="宋体"/>
                <w:spacing w:val="-2"/>
                <w:sz w:val="18"/>
                <w:szCs w:val="18"/>
              </w:rPr>
              <w:t>滴定终点判定方式</w:t>
            </w:r>
          </w:p>
        </w:tc>
        <w:tc>
          <w:tcPr>
            <w:tcW w:w="1088" w:type="dxa"/>
            <w:vAlign w:val="top"/>
          </w:tcPr>
          <w:p w14:paraId="114F617D">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278ECE81">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89" w:type="dxa"/>
            <w:vAlign w:val="top"/>
          </w:tcPr>
          <w:p w14:paraId="4E42D9A6">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2" w:type="dxa"/>
            <w:vAlign w:val="top"/>
          </w:tcPr>
          <w:p w14:paraId="345D9304">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71F76454">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78B7B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0" w:type="dxa"/>
            <w:vMerge w:val="continue"/>
            <w:tcBorders>
              <w:top w:val="nil"/>
              <w:left w:val="single" w:color="000000" w:sz="10" w:space="0"/>
              <w:bottom w:val="nil"/>
            </w:tcBorders>
            <w:textDirection w:val="tbRlV"/>
            <w:vAlign w:val="top"/>
          </w:tcPr>
          <w:p w14:paraId="5A20873A">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Merge w:val="continue"/>
            <w:tcBorders>
              <w:top w:val="nil"/>
              <w:bottom w:val="nil"/>
              <w:right w:val="single" w:color="000000" w:sz="4" w:space="0"/>
            </w:tcBorders>
            <w:vAlign w:val="top"/>
          </w:tcPr>
          <w:p w14:paraId="4718A134">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430" w:type="dxa"/>
            <w:tcBorders>
              <w:left w:val="single" w:color="000000" w:sz="4" w:space="0"/>
            </w:tcBorders>
            <w:vAlign w:val="top"/>
          </w:tcPr>
          <w:p w14:paraId="3DCEC61E">
            <w:pPr>
              <w:pStyle w:val="18"/>
              <w:keepNext w:val="0"/>
              <w:keepLines w:val="0"/>
              <w:pageBreakBefore w:val="0"/>
              <w:widowControl w:val="0"/>
              <w:kinsoku/>
              <w:wordWrap/>
              <w:overflowPunct/>
              <w:topLinePunct w:val="0"/>
              <w:autoSpaceDE/>
              <w:autoSpaceDN/>
              <w:bidi w:val="0"/>
              <w:adjustRightInd/>
              <w:snapToGrid/>
              <w:spacing w:before="89" w:line="220" w:lineRule="auto"/>
              <w:ind w:left="477"/>
              <w:jc w:val="both"/>
              <w:textAlignment w:val="auto"/>
              <w:outlineLvl w:val="5"/>
              <w:rPr>
                <w:rFonts w:ascii="宋体" w:hAnsi="宋体" w:eastAsia="宋体" w:cs="宋体"/>
              </w:rPr>
            </w:pPr>
            <w:r>
              <w:rPr>
                <w:rFonts w:ascii="宋体" w:hAnsi="宋体" w:eastAsia="宋体" w:cs="宋体"/>
                <w:spacing w:val="-4"/>
              </w:rPr>
              <w:t>电极响应时间（</w:t>
            </w:r>
            <w:r>
              <w:rPr>
                <w:spacing w:val="-4"/>
              </w:rPr>
              <w:t>s</w:t>
            </w:r>
            <w:r>
              <w:rPr>
                <w:rFonts w:ascii="宋体" w:hAnsi="宋体" w:eastAsia="宋体" w:cs="宋体"/>
                <w:spacing w:val="-4"/>
              </w:rPr>
              <w:t>）</w:t>
            </w:r>
          </w:p>
        </w:tc>
        <w:tc>
          <w:tcPr>
            <w:tcW w:w="1088" w:type="dxa"/>
            <w:vAlign w:val="top"/>
          </w:tcPr>
          <w:p w14:paraId="16927D55">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374EAE7D">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89" w:type="dxa"/>
            <w:vAlign w:val="top"/>
          </w:tcPr>
          <w:p w14:paraId="1190CA53">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2" w:type="dxa"/>
            <w:vAlign w:val="top"/>
          </w:tcPr>
          <w:p w14:paraId="3FA898D0">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3F85603E">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54722E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580" w:type="dxa"/>
            <w:vMerge w:val="continue"/>
            <w:tcBorders>
              <w:top w:val="nil"/>
              <w:left w:val="single" w:color="000000" w:sz="10" w:space="0"/>
              <w:bottom w:val="nil"/>
            </w:tcBorders>
            <w:textDirection w:val="tbRlV"/>
            <w:vAlign w:val="top"/>
          </w:tcPr>
          <w:p w14:paraId="3F7FE1C1">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Merge w:val="continue"/>
            <w:tcBorders>
              <w:top w:val="nil"/>
              <w:bottom w:val="nil"/>
              <w:right w:val="single" w:color="000000" w:sz="4" w:space="0"/>
            </w:tcBorders>
            <w:vAlign w:val="top"/>
          </w:tcPr>
          <w:p w14:paraId="050897F3">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430" w:type="dxa"/>
            <w:tcBorders>
              <w:left w:val="single" w:color="000000" w:sz="4" w:space="0"/>
              <w:bottom w:val="single" w:color="000000" w:sz="4" w:space="0"/>
            </w:tcBorders>
            <w:vAlign w:val="top"/>
          </w:tcPr>
          <w:p w14:paraId="5F42921F">
            <w:pPr>
              <w:pStyle w:val="18"/>
              <w:keepNext w:val="0"/>
              <w:keepLines w:val="0"/>
              <w:pageBreakBefore w:val="0"/>
              <w:widowControl w:val="0"/>
              <w:kinsoku/>
              <w:wordWrap/>
              <w:overflowPunct/>
              <w:topLinePunct w:val="0"/>
              <w:autoSpaceDE/>
              <w:autoSpaceDN/>
              <w:bidi w:val="0"/>
              <w:adjustRightInd/>
              <w:snapToGrid/>
              <w:spacing w:before="91" w:line="220" w:lineRule="auto"/>
              <w:ind w:left="477"/>
              <w:jc w:val="both"/>
              <w:textAlignment w:val="auto"/>
              <w:outlineLvl w:val="5"/>
              <w:rPr>
                <w:rFonts w:ascii="宋体" w:hAnsi="宋体" w:eastAsia="宋体" w:cs="宋体"/>
              </w:rPr>
            </w:pPr>
            <w:r>
              <w:rPr>
                <w:rFonts w:ascii="宋体" w:hAnsi="宋体" w:eastAsia="宋体" w:cs="宋体"/>
                <w:spacing w:val="-4"/>
              </w:rPr>
              <w:t>电极测量时间（</w:t>
            </w:r>
            <w:r>
              <w:rPr>
                <w:spacing w:val="-4"/>
              </w:rPr>
              <w:t>s</w:t>
            </w:r>
            <w:r>
              <w:rPr>
                <w:rFonts w:ascii="宋体" w:hAnsi="宋体" w:eastAsia="宋体" w:cs="宋体"/>
                <w:spacing w:val="-4"/>
              </w:rPr>
              <w:t>）</w:t>
            </w:r>
          </w:p>
        </w:tc>
        <w:tc>
          <w:tcPr>
            <w:tcW w:w="1088" w:type="dxa"/>
            <w:tcBorders>
              <w:bottom w:val="single" w:color="000000" w:sz="4" w:space="0"/>
            </w:tcBorders>
            <w:vAlign w:val="top"/>
          </w:tcPr>
          <w:p w14:paraId="7DD0038C">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tcBorders>
              <w:bottom w:val="single" w:color="000000" w:sz="4" w:space="0"/>
            </w:tcBorders>
            <w:vAlign w:val="top"/>
          </w:tcPr>
          <w:p w14:paraId="251C4C52">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89" w:type="dxa"/>
            <w:tcBorders>
              <w:bottom w:val="single" w:color="000000" w:sz="4" w:space="0"/>
            </w:tcBorders>
            <w:vAlign w:val="top"/>
          </w:tcPr>
          <w:p w14:paraId="42A62252">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2" w:type="dxa"/>
            <w:tcBorders>
              <w:bottom w:val="single" w:color="000000" w:sz="4" w:space="0"/>
            </w:tcBorders>
            <w:vAlign w:val="top"/>
          </w:tcPr>
          <w:p w14:paraId="3DD1A8F1">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bottom w:val="single" w:color="000000" w:sz="4" w:space="0"/>
              <w:right w:val="single" w:color="000000" w:sz="10" w:space="0"/>
            </w:tcBorders>
            <w:vAlign w:val="top"/>
          </w:tcPr>
          <w:p w14:paraId="21356351">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4CB92B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580" w:type="dxa"/>
            <w:vMerge w:val="continue"/>
            <w:tcBorders>
              <w:top w:val="nil"/>
              <w:left w:val="single" w:color="000000" w:sz="10" w:space="0"/>
              <w:bottom w:val="nil"/>
            </w:tcBorders>
            <w:textDirection w:val="tbRlV"/>
            <w:vAlign w:val="top"/>
          </w:tcPr>
          <w:p w14:paraId="116AFAD0">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Merge w:val="continue"/>
            <w:tcBorders>
              <w:top w:val="nil"/>
              <w:right w:val="single" w:color="000000" w:sz="4" w:space="0"/>
            </w:tcBorders>
            <w:vAlign w:val="top"/>
          </w:tcPr>
          <w:p w14:paraId="164205CA">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430" w:type="dxa"/>
            <w:tcBorders>
              <w:top w:val="single" w:color="000000" w:sz="4" w:space="0"/>
            </w:tcBorders>
            <w:vAlign w:val="top"/>
          </w:tcPr>
          <w:p w14:paraId="4175A5B6">
            <w:pPr>
              <w:keepNext w:val="0"/>
              <w:keepLines w:val="0"/>
              <w:pageBreakBefore w:val="0"/>
              <w:widowControl w:val="0"/>
              <w:kinsoku/>
              <w:wordWrap/>
              <w:overflowPunct/>
              <w:topLinePunct w:val="0"/>
              <w:autoSpaceDE/>
              <w:autoSpaceDN/>
              <w:bidi w:val="0"/>
              <w:adjustRightInd/>
              <w:snapToGrid/>
              <w:spacing w:before="87" w:line="219" w:lineRule="auto"/>
              <w:ind w:left="873"/>
              <w:jc w:val="both"/>
              <w:textAlignment w:val="auto"/>
              <w:outlineLvl w:val="5"/>
              <w:rPr>
                <w:rFonts w:ascii="宋体" w:hAnsi="宋体" w:eastAsia="宋体" w:cs="宋体"/>
                <w:sz w:val="18"/>
                <w:szCs w:val="18"/>
              </w:rPr>
            </w:pPr>
            <w:r>
              <w:rPr>
                <w:rFonts w:ascii="宋体" w:hAnsi="宋体" w:eastAsia="宋体" w:cs="宋体"/>
                <w:spacing w:val="-8"/>
                <w:sz w:val="18"/>
                <w:szCs w:val="18"/>
              </w:rPr>
              <w:t>电极信号</w:t>
            </w:r>
          </w:p>
        </w:tc>
        <w:tc>
          <w:tcPr>
            <w:tcW w:w="1088" w:type="dxa"/>
            <w:tcBorders>
              <w:top w:val="single" w:color="000000" w:sz="4" w:space="0"/>
            </w:tcBorders>
            <w:vAlign w:val="top"/>
          </w:tcPr>
          <w:p w14:paraId="0B9B03F2">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tcBorders>
              <w:top w:val="single" w:color="000000" w:sz="4" w:space="0"/>
            </w:tcBorders>
            <w:vAlign w:val="top"/>
          </w:tcPr>
          <w:p w14:paraId="56A06A7E">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89" w:type="dxa"/>
            <w:tcBorders>
              <w:top w:val="single" w:color="000000" w:sz="4" w:space="0"/>
            </w:tcBorders>
            <w:vAlign w:val="top"/>
          </w:tcPr>
          <w:p w14:paraId="673A93ED">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2" w:type="dxa"/>
            <w:tcBorders>
              <w:top w:val="single" w:color="000000" w:sz="4" w:space="0"/>
            </w:tcBorders>
            <w:vAlign w:val="top"/>
          </w:tcPr>
          <w:p w14:paraId="6264C9C0">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top w:val="single" w:color="000000" w:sz="4" w:space="0"/>
              <w:right w:val="single" w:color="000000" w:sz="10" w:space="0"/>
            </w:tcBorders>
            <w:vAlign w:val="top"/>
          </w:tcPr>
          <w:p w14:paraId="2AA782E2">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3DA136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0" w:type="dxa"/>
            <w:vMerge w:val="continue"/>
            <w:tcBorders>
              <w:top w:val="nil"/>
              <w:left w:val="single" w:color="000000" w:sz="10" w:space="0"/>
              <w:bottom w:val="nil"/>
            </w:tcBorders>
            <w:textDirection w:val="tbRlV"/>
            <w:vAlign w:val="top"/>
          </w:tcPr>
          <w:p w14:paraId="39CC6323">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Merge w:val="restart"/>
            <w:tcBorders>
              <w:bottom w:val="nil"/>
            </w:tcBorders>
            <w:vAlign w:val="top"/>
          </w:tcPr>
          <w:p w14:paraId="1B6B4B63">
            <w:pPr>
              <w:keepNext w:val="0"/>
              <w:keepLines w:val="0"/>
              <w:pageBreakBefore w:val="0"/>
              <w:widowControl w:val="0"/>
              <w:kinsoku/>
              <w:wordWrap/>
              <w:overflowPunct/>
              <w:topLinePunct w:val="0"/>
              <w:autoSpaceDE/>
              <w:autoSpaceDN/>
              <w:bidi w:val="0"/>
              <w:adjustRightInd/>
              <w:snapToGrid/>
              <w:spacing w:line="298" w:lineRule="auto"/>
              <w:jc w:val="both"/>
              <w:textAlignment w:val="auto"/>
              <w:outlineLvl w:val="5"/>
              <w:rPr>
                <w:rFonts w:ascii="Arial"/>
                <w:sz w:val="21"/>
              </w:rPr>
            </w:pPr>
          </w:p>
          <w:p w14:paraId="427552EC">
            <w:pPr>
              <w:keepNext w:val="0"/>
              <w:keepLines w:val="0"/>
              <w:pageBreakBefore w:val="0"/>
              <w:widowControl w:val="0"/>
              <w:kinsoku/>
              <w:wordWrap/>
              <w:overflowPunct/>
              <w:topLinePunct w:val="0"/>
              <w:autoSpaceDE/>
              <w:autoSpaceDN/>
              <w:bidi w:val="0"/>
              <w:adjustRightInd/>
              <w:snapToGrid/>
              <w:spacing w:line="299" w:lineRule="auto"/>
              <w:jc w:val="both"/>
              <w:textAlignment w:val="auto"/>
              <w:outlineLvl w:val="5"/>
              <w:rPr>
                <w:rFonts w:ascii="Arial"/>
                <w:sz w:val="21"/>
              </w:rPr>
            </w:pPr>
          </w:p>
          <w:p w14:paraId="3E5ACAD7">
            <w:pPr>
              <w:keepNext w:val="0"/>
              <w:keepLines w:val="0"/>
              <w:pageBreakBefore w:val="0"/>
              <w:widowControl w:val="0"/>
              <w:kinsoku/>
              <w:wordWrap/>
              <w:overflowPunct/>
              <w:topLinePunct w:val="0"/>
              <w:autoSpaceDE/>
              <w:autoSpaceDN/>
              <w:bidi w:val="0"/>
              <w:adjustRightInd/>
              <w:snapToGrid/>
              <w:spacing w:before="58" w:line="220" w:lineRule="auto"/>
              <w:ind w:left="220"/>
              <w:jc w:val="both"/>
              <w:textAlignment w:val="auto"/>
              <w:outlineLvl w:val="5"/>
              <w:rPr>
                <w:rFonts w:ascii="宋体" w:hAnsi="宋体" w:eastAsia="宋体" w:cs="宋体"/>
                <w:sz w:val="18"/>
                <w:szCs w:val="18"/>
              </w:rPr>
            </w:pPr>
            <w:r>
              <w:rPr>
                <w:rFonts w:ascii="宋体" w:hAnsi="宋体" w:eastAsia="宋体" w:cs="宋体"/>
                <w:spacing w:val="-3"/>
                <w:sz w:val="18"/>
                <w:szCs w:val="18"/>
              </w:rPr>
              <w:t>校准液</w:t>
            </w:r>
          </w:p>
        </w:tc>
        <w:tc>
          <w:tcPr>
            <w:tcW w:w="2430" w:type="dxa"/>
            <w:vAlign w:val="top"/>
          </w:tcPr>
          <w:p w14:paraId="10812F97">
            <w:pPr>
              <w:pStyle w:val="18"/>
              <w:keepNext w:val="0"/>
              <w:keepLines w:val="0"/>
              <w:pageBreakBefore w:val="0"/>
              <w:widowControl w:val="0"/>
              <w:kinsoku/>
              <w:wordWrap/>
              <w:overflowPunct/>
              <w:topLinePunct w:val="0"/>
              <w:autoSpaceDE/>
              <w:autoSpaceDN/>
              <w:bidi w:val="0"/>
              <w:adjustRightInd/>
              <w:snapToGrid/>
              <w:spacing w:before="90" w:line="210" w:lineRule="auto"/>
              <w:ind w:left="209"/>
              <w:jc w:val="both"/>
              <w:textAlignment w:val="auto"/>
              <w:outlineLvl w:val="5"/>
              <w:rPr>
                <w:rFonts w:ascii="宋体" w:hAnsi="宋体" w:eastAsia="宋体" w:cs="宋体"/>
              </w:rPr>
            </w:pPr>
            <w:r>
              <w:rPr>
                <w:rFonts w:ascii="宋体" w:hAnsi="宋体" w:eastAsia="宋体" w:cs="宋体"/>
                <w:spacing w:val="-1"/>
              </w:rPr>
              <w:t>零点校准液浓度（</w:t>
            </w:r>
            <w:r>
              <w:rPr>
                <w:spacing w:val="-1"/>
              </w:rPr>
              <w:t>mg/L</w:t>
            </w:r>
            <w:r>
              <w:rPr>
                <w:rFonts w:ascii="宋体" w:hAnsi="宋体" w:eastAsia="宋体" w:cs="宋体"/>
                <w:spacing w:val="-1"/>
              </w:rPr>
              <w:t>）</w:t>
            </w:r>
          </w:p>
        </w:tc>
        <w:tc>
          <w:tcPr>
            <w:tcW w:w="1088" w:type="dxa"/>
            <w:vAlign w:val="top"/>
          </w:tcPr>
          <w:p w14:paraId="330EE8D1">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06EB5A79">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89" w:type="dxa"/>
            <w:vAlign w:val="top"/>
          </w:tcPr>
          <w:p w14:paraId="1B24FB5F">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2" w:type="dxa"/>
            <w:vAlign w:val="top"/>
          </w:tcPr>
          <w:p w14:paraId="653C6383">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7268E343">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7CF23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0" w:type="dxa"/>
            <w:vMerge w:val="continue"/>
            <w:tcBorders>
              <w:top w:val="nil"/>
              <w:left w:val="single" w:color="000000" w:sz="10" w:space="0"/>
              <w:bottom w:val="nil"/>
            </w:tcBorders>
            <w:textDirection w:val="tbRlV"/>
            <w:vAlign w:val="top"/>
          </w:tcPr>
          <w:p w14:paraId="5717D3C3">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Merge w:val="continue"/>
            <w:tcBorders>
              <w:top w:val="nil"/>
              <w:bottom w:val="nil"/>
            </w:tcBorders>
            <w:vAlign w:val="top"/>
          </w:tcPr>
          <w:p w14:paraId="075CA59B">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430" w:type="dxa"/>
            <w:vAlign w:val="top"/>
          </w:tcPr>
          <w:p w14:paraId="5A4FFDD6">
            <w:pPr>
              <w:keepNext w:val="0"/>
              <w:keepLines w:val="0"/>
              <w:pageBreakBefore w:val="0"/>
              <w:widowControl w:val="0"/>
              <w:kinsoku/>
              <w:wordWrap/>
              <w:overflowPunct/>
              <w:topLinePunct w:val="0"/>
              <w:autoSpaceDE/>
              <w:autoSpaceDN/>
              <w:bidi w:val="0"/>
              <w:adjustRightInd/>
              <w:snapToGrid/>
              <w:spacing w:before="92" w:line="219" w:lineRule="auto"/>
              <w:ind w:left="404"/>
              <w:jc w:val="both"/>
              <w:textAlignment w:val="auto"/>
              <w:outlineLvl w:val="5"/>
              <w:rPr>
                <w:rFonts w:ascii="宋体" w:hAnsi="宋体" w:eastAsia="宋体" w:cs="宋体"/>
                <w:sz w:val="18"/>
                <w:szCs w:val="18"/>
              </w:rPr>
            </w:pPr>
            <w:r>
              <w:rPr>
                <w:rFonts w:ascii="宋体" w:hAnsi="宋体" w:eastAsia="宋体" w:cs="宋体"/>
                <w:spacing w:val="-1"/>
                <w:sz w:val="18"/>
                <w:szCs w:val="18"/>
              </w:rPr>
              <w:t>零点校准液配制方法</w:t>
            </w:r>
          </w:p>
        </w:tc>
        <w:tc>
          <w:tcPr>
            <w:tcW w:w="1088" w:type="dxa"/>
            <w:vAlign w:val="top"/>
          </w:tcPr>
          <w:p w14:paraId="0F5FAB4F">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0FBCE29C">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89" w:type="dxa"/>
            <w:vAlign w:val="top"/>
          </w:tcPr>
          <w:p w14:paraId="093A4436">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2" w:type="dxa"/>
            <w:vAlign w:val="top"/>
          </w:tcPr>
          <w:p w14:paraId="25451FA0">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5F4AB44D">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6639ED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0" w:type="dxa"/>
            <w:vMerge w:val="continue"/>
            <w:tcBorders>
              <w:top w:val="nil"/>
              <w:left w:val="single" w:color="000000" w:sz="10" w:space="0"/>
              <w:bottom w:val="nil"/>
            </w:tcBorders>
            <w:textDirection w:val="tbRlV"/>
            <w:vAlign w:val="top"/>
          </w:tcPr>
          <w:p w14:paraId="56A02106">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Merge w:val="continue"/>
            <w:tcBorders>
              <w:top w:val="nil"/>
              <w:bottom w:val="nil"/>
            </w:tcBorders>
            <w:vAlign w:val="top"/>
          </w:tcPr>
          <w:p w14:paraId="0DBEBEFA">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430" w:type="dxa"/>
            <w:vAlign w:val="top"/>
          </w:tcPr>
          <w:p w14:paraId="3FC9687A">
            <w:pPr>
              <w:pStyle w:val="18"/>
              <w:keepNext w:val="0"/>
              <w:keepLines w:val="0"/>
              <w:pageBreakBefore w:val="0"/>
              <w:widowControl w:val="0"/>
              <w:kinsoku/>
              <w:wordWrap/>
              <w:overflowPunct/>
              <w:topLinePunct w:val="0"/>
              <w:autoSpaceDE/>
              <w:autoSpaceDN/>
              <w:bidi w:val="0"/>
              <w:adjustRightInd/>
              <w:snapToGrid/>
              <w:spacing w:before="93" w:line="210" w:lineRule="auto"/>
              <w:ind w:left="209"/>
              <w:jc w:val="both"/>
              <w:textAlignment w:val="auto"/>
              <w:outlineLvl w:val="5"/>
              <w:rPr>
                <w:rFonts w:ascii="宋体" w:hAnsi="宋体" w:eastAsia="宋体" w:cs="宋体"/>
              </w:rPr>
            </w:pPr>
            <w:r>
              <w:rPr>
                <w:rFonts w:ascii="宋体" w:hAnsi="宋体" w:eastAsia="宋体" w:cs="宋体"/>
                <w:spacing w:val="-1"/>
              </w:rPr>
              <w:t>量程校准液浓度（</w:t>
            </w:r>
            <w:r>
              <w:rPr>
                <w:spacing w:val="-1"/>
              </w:rPr>
              <w:t>mg/L</w:t>
            </w:r>
            <w:r>
              <w:rPr>
                <w:rFonts w:ascii="宋体" w:hAnsi="宋体" w:eastAsia="宋体" w:cs="宋体"/>
                <w:spacing w:val="-1"/>
              </w:rPr>
              <w:t>）</w:t>
            </w:r>
          </w:p>
        </w:tc>
        <w:tc>
          <w:tcPr>
            <w:tcW w:w="1088" w:type="dxa"/>
            <w:vAlign w:val="top"/>
          </w:tcPr>
          <w:p w14:paraId="66FA3F10">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42C06935">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89" w:type="dxa"/>
            <w:vAlign w:val="top"/>
          </w:tcPr>
          <w:p w14:paraId="4A43D2A2">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2" w:type="dxa"/>
            <w:vAlign w:val="top"/>
          </w:tcPr>
          <w:p w14:paraId="25F266C1">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3B742289">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6A2587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0" w:type="dxa"/>
            <w:vMerge w:val="continue"/>
            <w:tcBorders>
              <w:top w:val="nil"/>
              <w:left w:val="single" w:color="000000" w:sz="10" w:space="0"/>
              <w:bottom w:val="nil"/>
            </w:tcBorders>
            <w:textDirection w:val="tbRlV"/>
            <w:vAlign w:val="top"/>
          </w:tcPr>
          <w:p w14:paraId="0D075DEA">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Merge w:val="continue"/>
            <w:tcBorders>
              <w:top w:val="nil"/>
            </w:tcBorders>
            <w:vAlign w:val="top"/>
          </w:tcPr>
          <w:p w14:paraId="3BE62F36">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430" w:type="dxa"/>
            <w:vAlign w:val="top"/>
          </w:tcPr>
          <w:p w14:paraId="7C3B70FD">
            <w:pPr>
              <w:keepNext w:val="0"/>
              <w:keepLines w:val="0"/>
              <w:pageBreakBefore w:val="0"/>
              <w:widowControl w:val="0"/>
              <w:kinsoku/>
              <w:wordWrap/>
              <w:overflowPunct/>
              <w:topLinePunct w:val="0"/>
              <w:autoSpaceDE/>
              <w:autoSpaceDN/>
              <w:bidi w:val="0"/>
              <w:adjustRightInd/>
              <w:snapToGrid/>
              <w:spacing w:before="92" w:line="220" w:lineRule="auto"/>
              <w:ind w:left="403"/>
              <w:jc w:val="both"/>
              <w:textAlignment w:val="auto"/>
              <w:outlineLvl w:val="5"/>
              <w:rPr>
                <w:rFonts w:ascii="宋体" w:hAnsi="宋体" w:eastAsia="宋体" w:cs="宋体"/>
                <w:sz w:val="18"/>
                <w:szCs w:val="18"/>
              </w:rPr>
            </w:pPr>
            <w:r>
              <w:rPr>
                <w:rFonts w:ascii="宋体" w:hAnsi="宋体" w:eastAsia="宋体" w:cs="宋体"/>
                <w:spacing w:val="-1"/>
                <w:sz w:val="18"/>
                <w:szCs w:val="18"/>
              </w:rPr>
              <w:t>量程校准液配制方法</w:t>
            </w:r>
          </w:p>
        </w:tc>
        <w:tc>
          <w:tcPr>
            <w:tcW w:w="1088" w:type="dxa"/>
            <w:vAlign w:val="top"/>
          </w:tcPr>
          <w:p w14:paraId="60427B73">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54467792">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89" w:type="dxa"/>
            <w:vAlign w:val="top"/>
          </w:tcPr>
          <w:p w14:paraId="496624D9">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2" w:type="dxa"/>
            <w:vAlign w:val="top"/>
          </w:tcPr>
          <w:p w14:paraId="0F10F2B8">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76D8DF27">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0512D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4" w:hRule="atLeast"/>
        </w:trPr>
        <w:tc>
          <w:tcPr>
            <w:tcW w:w="580" w:type="dxa"/>
            <w:vMerge w:val="continue"/>
            <w:tcBorders>
              <w:top w:val="nil"/>
              <w:left w:val="single" w:color="000000" w:sz="10" w:space="0"/>
              <w:bottom w:val="nil"/>
            </w:tcBorders>
            <w:textDirection w:val="tbRlV"/>
            <w:vAlign w:val="top"/>
          </w:tcPr>
          <w:p w14:paraId="6DC79560">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Merge w:val="restart"/>
            <w:tcBorders>
              <w:bottom w:val="nil"/>
            </w:tcBorders>
            <w:vAlign w:val="top"/>
          </w:tcPr>
          <w:p w14:paraId="3E16966A">
            <w:pPr>
              <w:keepNext w:val="0"/>
              <w:keepLines w:val="0"/>
              <w:pageBreakBefore w:val="0"/>
              <w:widowControl w:val="0"/>
              <w:kinsoku/>
              <w:wordWrap/>
              <w:overflowPunct/>
              <w:topLinePunct w:val="0"/>
              <w:autoSpaceDE/>
              <w:autoSpaceDN/>
              <w:bidi w:val="0"/>
              <w:adjustRightInd/>
              <w:snapToGrid/>
              <w:spacing w:line="252" w:lineRule="auto"/>
              <w:jc w:val="both"/>
              <w:textAlignment w:val="auto"/>
              <w:outlineLvl w:val="5"/>
              <w:rPr>
                <w:rFonts w:ascii="Arial"/>
                <w:sz w:val="21"/>
              </w:rPr>
            </w:pPr>
          </w:p>
          <w:p w14:paraId="1048EAF8">
            <w:pPr>
              <w:keepNext w:val="0"/>
              <w:keepLines w:val="0"/>
              <w:pageBreakBefore w:val="0"/>
              <w:widowControl w:val="0"/>
              <w:kinsoku/>
              <w:wordWrap/>
              <w:overflowPunct/>
              <w:topLinePunct w:val="0"/>
              <w:autoSpaceDE/>
              <w:autoSpaceDN/>
              <w:bidi w:val="0"/>
              <w:adjustRightInd/>
              <w:snapToGrid/>
              <w:spacing w:before="58" w:line="219" w:lineRule="auto"/>
              <w:ind w:left="127"/>
              <w:jc w:val="both"/>
              <w:textAlignment w:val="auto"/>
              <w:outlineLvl w:val="5"/>
              <w:rPr>
                <w:rFonts w:ascii="宋体" w:hAnsi="宋体" w:eastAsia="宋体" w:cs="宋体"/>
                <w:sz w:val="18"/>
                <w:szCs w:val="18"/>
              </w:rPr>
            </w:pPr>
            <w:r>
              <w:rPr>
                <w:rFonts w:ascii="宋体" w:hAnsi="宋体" w:eastAsia="宋体" w:cs="宋体"/>
                <w:spacing w:val="-2"/>
                <w:sz w:val="18"/>
                <w:szCs w:val="18"/>
              </w:rPr>
              <w:t>报警限值</w:t>
            </w:r>
          </w:p>
        </w:tc>
        <w:tc>
          <w:tcPr>
            <w:tcW w:w="2430" w:type="dxa"/>
            <w:vAlign w:val="top"/>
          </w:tcPr>
          <w:p w14:paraId="206A0923">
            <w:pPr>
              <w:keepNext w:val="0"/>
              <w:keepLines w:val="0"/>
              <w:pageBreakBefore w:val="0"/>
              <w:widowControl w:val="0"/>
              <w:kinsoku/>
              <w:wordWrap/>
              <w:overflowPunct/>
              <w:topLinePunct w:val="0"/>
              <w:autoSpaceDE/>
              <w:autoSpaceDN/>
              <w:bidi w:val="0"/>
              <w:adjustRightInd/>
              <w:snapToGrid/>
              <w:spacing w:before="94" w:line="219" w:lineRule="auto"/>
              <w:ind w:left="853"/>
              <w:jc w:val="both"/>
              <w:textAlignment w:val="auto"/>
              <w:outlineLvl w:val="5"/>
              <w:rPr>
                <w:rFonts w:ascii="宋体" w:hAnsi="宋体" w:eastAsia="宋体" w:cs="宋体"/>
                <w:sz w:val="18"/>
                <w:szCs w:val="18"/>
              </w:rPr>
            </w:pPr>
            <w:r>
              <w:rPr>
                <w:rFonts w:ascii="宋体" w:hAnsi="宋体" w:eastAsia="宋体" w:cs="宋体"/>
                <w:spacing w:val="-2"/>
                <w:sz w:val="18"/>
                <w:szCs w:val="18"/>
              </w:rPr>
              <w:t>报警上限</w:t>
            </w:r>
          </w:p>
        </w:tc>
        <w:tc>
          <w:tcPr>
            <w:tcW w:w="1088" w:type="dxa"/>
            <w:vAlign w:val="top"/>
          </w:tcPr>
          <w:p w14:paraId="7B324D3C">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7A5C2155">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89" w:type="dxa"/>
            <w:vAlign w:val="top"/>
          </w:tcPr>
          <w:p w14:paraId="1916DFE6">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2" w:type="dxa"/>
            <w:vAlign w:val="top"/>
          </w:tcPr>
          <w:p w14:paraId="356BE241">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64B3A493">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565C20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4" w:hRule="atLeast"/>
        </w:trPr>
        <w:tc>
          <w:tcPr>
            <w:tcW w:w="580" w:type="dxa"/>
            <w:vMerge w:val="continue"/>
            <w:tcBorders>
              <w:top w:val="nil"/>
              <w:left w:val="single" w:color="000000" w:sz="10" w:space="0"/>
              <w:bottom w:val="nil"/>
            </w:tcBorders>
            <w:textDirection w:val="tbRlV"/>
            <w:vAlign w:val="top"/>
          </w:tcPr>
          <w:p w14:paraId="6ECFF582">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Merge w:val="continue"/>
            <w:tcBorders>
              <w:top w:val="nil"/>
            </w:tcBorders>
            <w:vAlign w:val="top"/>
          </w:tcPr>
          <w:p w14:paraId="534B6E04">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430" w:type="dxa"/>
            <w:vAlign w:val="top"/>
          </w:tcPr>
          <w:p w14:paraId="0664671D">
            <w:pPr>
              <w:keepNext w:val="0"/>
              <w:keepLines w:val="0"/>
              <w:pageBreakBefore w:val="0"/>
              <w:widowControl w:val="0"/>
              <w:kinsoku/>
              <w:wordWrap/>
              <w:overflowPunct/>
              <w:topLinePunct w:val="0"/>
              <w:autoSpaceDE/>
              <w:autoSpaceDN/>
              <w:bidi w:val="0"/>
              <w:adjustRightInd/>
              <w:snapToGrid/>
              <w:spacing w:before="95" w:line="219" w:lineRule="auto"/>
              <w:ind w:left="853"/>
              <w:jc w:val="both"/>
              <w:textAlignment w:val="auto"/>
              <w:outlineLvl w:val="5"/>
              <w:rPr>
                <w:rFonts w:ascii="宋体" w:hAnsi="宋体" w:eastAsia="宋体" w:cs="宋体"/>
                <w:sz w:val="18"/>
                <w:szCs w:val="18"/>
              </w:rPr>
            </w:pPr>
            <w:r>
              <w:rPr>
                <w:rFonts w:ascii="宋体" w:hAnsi="宋体" w:eastAsia="宋体" w:cs="宋体"/>
                <w:spacing w:val="-2"/>
                <w:sz w:val="18"/>
                <w:szCs w:val="18"/>
              </w:rPr>
              <w:t>报警下限</w:t>
            </w:r>
          </w:p>
        </w:tc>
        <w:tc>
          <w:tcPr>
            <w:tcW w:w="1088" w:type="dxa"/>
            <w:vAlign w:val="top"/>
          </w:tcPr>
          <w:p w14:paraId="23658AA1">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2A7F84BB">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89" w:type="dxa"/>
            <w:vAlign w:val="top"/>
          </w:tcPr>
          <w:p w14:paraId="2AC7A868">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2" w:type="dxa"/>
            <w:vAlign w:val="top"/>
          </w:tcPr>
          <w:p w14:paraId="06E2E2C0">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66A0317A">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442400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1" w:hRule="atLeast"/>
        </w:trPr>
        <w:tc>
          <w:tcPr>
            <w:tcW w:w="580" w:type="dxa"/>
            <w:vMerge w:val="continue"/>
            <w:tcBorders>
              <w:top w:val="nil"/>
              <w:left w:val="single" w:color="000000" w:sz="10" w:space="0"/>
              <w:bottom w:val="nil"/>
            </w:tcBorders>
            <w:textDirection w:val="tbRlV"/>
            <w:vAlign w:val="top"/>
          </w:tcPr>
          <w:p w14:paraId="4BCA879D">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Merge w:val="restart"/>
            <w:tcBorders>
              <w:bottom w:val="nil"/>
            </w:tcBorders>
            <w:vAlign w:val="top"/>
          </w:tcPr>
          <w:p w14:paraId="23B57D07">
            <w:pPr>
              <w:keepNext w:val="0"/>
              <w:keepLines w:val="0"/>
              <w:pageBreakBefore w:val="0"/>
              <w:widowControl w:val="0"/>
              <w:kinsoku/>
              <w:wordWrap/>
              <w:overflowPunct/>
              <w:topLinePunct w:val="0"/>
              <w:autoSpaceDE/>
              <w:autoSpaceDN/>
              <w:bidi w:val="0"/>
              <w:adjustRightInd/>
              <w:snapToGrid/>
              <w:spacing w:line="274" w:lineRule="auto"/>
              <w:jc w:val="both"/>
              <w:textAlignment w:val="auto"/>
              <w:outlineLvl w:val="5"/>
              <w:rPr>
                <w:rFonts w:ascii="Arial"/>
                <w:sz w:val="21"/>
              </w:rPr>
            </w:pPr>
          </w:p>
          <w:p w14:paraId="4DD3061B">
            <w:pPr>
              <w:keepNext w:val="0"/>
              <w:keepLines w:val="0"/>
              <w:pageBreakBefore w:val="0"/>
              <w:widowControl w:val="0"/>
              <w:kinsoku/>
              <w:wordWrap/>
              <w:overflowPunct/>
              <w:topLinePunct w:val="0"/>
              <w:autoSpaceDE/>
              <w:autoSpaceDN/>
              <w:bidi w:val="0"/>
              <w:adjustRightInd/>
              <w:snapToGrid/>
              <w:spacing w:line="274" w:lineRule="auto"/>
              <w:jc w:val="both"/>
              <w:textAlignment w:val="auto"/>
              <w:outlineLvl w:val="5"/>
              <w:rPr>
                <w:rFonts w:ascii="Arial"/>
                <w:sz w:val="21"/>
              </w:rPr>
            </w:pPr>
          </w:p>
          <w:p w14:paraId="2F01FF0D">
            <w:pPr>
              <w:keepNext w:val="0"/>
              <w:keepLines w:val="0"/>
              <w:pageBreakBefore w:val="0"/>
              <w:widowControl w:val="0"/>
              <w:kinsoku/>
              <w:wordWrap/>
              <w:overflowPunct/>
              <w:topLinePunct w:val="0"/>
              <w:autoSpaceDE/>
              <w:autoSpaceDN/>
              <w:bidi w:val="0"/>
              <w:adjustRightInd/>
              <w:snapToGrid/>
              <w:spacing w:before="58" w:line="220" w:lineRule="auto"/>
              <w:ind w:left="129"/>
              <w:jc w:val="both"/>
              <w:textAlignment w:val="auto"/>
              <w:outlineLvl w:val="5"/>
              <w:rPr>
                <w:rFonts w:ascii="宋体" w:hAnsi="宋体" w:eastAsia="宋体" w:cs="宋体"/>
                <w:sz w:val="18"/>
                <w:szCs w:val="18"/>
              </w:rPr>
            </w:pPr>
            <w:r>
              <w:rPr>
                <w:rFonts w:ascii="宋体" w:hAnsi="宋体" w:eastAsia="宋体" w:cs="宋体"/>
                <w:spacing w:val="-2"/>
                <w:sz w:val="18"/>
                <w:szCs w:val="18"/>
              </w:rPr>
              <w:t>校准曲线</w:t>
            </w:r>
          </w:p>
          <w:p w14:paraId="17CBF5F8">
            <w:pPr>
              <w:pStyle w:val="18"/>
              <w:keepNext w:val="0"/>
              <w:keepLines w:val="0"/>
              <w:pageBreakBefore w:val="0"/>
              <w:widowControl w:val="0"/>
              <w:kinsoku/>
              <w:wordWrap/>
              <w:overflowPunct/>
              <w:topLinePunct w:val="0"/>
              <w:autoSpaceDE/>
              <w:autoSpaceDN/>
              <w:bidi w:val="0"/>
              <w:adjustRightInd/>
              <w:snapToGrid/>
              <w:spacing w:before="113" w:line="242" w:lineRule="exact"/>
              <w:ind w:left="198"/>
              <w:jc w:val="both"/>
              <w:textAlignment w:val="auto"/>
              <w:outlineLvl w:val="5"/>
            </w:pPr>
            <w:r>
              <w:rPr>
                <w:i/>
                <w:iCs/>
                <w:spacing w:val="3"/>
                <w:position w:val="3"/>
              </w:rPr>
              <w:t>y</w:t>
            </w:r>
            <w:r>
              <w:rPr>
                <w:spacing w:val="3"/>
                <w:position w:val="3"/>
              </w:rPr>
              <w:t>=</w:t>
            </w:r>
            <w:r>
              <w:rPr>
                <w:i/>
                <w:iCs/>
                <w:position w:val="3"/>
              </w:rPr>
              <w:t>bx</w:t>
            </w:r>
            <w:r>
              <w:rPr>
                <w:spacing w:val="3"/>
                <w:position w:val="3"/>
              </w:rPr>
              <w:t>+</w:t>
            </w:r>
            <w:r>
              <w:rPr>
                <w:i/>
                <w:iCs/>
                <w:spacing w:val="3"/>
                <w:position w:val="3"/>
              </w:rPr>
              <w:t>a</w:t>
            </w:r>
          </w:p>
        </w:tc>
        <w:tc>
          <w:tcPr>
            <w:tcW w:w="2430" w:type="dxa"/>
            <w:vAlign w:val="top"/>
          </w:tcPr>
          <w:p w14:paraId="50A5D2B5">
            <w:pPr>
              <w:pStyle w:val="18"/>
              <w:keepNext w:val="0"/>
              <w:keepLines w:val="0"/>
              <w:pageBreakBefore w:val="0"/>
              <w:widowControl w:val="0"/>
              <w:kinsoku/>
              <w:wordWrap/>
              <w:overflowPunct/>
              <w:topLinePunct w:val="0"/>
              <w:autoSpaceDE/>
              <w:autoSpaceDN/>
              <w:bidi w:val="0"/>
              <w:adjustRightInd/>
              <w:snapToGrid/>
              <w:spacing w:before="44" w:line="219" w:lineRule="auto"/>
              <w:ind w:left="517"/>
              <w:jc w:val="both"/>
              <w:textAlignment w:val="auto"/>
              <w:outlineLvl w:val="5"/>
              <w:rPr>
                <w:rFonts w:ascii="宋体" w:hAnsi="宋体" w:eastAsia="宋体" w:cs="宋体"/>
              </w:rPr>
            </w:pPr>
            <w:r>
              <w:rPr>
                <w:rFonts w:ascii="宋体" w:hAnsi="宋体" w:eastAsia="宋体" w:cs="宋体"/>
                <w:spacing w:val="-1"/>
              </w:rPr>
              <w:t>零点校准液（</w:t>
            </w:r>
            <w:r>
              <w:rPr>
                <w:i/>
                <w:iCs/>
                <w:spacing w:val="-1"/>
              </w:rPr>
              <w:t>x</w:t>
            </w:r>
            <w:r>
              <w:rPr>
                <w:spacing w:val="-1"/>
                <w:sz w:val="11"/>
                <w:szCs w:val="11"/>
              </w:rPr>
              <w:t>0</w:t>
            </w:r>
            <w:r>
              <w:rPr>
                <w:rFonts w:ascii="宋体" w:hAnsi="宋体" w:eastAsia="宋体" w:cs="宋体"/>
                <w:spacing w:val="-1"/>
              </w:rPr>
              <w:t>）</w:t>
            </w:r>
          </w:p>
          <w:p w14:paraId="75E1B05B">
            <w:pPr>
              <w:pStyle w:val="18"/>
              <w:keepNext w:val="0"/>
              <w:keepLines w:val="0"/>
              <w:pageBreakBefore w:val="0"/>
              <w:widowControl w:val="0"/>
              <w:kinsoku/>
              <w:wordWrap/>
              <w:overflowPunct/>
              <w:topLinePunct w:val="0"/>
              <w:autoSpaceDE/>
              <w:autoSpaceDN/>
              <w:bidi w:val="0"/>
              <w:adjustRightInd/>
              <w:snapToGrid/>
              <w:spacing w:before="19" w:line="189" w:lineRule="auto"/>
              <w:ind w:left="244"/>
              <w:jc w:val="both"/>
              <w:textAlignment w:val="auto"/>
              <w:outlineLvl w:val="5"/>
              <w:rPr>
                <w:rFonts w:ascii="宋体" w:hAnsi="宋体" w:eastAsia="宋体" w:cs="宋体"/>
              </w:rPr>
            </w:pPr>
            <w:r>
              <w:rPr>
                <w:rFonts w:ascii="宋体" w:hAnsi="宋体" w:eastAsia="宋体" w:cs="宋体"/>
                <w:spacing w:val="-1"/>
              </w:rPr>
              <w:t>对应测量信号数值（</w:t>
            </w:r>
            <w:r>
              <w:rPr>
                <w:i/>
                <w:iCs/>
                <w:spacing w:val="-1"/>
              </w:rPr>
              <w:t>y</w:t>
            </w:r>
            <w:r>
              <w:rPr>
                <w:spacing w:val="-1"/>
                <w:position w:val="-1"/>
                <w:sz w:val="11"/>
                <w:szCs w:val="11"/>
              </w:rPr>
              <w:t>0</w:t>
            </w:r>
            <w:r>
              <w:rPr>
                <w:rFonts w:ascii="宋体" w:hAnsi="宋体" w:eastAsia="宋体" w:cs="宋体"/>
                <w:spacing w:val="-1"/>
              </w:rPr>
              <w:t>）</w:t>
            </w:r>
          </w:p>
        </w:tc>
        <w:tc>
          <w:tcPr>
            <w:tcW w:w="1088" w:type="dxa"/>
            <w:vAlign w:val="top"/>
          </w:tcPr>
          <w:p w14:paraId="554156B2">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15795C34">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89" w:type="dxa"/>
            <w:vAlign w:val="top"/>
          </w:tcPr>
          <w:p w14:paraId="3D103C14">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2" w:type="dxa"/>
            <w:vAlign w:val="top"/>
          </w:tcPr>
          <w:p w14:paraId="135CD002">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4D07500E">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2F36C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580" w:type="dxa"/>
            <w:vMerge w:val="continue"/>
            <w:tcBorders>
              <w:top w:val="nil"/>
              <w:left w:val="single" w:color="000000" w:sz="10" w:space="0"/>
              <w:bottom w:val="nil"/>
            </w:tcBorders>
            <w:textDirection w:val="tbRlV"/>
            <w:vAlign w:val="top"/>
          </w:tcPr>
          <w:p w14:paraId="4C4CE3B8">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Merge w:val="continue"/>
            <w:tcBorders>
              <w:top w:val="nil"/>
              <w:bottom w:val="nil"/>
            </w:tcBorders>
            <w:vAlign w:val="top"/>
          </w:tcPr>
          <w:p w14:paraId="6250FADC">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430" w:type="dxa"/>
            <w:vAlign w:val="top"/>
          </w:tcPr>
          <w:p w14:paraId="4F57DE96">
            <w:pPr>
              <w:pStyle w:val="18"/>
              <w:keepNext w:val="0"/>
              <w:keepLines w:val="0"/>
              <w:pageBreakBefore w:val="0"/>
              <w:widowControl w:val="0"/>
              <w:kinsoku/>
              <w:wordWrap/>
              <w:overflowPunct/>
              <w:topLinePunct w:val="0"/>
              <w:autoSpaceDE/>
              <w:autoSpaceDN/>
              <w:bidi w:val="0"/>
              <w:adjustRightInd/>
              <w:snapToGrid/>
              <w:spacing w:before="45" w:line="220" w:lineRule="auto"/>
              <w:ind w:left="528"/>
              <w:jc w:val="both"/>
              <w:textAlignment w:val="auto"/>
              <w:outlineLvl w:val="5"/>
              <w:rPr>
                <w:rFonts w:ascii="宋体" w:hAnsi="宋体" w:eastAsia="宋体" w:cs="宋体"/>
              </w:rPr>
            </w:pPr>
            <w:r>
              <w:rPr>
                <w:rFonts w:ascii="宋体" w:hAnsi="宋体" w:eastAsia="宋体" w:cs="宋体"/>
                <w:spacing w:val="-1"/>
              </w:rPr>
              <w:t>量程校准液（</w:t>
            </w:r>
            <w:r>
              <w:rPr>
                <w:i/>
                <w:iCs/>
                <w:spacing w:val="-1"/>
              </w:rPr>
              <w:t>x</w:t>
            </w:r>
            <w:r>
              <w:rPr>
                <w:spacing w:val="-1"/>
                <w:sz w:val="11"/>
                <w:szCs w:val="11"/>
              </w:rPr>
              <w:t>i</w:t>
            </w:r>
            <w:r>
              <w:rPr>
                <w:rFonts w:ascii="宋体" w:hAnsi="宋体" w:eastAsia="宋体" w:cs="宋体"/>
                <w:spacing w:val="-1"/>
              </w:rPr>
              <w:t>）</w:t>
            </w:r>
          </w:p>
          <w:p w14:paraId="05A2F5BA">
            <w:pPr>
              <w:pStyle w:val="18"/>
              <w:keepNext w:val="0"/>
              <w:keepLines w:val="0"/>
              <w:pageBreakBefore w:val="0"/>
              <w:widowControl w:val="0"/>
              <w:kinsoku/>
              <w:wordWrap/>
              <w:overflowPunct/>
              <w:topLinePunct w:val="0"/>
              <w:autoSpaceDE/>
              <w:autoSpaceDN/>
              <w:bidi w:val="0"/>
              <w:adjustRightInd/>
              <w:snapToGrid/>
              <w:spacing w:before="17" w:line="188" w:lineRule="auto"/>
              <w:ind w:left="258"/>
              <w:jc w:val="both"/>
              <w:textAlignment w:val="auto"/>
              <w:outlineLvl w:val="5"/>
              <w:rPr>
                <w:rFonts w:ascii="宋体" w:hAnsi="宋体" w:eastAsia="宋体" w:cs="宋体"/>
              </w:rPr>
            </w:pPr>
            <w:r>
              <w:rPr>
                <w:rFonts w:ascii="宋体" w:hAnsi="宋体" w:eastAsia="宋体" w:cs="宋体"/>
                <w:spacing w:val="-1"/>
              </w:rPr>
              <w:t>对应测量信号数值（</w:t>
            </w:r>
            <w:r>
              <w:rPr>
                <w:i/>
                <w:iCs/>
                <w:spacing w:val="-1"/>
              </w:rPr>
              <w:t>y</w:t>
            </w:r>
            <w:r>
              <w:rPr>
                <w:spacing w:val="-1"/>
                <w:position w:val="-1"/>
                <w:sz w:val="11"/>
                <w:szCs w:val="11"/>
              </w:rPr>
              <w:t>i</w:t>
            </w:r>
            <w:r>
              <w:rPr>
                <w:rFonts w:ascii="宋体" w:hAnsi="宋体" w:eastAsia="宋体" w:cs="宋体"/>
                <w:spacing w:val="-1"/>
              </w:rPr>
              <w:t>）</w:t>
            </w:r>
          </w:p>
        </w:tc>
        <w:tc>
          <w:tcPr>
            <w:tcW w:w="1088" w:type="dxa"/>
            <w:vAlign w:val="top"/>
          </w:tcPr>
          <w:p w14:paraId="4803FAC0">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1666E13E">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89" w:type="dxa"/>
            <w:vAlign w:val="top"/>
          </w:tcPr>
          <w:p w14:paraId="5D333771">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2" w:type="dxa"/>
            <w:vAlign w:val="top"/>
          </w:tcPr>
          <w:p w14:paraId="1EE578B9">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3369718A">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1B4894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4" w:hRule="atLeast"/>
        </w:trPr>
        <w:tc>
          <w:tcPr>
            <w:tcW w:w="580" w:type="dxa"/>
            <w:vMerge w:val="continue"/>
            <w:tcBorders>
              <w:top w:val="nil"/>
              <w:left w:val="single" w:color="000000" w:sz="10" w:space="0"/>
              <w:bottom w:val="nil"/>
            </w:tcBorders>
            <w:textDirection w:val="tbRlV"/>
            <w:vAlign w:val="top"/>
          </w:tcPr>
          <w:p w14:paraId="17CF618E">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Merge w:val="continue"/>
            <w:tcBorders>
              <w:top w:val="nil"/>
              <w:bottom w:val="nil"/>
            </w:tcBorders>
            <w:vAlign w:val="top"/>
          </w:tcPr>
          <w:p w14:paraId="1BC41D4B">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430" w:type="dxa"/>
            <w:vAlign w:val="top"/>
          </w:tcPr>
          <w:p w14:paraId="11DD0C83">
            <w:pPr>
              <w:pStyle w:val="18"/>
              <w:keepNext w:val="0"/>
              <w:keepLines w:val="0"/>
              <w:pageBreakBefore w:val="0"/>
              <w:widowControl w:val="0"/>
              <w:kinsoku/>
              <w:wordWrap/>
              <w:overflowPunct/>
              <w:topLinePunct w:val="0"/>
              <w:autoSpaceDE/>
              <w:autoSpaceDN/>
              <w:bidi w:val="0"/>
              <w:adjustRightInd/>
              <w:snapToGrid/>
              <w:spacing w:before="67" w:line="240" w:lineRule="exact"/>
              <w:ind w:left="248"/>
              <w:jc w:val="both"/>
              <w:textAlignment w:val="auto"/>
              <w:outlineLvl w:val="5"/>
            </w:pPr>
            <w:r>
              <w:rPr>
                <w:rFonts w:ascii="宋体" w:hAnsi="宋体" w:eastAsia="宋体" w:cs="宋体"/>
                <w:spacing w:val="3"/>
                <w:position w:val="1"/>
              </w:rPr>
              <w:t>校准公式曲线斜率数值</w:t>
            </w:r>
            <w:r>
              <w:rPr>
                <w:i/>
                <w:iCs/>
                <w:spacing w:val="3"/>
                <w:position w:val="1"/>
              </w:rPr>
              <w:t>b</w:t>
            </w:r>
          </w:p>
        </w:tc>
        <w:tc>
          <w:tcPr>
            <w:tcW w:w="1088" w:type="dxa"/>
            <w:vAlign w:val="top"/>
          </w:tcPr>
          <w:p w14:paraId="3C0E6B97">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1B30D3AC">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89" w:type="dxa"/>
            <w:vAlign w:val="top"/>
          </w:tcPr>
          <w:p w14:paraId="414DB19F">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2" w:type="dxa"/>
            <w:vAlign w:val="top"/>
          </w:tcPr>
          <w:p w14:paraId="08A48A55">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11FFB0DE">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3E10E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0" w:type="dxa"/>
            <w:vMerge w:val="continue"/>
            <w:tcBorders>
              <w:top w:val="nil"/>
              <w:left w:val="single" w:color="000000" w:sz="10" w:space="0"/>
              <w:bottom w:val="nil"/>
            </w:tcBorders>
            <w:textDirection w:val="tbRlV"/>
            <w:vAlign w:val="top"/>
          </w:tcPr>
          <w:p w14:paraId="1C47CACD">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Merge w:val="continue"/>
            <w:tcBorders>
              <w:top w:val="nil"/>
            </w:tcBorders>
            <w:vAlign w:val="top"/>
          </w:tcPr>
          <w:p w14:paraId="3660648B">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430" w:type="dxa"/>
            <w:vAlign w:val="top"/>
          </w:tcPr>
          <w:p w14:paraId="401EA1AE">
            <w:pPr>
              <w:pStyle w:val="18"/>
              <w:keepNext w:val="0"/>
              <w:keepLines w:val="0"/>
              <w:pageBreakBefore w:val="0"/>
              <w:widowControl w:val="0"/>
              <w:kinsoku/>
              <w:wordWrap/>
              <w:overflowPunct/>
              <w:topLinePunct w:val="0"/>
              <w:autoSpaceDE/>
              <w:autoSpaceDN/>
              <w:bidi w:val="0"/>
              <w:adjustRightInd/>
              <w:snapToGrid/>
              <w:spacing w:before="99" w:line="219" w:lineRule="auto"/>
              <w:ind w:left="248"/>
              <w:jc w:val="both"/>
              <w:textAlignment w:val="auto"/>
              <w:outlineLvl w:val="5"/>
            </w:pPr>
            <w:r>
              <w:rPr>
                <w:rFonts w:ascii="宋体" w:hAnsi="宋体" w:eastAsia="宋体" w:cs="宋体"/>
                <w:spacing w:val="-1"/>
              </w:rPr>
              <w:t>校准公式曲线截距数值</w:t>
            </w:r>
            <w:r>
              <w:rPr>
                <w:rFonts w:ascii="宋体" w:hAnsi="宋体" w:eastAsia="宋体" w:cs="宋体"/>
                <w:spacing w:val="-38"/>
              </w:rPr>
              <w:t xml:space="preserve"> </w:t>
            </w:r>
            <w:r>
              <w:rPr>
                <w:i/>
                <w:iCs/>
                <w:spacing w:val="-1"/>
              </w:rPr>
              <w:t>a</w:t>
            </w:r>
          </w:p>
        </w:tc>
        <w:tc>
          <w:tcPr>
            <w:tcW w:w="1088" w:type="dxa"/>
            <w:vAlign w:val="top"/>
          </w:tcPr>
          <w:p w14:paraId="043A6B34">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21308B26">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89" w:type="dxa"/>
            <w:vAlign w:val="top"/>
          </w:tcPr>
          <w:p w14:paraId="209E15E2">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2" w:type="dxa"/>
            <w:vAlign w:val="top"/>
          </w:tcPr>
          <w:p w14:paraId="614B381A">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1EA96CA5">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67751E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0" w:type="dxa"/>
            <w:vMerge w:val="continue"/>
            <w:tcBorders>
              <w:top w:val="nil"/>
              <w:left w:val="single" w:color="000000" w:sz="10" w:space="0"/>
              <w:bottom w:val="nil"/>
            </w:tcBorders>
            <w:textDirection w:val="tbRlV"/>
            <w:vAlign w:val="top"/>
          </w:tcPr>
          <w:p w14:paraId="0C4A985F">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Merge w:val="restart"/>
            <w:tcBorders>
              <w:bottom w:val="nil"/>
            </w:tcBorders>
            <w:vAlign w:val="top"/>
          </w:tcPr>
          <w:p w14:paraId="791B6813">
            <w:pPr>
              <w:keepNext w:val="0"/>
              <w:keepLines w:val="0"/>
              <w:pageBreakBefore w:val="0"/>
              <w:widowControl w:val="0"/>
              <w:kinsoku/>
              <w:wordWrap/>
              <w:overflowPunct/>
              <w:topLinePunct w:val="0"/>
              <w:autoSpaceDE/>
              <w:autoSpaceDN/>
              <w:bidi w:val="0"/>
              <w:adjustRightInd/>
              <w:snapToGrid/>
              <w:spacing w:line="254" w:lineRule="auto"/>
              <w:jc w:val="both"/>
              <w:textAlignment w:val="auto"/>
              <w:outlineLvl w:val="5"/>
              <w:rPr>
                <w:rFonts w:ascii="Arial"/>
                <w:sz w:val="21"/>
              </w:rPr>
            </w:pPr>
          </w:p>
          <w:p w14:paraId="0D106018">
            <w:pPr>
              <w:keepNext w:val="0"/>
              <w:keepLines w:val="0"/>
              <w:pageBreakBefore w:val="0"/>
              <w:widowControl w:val="0"/>
              <w:kinsoku/>
              <w:wordWrap/>
              <w:overflowPunct/>
              <w:topLinePunct w:val="0"/>
              <w:autoSpaceDE/>
              <w:autoSpaceDN/>
              <w:bidi w:val="0"/>
              <w:adjustRightInd/>
              <w:snapToGrid/>
              <w:spacing w:before="58" w:line="219" w:lineRule="auto"/>
              <w:ind w:left="145"/>
              <w:jc w:val="both"/>
              <w:textAlignment w:val="auto"/>
              <w:outlineLvl w:val="5"/>
              <w:rPr>
                <w:rFonts w:ascii="宋体" w:hAnsi="宋体" w:eastAsia="宋体" w:cs="宋体"/>
                <w:sz w:val="18"/>
                <w:szCs w:val="18"/>
              </w:rPr>
            </w:pPr>
            <w:r>
              <w:rPr>
                <w:rFonts w:ascii="宋体" w:hAnsi="宋体" w:eastAsia="宋体" w:cs="宋体"/>
                <w:spacing w:val="-6"/>
                <w:sz w:val="18"/>
                <w:szCs w:val="18"/>
              </w:rPr>
              <w:t>明渠流量</w:t>
            </w:r>
          </w:p>
          <w:p w14:paraId="3CDBD022">
            <w:pPr>
              <w:keepNext w:val="0"/>
              <w:keepLines w:val="0"/>
              <w:pageBreakBefore w:val="0"/>
              <w:widowControl w:val="0"/>
              <w:kinsoku/>
              <w:wordWrap/>
              <w:overflowPunct/>
              <w:topLinePunct w:val="0"/>
              <w:autoSpaceDE/>
              <w:autoSpaceDN/>
              <w:bidi w:val="0"/>
              <w:adjustRightInd/>
              <w:snapToGrid/>
              <w:spacing w:before="145" w:line="221" w:lineRule="auto"/>
              <w:ind w:left="400"/>
              <w:jc w:val="both"/>
              <w:textAlignment w:val="auto"/>
              <w:outlineLvl w:val="5"/>
              <w:rPr>
                <w:rFonts w:ascii="宋体" w:hAnsi="宋体" w:eastAsia="宋体" w:cs="宋体"/>
                <w:sz w:val="18"/>
                <w:szCs w:val="18"/>
              </w:rPr>
            </w:pPr>
            <w:r>
              <w:rPr>
                <w:rFonts w:ascii="宋体" w:hAnsi="宋体" w:eastAsia="宋体" w:cs="宋体"/>
                <w:sz w:val="18"/>
                <w:szCs w:val="18"/>
              </w:rPr>
              <w:t>计</w:t>
            </w:r>
          </w:p>
        </w:tc>
        <w:tc>
          <w:tcPr>
            <w:tcW w:w="2430" w:type="dxa"/>
            <w:vAlign w:val="top"/>
          </w:tcPr>
          <w:p w14:paraId="646E61E2">
            <w:pPr>
              <w:keepNext w:val="0"/>
              <w:keepLines w:val="0"/>
              <w:pageBreakBefore w:val="0"/>
              <w:widowControl w:val="0"/>
              <w:kinsoku/>
              <w:wordWrap/>
              <w:overflowPunct/>
              <w:topLinePunct w:val="0"/>
              <w:autoSpaceDE/>
              <w:autoSpaceDN/>
              <w:bidi w:val="0"/>
              <w:adjustRightInd/>
              <w:snapToGrid/>
              <w:spacing w:before="100" w:line="219" w:lineRule="auto"/>
              <w:ind w:left="855"/>
              <w:jc w:val="both"/>
              <w:textAlignment w:val="auto"/>
              <w:outlineLvl w:val="5"/>
              <w:rPr>
                <w:rFonts w:ascii="宋体" w:hAnsi="宋体" w:eastAsia="宋体" w:cs="宋体"/>
                <w:sz w:val="18"/>
                <w:szCs w:val="18"/>
              </w:rPr>
            </w:pPr>
            <w:r>
              <w:rPr>
                <w:rFonts w:ascii="宋体" w:hAnsi="宋体" w:eastAsia="宋体" w:cs="宋体"/>
                <w:spacing w:val="-2"/>
                <w:sz w:val="18"/>
                <w:szCs w:val="18"/>
              </w:rPr>
              <w:t>堰槽型号</w:t>
            </w:r>
          </w:p>
        </w:tc>
        <w:tc>
          <w:tcPr>
            <w:tcW w:w="1088" w:type="dxa"/>
            <w:vAlign w:val="top"/>
          </w:tcPr>
          <w:p w14:paraId="29F5C9B5">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38BEA812">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89" w:type="dxa"/>
            <w:vAlign w:val="top"/>
          </w:tcPr>
          <w:p w14:paraId="586F1915">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2" w:type="dxa"/>
            <w:vAlign w:val="top"/>
          </w:tcPr>
          <w:p w14:paraId="0A8ECA12">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5FF82866">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56C97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580" w:type="dxa"/>
            <w:vMerge w:val="continue"/>
            <w:tcBorders>
              <w:top w:val="nil"/>
              <w:left w:val="single" w:color="000000" w:sz="10" w:space="0"/>
              <w:bottom w:val="nil"/>
            </w:tcBorders>
            <w:textDirection w:val="tbRlV"/>
            <w:vAlign w:val="top"/>
          </w:tcPr>
          <w:p w14:paraId="4CC18A6B">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Merge w:val="continue"/>
            <w:tcBorders>
              <w:top w:val="nil"/>
              <w:bottom w:val="nil"/>
            </w:tcBorders>
            <w:vAlign w:val="top"/>
          </w:tcPr>
          <w:p w14:paraId="4AF3069F">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430" w:type="dxa"/>
            <w:vAlign w:val="top"/>
          </w:tcPr>
          <w:p w14:paraId="3527348B">
            <w:pPr>
              <w:keepNext w:val="0"/>
              <w:keepLines w:val="0"/>
              <w:pageBreakBefore w:val="0"/>
              <w:widowControl w:val="0"/>
              <w:kinsoku/>
              <w:wordWrap/>
              <w:overflowPunct/>
              <w:topLinePunct w:val="0"/>
              <w:autoSpaceDE/>
              <w:autoSpaceDN/>
              <w:bidi w:val="0"/>
              <w:adjustRightInd/>
              <w:snapToGrid/>
              <w:spacing w:before="101" w:line="220" w:lineRule="auto"/>
              <w:ind w:left="855"/>
              <w:jc w:val="both"/>
              <w:textAlignment w:val="auto"/>
              <w:outlineLvl w:val="5"/>
              <w:rPr>
                <w:rFonts w:ascii="宋体" w:hAnsi="宋体" w:eastAsia="宋体" w:cs="宋体"/>
                <w:sz w:val="18"/>
                <w:szCs w:val="18"/>
              </w:rPr>
            </w:pPr>
            <w:r>
              <w:rPr>
                <w:rFonts w:ascii="宋体" w:hAnsi="宋体" w:eastAsia="宋体" w:cs="宋体"/>
                <w:spacing w:val="-2"/>
                <w:sz w:val="18"/>
                <w:szCs w:val="18"/>
              </w:rPr>
              <w:t>测量量程</w:t>
            </w:r>
          </w:p>
        </w:tc>
        <w:tc>
          <w:tcPr>
            <w:tcW w:w="1088" w:type="dxa"/>
            <w:vAlign w:val="top"/>
          </w:tcPr>
          <w:p w14:paraId="3B01FFB4">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04F9E1D8">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89" w:type="dxa"/>
            <w:vAlign w:val="top"/>
          </w:tcPr>
          <w:p w14:paraId="0A759FDD">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2" w:type="dxa"/>
            <w:vAlign w:val="top"/>
          </w:tcPr>
          <w:p w14:paraId="57E01B5C">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32F36FC7">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6E56B4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580" w:type="dxa"/>
            <w:vMerge w:val="continue"/>
            <w:tcBorders>
              <w:top w:val="nil"/>
              <w:left w:val="single" w:color="000000" w:sz="10" w:space="0"/>
              <w:bottom w:val="nil"/>
            </w:tcBorders>
            <w:textDirection w:val="tbRlV"/>
            <w:vAlign w:val="top"/>
          </w:tcPr>
          <w:p w14:paraId="7B59E418">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Merge w:val="continue"/>
            <w:tcBorders>
              <w:top w:val="nil"/>
            </w:tcBorders>
            <w:vAlign w:val="top"/>
          </w:tcPr>
          <w:p w14:paraId="3B590F98">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430" w:type="dxa"/>
            <w:vAlign w:val="top"/>
          </w:tcPr>
          <w:p w14:paraId="7217B3E5">
            <w:pPr>
              <w:keepNext w:val="0"/>
              <w:keepLines w:val="0"/>
              <w:pageBreakBefore w:val="0"/>
              <w:widowControl w:val="0"/>
              <w:kinsoku/>
              <w:wordWrap/>
              <w:overflowPunct/>
              <w:topLinePunct w:val="0"/>
              <w:autoSpaceDE/>
              <w:autoSpaceDN/>
              <w:bidi w:val="0"/>
              <w:adjustRightInd/>
              <w:snapToGrid/>
              <w:spacing w:before="101" w:line="221" w:lineRule="auto"/>
              <w:ind w:left="855"/>
              <w:jc w:val="both"/>
              <w:textAlignment w:val="auto"/>
              <w:outlineLvl w:val="5"/>
              <w:rPr>
                <w:rFonts w:ascii="宋体" w:hAnsi="宋体" w:eastAsia="宋体" w:cs="宋体"/>
                <w:sz w:val="18"/>
                <w:szCs w:val="18"/>
              </w:rPr>
            </w:pPr>
            <w:r>
              <w:rPr>
                <w:rFonts w:ascii="宋体" w:hAnsi="宋体" w:eastAsia="宋体" w:cs="宋体"/>
                <w:spacing w:val="-2"/>
                <w:sz w:val="18"/>
                <w:szCs w:val="18"/>
              </w:rPr>
              <w:t>流量公式</w:t>
            </w:r>
          </w:p>
        </w:tc>
        <w:tc>
          <w:tcPr>
            <w:tcW w:w="1088" w:type="dxa"/>
            <w:vAlign w:val="top"/>
          </w:tcPr>
          <w:p w14:paraId="5DE0C3C5">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68A83F5A">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89" w:type="dxa"/>
            <w:vAlign w:val="top"/>
          </w:tcPr>
          <w:p w14:paraId="6A9E3605">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2" w:type="dxa"/>
            <w:vAlign w:val="top"/>
          </w:tcPr>
          <w:p w14:paraId="1998545F">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525B4FC9">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59581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0" w:type="dxa"/>
            <w:vMerge w:val="continue"/>
            <w:tcBorders>
              <w:top w:val="nil"/>
              <w:left w:val="single" w:color="000000" w:sz="10" w:space="0"/>
              <w:bottom w:val="nil"/>
            </w:tcBorders>
            <w:textDirection w:val="tbRlV"/>
            <w:vAlign w:val="top"/>
          </w:tcPr>
          <w:p w14:paraId="7E959D71">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Merge w:val="restart"/>
            <w:tcBorders>
              <w:bottom w:val="nil"/>
            </w:tcBorders>
            <w:vAlign w:val="top"/>
          </w:tcPr>
          <w:p w14:paraId="34F578A6">
            <w:pPr>
              <w:keepNext w:val="0"/>
              <w:keepLines w:val="0"/>
              <w:pageBreakBefore w:val="0"/>
              <w:widowControl w:val="0"/>
              <w:kinsoku/>
              <w:wordWrap/>
              <w:overflowPunct/>
              <w:topLinePunct w:val="0"/>
              <w:autoSpaceDE/>
              <w:autoSpaceDN/>
              <w:bidi w:val="0"/>
              <w:adjustRightInd/>
              <w:snapToGrid/>
              <w:spacing w:line="255" w:lineRule="auto"/>
              <w:jc w:val="both"/>
              <w:textAlignment w:val="auto"/>
              <w:outlineLvl w:val="5"/>
              <w:rPr>
                <w:rFonts w:ascii="Arial"/>
                <w:sz w:val="21"/>
              </w:rPr>
            </w:pPr>
          </w:p>
          <w:p w14:paraId="24558DA2">
            <w:pPr>
              <w:keepNext w:val="0"/>
              <w:keepLines w:val="0"/>
              <w:pageBreakBefore w:val="0"/>
              <w:widowControl w:val="0"/>
              <w:kinsoku/>
              <w:wordWrap/>
              <w:overflowPunct/>
              <w:topLinePunct w:val="0"/>
              <w:autoSpaceDE/>
              <w:autoSpaceDN/>
              <w:bidi w:val="0"/>
              <w:adjustRightInd/>
              <w:snapToGrid/>
              <w:spacing w:before="59" w:line="223" w:lineRule="auto"/>
              <w:ind w:left="149"/>
              <w:jc w:val="both"/>
              <w:textAlignment w:val="auto"/>
              <w:outlineLvl w:val="5"/>
              <w:rPr>
                <w:rFonts w:ascii="宋体" w:hAnsi="宋体" w:eastAsia="宋体" w:cs="宋体"/>
                <w:sz w:val="18"/>
                <w:szCs w:val="18"/>
              </w:rPr>
            </w:pPr>
            <w:r>
              <w:rPr>
                <w:rFonts w:ascii="宋体" w:hAnsi="宋体" w:eastAsia="宋体" w:cs="宋体"/>
                <w:spacing w:val="-8"/>
                <w:sz w:val="18"/>
                <w:szCs w:val="18"/>
              </w:rPr>
              <w:t>电磁流量</w:t>
            </w:r>
          </w:p>
          <w:p w14:paraId="5724BEF5">
            <w:pPr>
              <w:keepNext w:val="0"/>
              <w:keepLines w:val="0"/>
              <w:pageBreakBefore w:val="0"/>
              <w:widowControl w:val="0"/>
              <w:kinsoku/>
              <w:wordWrap/>
              <w:overflowPunct/>
              <w:topLinePunct w:val="0"/>
              <w:autoSpaceDE/>
              <w:autoSpaceDN/>
              <w:bidi w:val="0"/>
              <w:adjustRightInd/>
              <w:snapToGrid/>
              <w:spacing w:before="142" w:line="221" w:lineRule="auto"/>
              <w:ind w:left="400"/>
              <w:jc w:val="both"/>
              <w:textAlignment w:val="auto"/>
              <w:outlineLvl w:val="5"/>
              <w:rPr>
                <w:rFonts w:ascii="宋体" w:hAnsi="宋体" w:eastAsia="宋体" w:cs="宋体"/>
                <w:sz w:val="18"/>
                <w:szCs w:val="18"/>
              </w:rPr>
            </w:pPr>
            <w:r>
              <w:rPr>
                <w:rFonts w:ascii="宋体" w:hAnsi="宋体" w:eastAsia="宋体" w:cs="宋体"/>
                <w:sz w:val="18"/>
                <w:szCs w:val="18"/>
              </w:rPr>
              <w:t>计</w:t>
            </w:r>
          </w:p>
        </w:tc>
        <w:tc>
          <w:tcPr>
            <w:tcW w:w="2430" w:type="dxa"/>
            <w:vAlign w:val="top"/>
          </w:tcPr>
          <w:p w14:paraId="36448E39">
            <w:pPr>
              <w:keepNext w:val="0"/>
              <w:keepLines w:val="0"/>
              <w:pageBreakBefore w:val="0"/>
              <w:widowControl w:val="0"/>
              <w:kinsoku/>
              <w:wordWrap/>
              <w:overflowPunct/>
              <w:topLinePunct w:val="0"/>
              <w:autoSpaceDE/>
              <w:autoSpaceDN/>
              <w:bidi w:val="0"/>
              <w:adjustRightInd/>
              <w:snapToGrid/>
              <w:spacing w:before="102" w:line="220" w:lineRule="auto"/>
              <w:ind w:left="855"/>
              <w:jc w:val="both"/>
              <w:textAlignment w:val="auto"/>
              <w:outlineLvl w:val="5"/>
              <w:rPr>
                <w:rFonts w:ascii="宋体" w:hAnsi="宋体" w:eastAsia="宋体" w:cs="宋体"/>
                <w:sz w:val="18"/>
                <w:szCs w:val="18"/>
              </w:rPr>
            </w:pPr>
            <w:r>
              <w:rPr>
                <w:rFonts w:ascii="宋体" w:hAnsi="宋体" w:eastAsia="宋体" w:cs="宋体"/>
                <w:spacing w:val="-2"/>
                <w:sz w:val="18"/>
                <w:szCs w:val="18"/>
              </w:rPr>
              <w:t>测定范围</w:t>
            </w:r>
          </w:p>
        </w:tc>
        <w:tc>
          <w:tcPr>
            <w:tcW w:w="1088" w:type="dxa"/>
            <w:vAlign w:val="top"/>
          </w:tcPr>
          <w:p w14:paraId="09FC3D31">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01D27204">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89" w:type="dxa"/>
            <w:vAlign w:val="top"/>
          </w:tcPr>
          <w:p w14:paraId="00E8B55F">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2" w:type="dxa"/>
            <w:vAlign w:val="top"/>
          </w:tcPr>
          <w:p w14:paraId="2EA306D1">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4CD9E88F">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2AE4A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0" w:type="dxa"/>
            <w:vMerge w:val="continue"/>
            <w:tcBorders>
              <w:top w:val="nil"/>
              <w:left w:val="single" w:color="000000" w:sz="10" w:space="0"/>
              <w:bottom w:val="nil"/>
            </w:tcBorders>
            <w:textDirection w:val="tbRlV"/>
            <w:vAlign w:val="top"/>
          </w:tcPr>
          <w:p w14:paraId="39780310">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Merge w:val="continue"/>
            <w:tcBorders>
              <w:top w:val="nil"/>
              <w:bottom w:val="nil"/>
            </w:tcBorders>
            <w:vAlign w:val="top"/>
          </w:tcPr>
          <w:p w14:paraId="01E2F57C">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430" w:type="dxa"/>
            <w:vAlign w:val="top"/>
          </w:tcPr>
          <w:p w14:paraId="12D9A8B9">
            <w:pPr>
              <w:keepNext w:val="0"/>
              <w:keepLines w:val="0"/>
              <w:pageBreakBefore w:val="0"/>
              <w:widowControl w:val="0"/>
              <w:kinsoku/>
              <w:wordWrap/>
              <w:overflowPunct/>
              <w:topLinePunct w:val="0"/>
              <w:autoSpaceDE/>
              <w:autoSpaceDN/>
              <w:bidi w:val="0"/>
              <w:adjustRightInd/>
              <w:snapToGrid/>
              <w:spacing w:before="100" w:line="220" w:lineRule="auto"/>
              <w:ind w:left="855"/>
              <w:jc w:val="both"/>
              <w:textAlignment w:val="auto"/>
              <w:outlineLvl w:val="5"/>
              <w:rPr>
                <w:rFonts w:ascii="宋体" w:hAnsi="宋体" w:eastAsia="宋体" w:cs="宋体"/>
                <w:sz w:val="18"/>
                <w:szCs w:val="18"/>
              </w:rPr>
            </w:pPr>
            <w:r>
              <w:rPr>
                <w:rFonts w:ascii="宋体" w:hAnsi="宋体" w:eastAsia="宋体" w:cs="宋体"/>
                <w:spacing w:val="-2"/>
                <w:sz w:val="18"/>
                <w:szCs w:val="18"/>
              </w:rPr>
              <w:t>测量量程</w:t>
            </w:r>
          </w:p>
        </w:tc>
        <w:tc>
          <w:tcPr>
            <w:tcW w:w="1088" w:type="dxa"/>
            <w:vAlign w:val="top"/>
          </w:tcPr>
          <w:p w14:paraId="15592B3F">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5FECF3D7">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89" w:type="dxa"/>
            <w:vAlign w:val="top"/>
          </w:tcPr>
          <w:p w14:paraId="0B2F822F">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2" w:type="dxa"/>
            <w:vAlign w:val="top"/>
          </w:tcPr>
          <w:p w14:paraId="4256FA1E">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636255CE">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621B9E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580" w:type="dxa"/>
            <w:vMerge w:val="continue"/>
            <w:tcBorders>
              <w:top w:val="nil"/>
              <w:left w:val="single" w:color="000000" w:sz="10" w:space="0"/>
            </w:tcBorders>
            <w:textDirection w:val="tbRlV"/>
            <w:vAlign w:val="top"/>
          </w:tcPr>
          <w:p w14:paraId="2C75273B">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Merge w:val="continue"/>
            <w:tcBorders>
              <w:top w:val="nil"/>
            </w:tcBorders>
            <w:vAlign w:val="top"/>
          </w:tcPr>
          <w:p w14:paraId="1D654C7A">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430" w:type="dxa"/>
            <w:vAlign w:val="top"/>
          </w:tcPr>
          <w:p w14:paraId="56BAC57B">
            <w:pPr>
              <w:keepNext w:val="0"/>
              <w:keepLines w:val="0"/>
              <w:pageBreakBefore w:val="0"/>
              <w:widowControl w:val="0"/>
              <w:kinsoku/>
              <w:wordWrap/>
              <w:overflowPunct/>
              <w:topLinePunct w:val="0"/>
              <w:autoSpaceDE/>
              <w:autoSpaceDN/>
              <w:bidi w:val="0"/>
              <w:adjustRightInd/>
              <w:snapToGrid/>
              <w:spacing w:before="100" w:line="219" w:lineRule="auto"/>
              <w:ind w:left="674"/>
              <w:jc w:val="both"/>
              <w:textAlignment w:val="auto"/>
              <w:outlineLvl w:val="5"/>
              <w:rPr>
                <w:rFonts w:ascii="宋体" w:hAnsi="宋体" w:eastAsia="宋体" w:cs="宋体"/>
                <w:sz w:val="18"/>
                <w:szCs w:val="18"/>
              </w:rPr>
            </w:pPr>
            <w:r>
              <w:rPr>
                <w:rFonts w:ascii="宋体" w:hAnsi="宋体" w:eastAsia="宋体" w:cs="宋体"/>
                <w:spacing w:val="-2"/>
                <w:sz w:val="18"/>
                <w:szCs w:val="18"/>
              </w:rPr>
              <w:t>模拟输出量程</w:t>
            </w:r>
          </w:p>
        </w:tc>
        <w:tc>
          <w:tcPr>
            <w:tcW w:w="1088" w:type="dxa"/>
            <w:vAlign w:val="top"/>
          </w:tcPr>
          <w:p w14:paraId="238FBC9B">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16B51240">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89" w:type="dxa"/>
            <w:vAlign w:val="top"/>
          </w:tcPr>
          <w:p w14:paraId="71926CDF">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2" w:type="dxa"/>
            <w:vAlign w:val="top"/>
          </w:tcPr>
          <w:p w14:paraId="21A2CED4">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1C06A15B">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05BAD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580" w:type="dxa"/>
            <w:tcBorders>
              <w:left w:val="single" w:color="000000" w:sz="10" w:space="0"/>
            </w:tcBorders>
            <w:textDirection w:val="tbRlV"/>
            <w:vAlign w:val="top"/>
          </w:tcPr>
          <w:p w14:paraId="5EE4E74F">
            <w:pPr>
              <w:keepNext w:val="0"/>
              <w:keepLines w:val="0"/>
              <w:pageBreakBefore w:val="0"/>
              <w:widowControl w:val="0"/>
              <w:kinsoku/>
              <w:wordWrap/>
              <w:overflowPunct/>
              <w:topLinePunct w:val="0"/>
              <w:autoSpaceDE/>
              <w:autoSpaceDN/>
              <w:bidi w:val="0"/>
              <w:adjustRightInd/>
              <w:snapToGrid/>
              <w:spacing w:before="202" w:line="209" w:lineRule="auto"/>
              <w:ind w:left="156"/>
              <w:jc w:val="both"/>
              <w:textAlignment w:val="auto"/>
              <w:outlineLvl w:val="5"/>
              <w:rPr>
                <w:rFonts w:ascii="宋体" w:hAnsi="宋体" w:eastAsia="宋体" w:cs="宋体"/>
                <w:sz w:val="18"/>
                <w:szCs w:val="18"/>
              </w:rPr>
            </w:pPr>
            <w:r>
              <w:rPr>
                <w:rFonts w:ascii="宋体" w:hAnsi="宋体" w:eastAsia="宋体" w:cs="宋体"/>
                <w:sz w:val="18"/>
                <w:szCs w:val="18"/>
              </w:rPr>
              <w:t>月  报</w:t>
            </w:r>
          </w:p>
        </w:tc>
        <w:tc>
          <w:tcPr>
            <w:tcW w:w="990" w:type="dxa"/>
            <w:vAlign w:val="top"/>
          </w:tcPr>
          <w:p w14:paraId="521949D1">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430" w:type="dxa"/>
            <w:vAlign w:val="top"/>
          </w:tcPr>
          <w:p w14:paraId="0639CA9E">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88" w:type="dxa"/>
            <w:vAlign w:val="top"/>
          </w:tcPr>
          <w:p w14:paraId="4935F148">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90" w:type="dxa"/>
            <w:vAlign w:val="top"/>
          </w:tcPr>
          <w:p w14:paraId="44350BFE">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89" w:type="dxa"/>
            <w:vAlign w:val="top"/>
          </w:tcPr>
          <w:p w14:paraId="1979F7C5">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2" w:type="dxa"/>
            <w:vAlign w:val="top"/>
          </w:tcPr>
          <w:p w14:paraId="2FCEC1AE">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863" w:type="dxa"/>
            <w:tcBorders>
              <w:right w:val="single" w:color="000000" w:sz="10" w:space="0"/>
            </w:tcBorders>
            <w:vAlign w:val="top"/>
          </w:tcPr>
          <w:p w14:paraId="2557A5DB">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39F8F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792" w:type="dxa"/>
            <w:gridSpan w:val="8"/>
            <w:tcBorders>
              <w:left w:val="single" w:color="000000" w:sz="10" w:space="0"/>
              <w:right w:val="single" w:color="000000" w:sz="10" w:space="0"/>
            </w:tcBorders>
            <w:vAlign w:val="top"/>
          </w:tcPr>
          <w:p w14:paraId="6E52B1CB">
            <w:pPr>
              <w:keepNext w:val="0"/>
              <w:keepLines w:val="0"/>
              <w:pageBreakBefore w:val="0"/>
              <w:widowControl w:val="0"/>
              <w:kinsoku/>
              <w:wordWrap/>
              <w:overflowPunct/>
              <w:topLinePunct w:val="0"/>
              <w:autoSpaceDE/>
              <w:autoSpaceDN/>
              <w:bidi w:val="0"/>
              <w:adjustRightInd/>
              <w:snapToGrid/>
              <w:spacing w:before="108" w:line="219" w:lineRule="auto"/>
              <w:ind w:left="105"/>
              <w:jc w:val="both"/>
              <w:textAlignment w:val="auto"/>
              <w:outlineLvl w:val="5"/>
              <w:rPr>
                <w:rFonts w:ascii="宋体" w:hAnsi="宋体" w:eastAsia="宋体" w:cs="宋体"/>
                <w:sz w:val="18"/>
                <w:szCs w:val="18"/>
              </w:rPr>
            </w:pPr>
            <w:r>
              <w:rPr>
                <w:rFonts w:ascii="宋体" w:hAnsi="宋体" w:eastAsia="宋体" w:cs="宋体"/>
                <w:spacing w:val="-1"/>
                <w:sz w:val="18"/>
                <w:szCs w:val="18"/>
              </w:rPr>
              <w:t>备注：依据比对监测项目增减列项。</w:t>
            </w:r>
          </w:p>
        </w:tc>
      </w:tr>
      <w:tr w14:paraId="6122F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3" w:hRule="atLeast"/>
        </w:trPr>
        <w:tc>
          <w:tcPr>
            <w:tcW w:w="8792" w:type="dxa"/>
            <w:gridSpan w:val="8"/>
            <w:tcBorders>
              <w:left w:val="single" w:color="000000" w:sz="10" w:space="0"/>
              <w:bottom w:val="single" w:color="000000" w:sz="10" w:space="0"/>
              <w:right w:val="single" w:color="000000" w:sz="10" w:space="0"/>
            </w:tcBorders>
            <w:vAlign w:val="top"/>
          </w:tcPr>
          <w:p w14:paraId="230B2B54">
            <w:pPr>
              <w:keepNext w:val="0"/>
              <w:keepLines w:val="0"/>
              <w:pageBreakBefore w:val="0"/>
              <w:widowControl w:val="0"/>
              <w:kinsoku/>
              <w:wordWrap/>
              <w:overflowPunct/>
              <w:topLinePunct w:val="0"/>
              <w:autoSpaceDE/>
              <w:autoSpaceDN/>
              <w:bidi w:val="0"/>
              <w:adjustRightInd/>
              <w:snapToGrid/>
              <w:spacing w:before="109" w:line="219" w:lineRule="auto"/>
              <w:ind w:left="104"/>
              <w:jc w:val="both"/>
              <w:textAlignment w:val="auto"/>
              <w:outlineLvl w:val="5"/>
              <w:rPr>
                <w:rFonts w:ascii="宋体" w:hAnsi="宋体" w:eastAsia="宋体" w:cs="宋体"/>
                <w:sz w:val="18"/>
                <w:szCs w:val="18"/>
              </w:rPr>
            </w:pPr>
            <w:r>
              <w:rPr>
                <w:rFonts w:ascii="宋体" w:hAnsi="宋体" w:eastAsia="宋体" w:cs="宋体"/>
                <w:spacing w:val="-1"/>
                <w:sz w:val="18"/>
                <w:szCs w:val="18"/>
              </w:rPr>
              <w:t>监测方法及测量过程参数核查结论：</w:t>
            </w:r>
          </w:p>
        </w:tc>
      </w:tr>
    </w:tbl>
    <w:p w14:paraId="1A93FFC4">
      <w:pPr>
        <w:pStyle w:val="3"/>
        <w:keepNext w:val="0"/>
        <w:keepLines w:val="0"/>
        <w:pageBreakBefore w:val="0"/>
        <w:widowControl w:val="0"/>
        <w:kinsoku/>
        <w:wordWrap/>
        <w:overflowPunct/>
        <w:topLinePunct w:val="0"/>
        <w:autoSpaceDE/>
        <w:autoSpaceDN/>
        <w:bidi w:val="0"/>
        <w:adjustRightInd/>
        <w:snapToGrid/>
        <w:jc w:val="both"/>
        <w:textAlignment w:val="auto"/>
        <w:outlineLvl w:val="5"/>
      </w:pPr>
    </w:p>
    <w:p w14:paraId="473D1253">
      <w:pPr>
        <w:keepNext w:val="0"/>
        <w:keepLines w:val="0"/>
        <w:pageBreakBefore w:val="0"/>
        <w:widowControl w:val="0"/>
        <w:kinsoku/>
        <w:wordWrap/>
        <w:overflowPunct/>
        <w:topLinePunct w:val="0"/>
        <w:autoSpaceDE/>
        <w:autoSpaceDN/>
        <w:bidi w:val="0"/>
        <w:adjustRightInd/>
        <w:snapToGrid/>
        <w:jc w:val="both"/>
        <w:textAlignment w:val="auto"/>
        <w:outlineLvl w:val="5"/>
        <w:sectPr>
          <w:footerReference r:id="rId13" w:type="default"/>
          <w:pgSz w:w="11907" w:h="16840"/>
          <w:pgMar w:top="1427" w:right="1355" w:bottom="1402" w:left="1733" w:header="0" w:footer="1240" w:gutter="0"/>
          <w:pgNumType w:fmt="decimal"/>
          <w:cols w:space="720" w:num="1"/>
        </w:sectPr>
      </w:pPr>
    </w:p>
    <w:p w14:paraId="5F5E869B">
      <w:pPr>
        <w:keepNext w:val="0"/>
        <w:keepLines w:val="0"/>
        <w:pageBreakBefore w:val="0"/>
        <w:widowControl w:val="0"/>
        <w:kinsoku/>
        <w:wordWrap/>
        <w:overflowPunct/>
        <w:topLinePunct w:val="0"/>
        <w:autoSpaceDE/>
        <w:autoSpaceDN/>
        <w:bidi w:val="0"/>
        <w:adjustRightInd/>
        <w:snapToGrid/>
        <w:spacing w:before="238" w:line="232" w:lineRule="auto"/>
        <w:ind w:left="141"/>
        <w:jc w:val="both"/>
        <w:textAlignment w:val="auto"/>
        <w:outlineLvl w:val="5"/>
        <w:rPr>
          <w:rFonts w:ascii="黑体" w:hAnsi="黑体" w:eastAsia="黑体" w:cs="黑体"/>
          <w:sz w:val="20"/>
          <w:szCs w:val="20"/>
        </w:rPr>
      </w:pPr>
      <w:r>
        <w:rPr>
          <w:rFonts w:ascii="黑体" w:hAnsi="黑体" w:eastAsia="黑体" w:cs="黑体"/>
          <w:spacing w:val="7"/>
          <w:sz w:val="20"/>
          <w:szCs w:val="20"/>
        </w:rPr>
        <w:t>六、监测结果</w:t>
      </w:r>
    </w:p>
    <w:p w14:paraId="1E811871">
      <w:pPr>
        <w:keepNext w:val="0"/>
        <w:keepLines w:val="0"/>
        <w:pageBreakBefore w:val="0"/>
        <w:widowControl w:val="0"/>
        <w:kinsoku/>
        <w:wordWrap/>
        <w:overflowPunct/>
        <w:topLinePunct w:val="0"/>
        <w:autoSpaceDE/>
        <w:autoSpaceDN/>
        <w:bidi w:val="0"/>
        <w:adjustRightInd/>
        <w:snapToGrid/>
        <w:spacing w:before="228" w:line="229" w:lineRule="auto"/>
        <w:ind w:left="153"/>
        <w:jc w:val="both"/>
        <w:textAlignment w:val="auto"/>
        <w:outlineLvl w:val="5"/>
        <w:rPr>
          <w:rFonts w:ascii="黑体" w:hAnsi="黑体" w:eastAsia="黑体" w:cs="黑体"/>
          <w:sz w:val="20"/>
          <w:szCs w:val="20"/>
        </w:rPr>
      </w:pPr>
      <w:r>
        <w:rPr>
          <w:rFonts w:ascii="黑体" w:hAnsi="黑体" w:eastAsia="黑体" w:cs="黑体"/>
          <w:spacing w:val="6"/>
          <w:sz w:val="20"/>
          <w:szCs w:val="20"/>
        </w:rPr>
        <w:t>（每个项目一个测试报告）</w:t>
      </w:r>
    </w:p>
    <w:p w14:paraId="6CC71544">
      <w:pPr>
        <w:keepNext w:val="0"/>
        <w:keepLines w:val="0"/>
        <w:pageBreakBefore w:val="0"/>
        <w:widowControl w:val="0"/>
        <w:kinsoku/>
        <w:wordWrap/>
        <w:overflowPunct/>
        <w:topLinePunct w:val="0"/>
        <w:autoSpaceDE/>
        <w:autoSpaceDN/>
        <w:bidi w:val="0"/>
        <w:adjustRightInd/>
        <w:snapToGrid/>
        <w:spacing w:before="111" w:line="228" w:lineRule="auto"/>
        <w:ind w:left="2461"/>
        <w:jc w:val="both"/>
        <w:textAlignment w:val="auto"/>
        <w:outlineLvl w:val="5"/>
        <w:rPr>
          <w:rFonts w:ascii="黑体" w:hAnsi="黑体" w:eastAsia="黑体" w:cs="黑体"/>
          <w:sz w:val="20"/>
          <w:szCs w:val="20"/>
        </w:rPr>
      </w:pPr>
      <w:r>
        <w:rPr>
          <w:rFonts w:ascii="黑体" w:hAnsi="黑体" w:eastAsia="黑体" w:cs="黑体"/>
          <w:spacing w:val="8"/>
          <w:sz w:val="20"/>
          <w:szCs w:val="20"/>
        </w:rPr>
        <w:t>表</w:t>
      </w:r>
      <w:r>
        <w:rPr>
          <w:rFonts w:ascii="黑体" w:hAnsi="黑体" w:eastAsia="黑体" w:cs="黑体"/>
          <w:spacing w:val="-39"/>
          <w:sz w:val="20"/>
          <w:szCs w:val="20"/>
        </w:rPr>
        <w:t xml:space="preserve"> </w:t>
      </w:r>
      <w:r>
        <w:rPr>
          <w:rFonts w:ascii="Times New Roman" w:hAnsi="Times New Roman" w:eastAsia="Times New Roman" w:cs="Times New Roman"/>
          <w:spacing w:val="8"/>
          <w:sz w:val="20"/>
          <w:szCs w:val="20"/>
        </w:rPr>
        <w:t xml:space="preserve">4  </w:t>
      </w:r>
      <w:r>
        <w:rPr>
          <w:rFonts w:ascii="黑体" w:hAnsi="黑体" w:eastAsia="黑体" w:cs="黑体"/>
          <w:spacing w:val="8"/>
          <w:sz w:val="20"/>
          <w:szCs w:val="20"/>
        </w:rPr>
        <w:t>水污染源在线监测系统比对监测结果表</w:t>
      </w:r>
    </w:p>
    <w:p w14:paraId="1BA85872">
      <w:pPr>
        <w:keepNext w:val="0"/>
        <w:keepLines w:val="0"/>
        <w:pageBreakBefore w:val="0"/>
        <w:widowControl w:val="0"/>
        <w:kinsoku/>
        <w:wordWrap/>
        <w:overflowPunct/>
        <w:topLinePunct w:val="0"/>
        <w:autoSpaceDE/>
        <w:autoSpaceDN/>
        <w:bidi w:val="0"/>
        <w:adjustRightInd/>
        <w:snapToGrid/>
        <w:spacing w:line="38" w:lineRule="auto"/>
        <w:jc w:val="both"/>
        <w:textAlignment w:val="auto"/>
        <w:outlineLvl w:val="5"/>
        <w:rPr>
          <w:rFonts w:ascii="Arial"/>
          <w:sz w:val="2"/>
        </w:rPr>
      </w:pPr>
    </w:p>
    <w:tbl>
      <w:tblPr>
        <w:tblStyle w:val="17"/>
        <w:tblW w:w="891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39"/>
        <w:gridCol w:w="1240"/>
        <w:gridCol w:w="1170"/>
        <w:gridCol w:w="1060"/>
        <w:gridCol w:w="1067"/>
        <w:gridCol w:w="1050"/>
        <w:gridCol w:w="988"/>
        <w:gridCol w:w="1005"/>
      </w:tblGrid>
      <w:tr w14:paraId="3D4824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339" w:type="dxa"/>
            <w:tcBorders>
              <w:top w:val="single" w:color="000000" w:sz="10" w:space="0"/>
              <w:left w:val="single" w:color="000000" w:sz="10" w:space="0"/>
            </w:tcBorders>
            <w:vAlign w:val="top"/>
          </w:tcPr>
          <w:p w14:paraId="3DF7DAA4">
            <w:pPr>
              <w:keepNext w:val="0"/>
              <w:keepLines w:val="0"/>
              <w:pageBreakBefore w:val="0"/>
              <w:widowControl w:val="0"/>
              <w:kinsoku/>
              <w:wordWrap/>
              <w:overflowPunct/>
              <w:topLinePunct w:val="0"/>
              <w:autoSpaceDE/>
              <w:autoSpaceDN/>
              <w:bidi w:val="0"/>
              <w:adjustRightInd/>
              <w:snapToGrid/>
              <w:spacing w:before="66" w:line="221" w:lineRule="auto"/>
              <w:ind w:left="121"/>
              <w:jc w:val="both"/>
              <w:textAlignment w:val="auto"/>
              <w:outlineLvl w:val="5"/>
              <w:rPr>
                <w:rFonts w:ascii="宋体" w:hAnsi="宋体" w:eastAsia="宋体" w:cs="宋体"/>
                <w:sz w:val="18"/>
                <w:szCs w:val="18"/>
              </w:rPr>
            </w:pPr>
            <w:r>
              <w:rPr>
                <w:rFonts w:ascii="宋体" w:hAnsi="宋体" w:eastAsia="宋体" w:cs="宋体"/>
                <w:spacing w:val="-2"/>
                <w:sz w:val="18"/>
                <w:szCs w:val="18"/>
              </w:rPr>
              <w:t>排污企业名称</w:t>
            </w:r>
          </w:p>
        </w:tc>
        <w:tc>
          <w:tcPr>
            <w:tcW w:w="3470" w:type="dxa"/>
            <w:gridSpan w:val="3"/>
            <w:tcBorders>
              <w:top w:val="single" w:color="000000" w:sz="10" w:space="0"/>
            </w:tcBorders>
            <w:vAlign w:val="top"/>
          </w:tcPr>
          <w:p w14:paraId="4C2E1BE9">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117" w:type="dxa"/>
            <w:gridSpan w:val="2"/>
            <w:tcBorders>
              <w:top w:val="single" w:color="000000" w:sz="10" w:space="0"/>
            </w:tcBorders>
            <w:vAlign w:val="top"/>
          </w:tcPr>
          <w:p w14:paraId="0546F30B">
            <w:pPr>
              <w:keepNext w:val="0"/>
              <w:keepLines w:val="0"/>
              <w:pageBreakBefore w:val="0"/>
              <w:widowControl w:val="0"/>
              <w:kinsoku/>
              <w:wordWrap/>
              <w:overflowPunct/>
              <w:topLinePunct w:val="0"/>
              <w:autoSpaceDE/>
              <w:autoSpaceDN/>
              <w:bidi w:val="0"/>
              <w:adjustRightInd/>
              <w:snapToGrid/>
              <w:spacing w:before="66" w:line="220" w:lineRule="auto"/>
              <w:ind w:left="526"/>
              <w:jc w:val="both"/>
              <w:textAlignment w:val="auto"/>
              <w:outlineLvl w:val="5"/>
              <w:rPr>
                <w:rFonts w:ascii="宋体" w:hAnsi="宋体" w:eastAsia="宋体" w:cs="宋体"/>
                <w:sz w:val="18"/>
                <w:szCs w:val="18"/>
              </w:rPr>
            </w:pPr>
            <w:r>
              <w:rPr>
                <w:rFonts w:ascii="宋体" w:hAnsi="宋体" w:eastAsia="宋体" w:cs="宋体"/>
                <w:spacing w:val="-2"/>
                <w:sz w:val="18"/>
                <w:szCs w:val="18"/>
              </w:rPr>
              <w:t>现场监测日期</w:t>
            </w:r>
          </w:p>
        </w:tc>
        <w:tc>
          <w:tcPr>
            <w:tcW w:w="1993" w:type="dxa"/>
            <w:gridSpan w:val="2"/>
            <w:tcBorders>
              <w:top w:val="single" w:color="000000" w:sz="10" w:space="0"/>
              <w:right w:val="single" w:color="000000" w:sz="10" w:space="0"/>
            </w:tcBorders>
            <w:vAlign w:val="top"/>
          </w:tcPr>
          <w:p w14:paraId="6DCE994A">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1107D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1339" w:type="dxa"/>
            <w:tcBorders>
              <w:left w:val="single" w:color="000000" w:sz="10" w:space="0"/>
            </w:tcBorders>
            <w:vAlign w:val="top"/>
          </w:tcPr>
          <w:p w14:paraId="723EC34F">
            <w:pPr>
              <w:keepNext w:val="0"/>
              <w:keepLines w:val="0"/>
              <w:pageBreakBefore w:val="0"/>
              <w:widowControl w:val="0"/>
              <w:kinsoku/>
              <w:wordWrap/>
              <w:overflowPunct/>
              <w:topLinePunct w:val="0"/>
              <w:autoSpaceDE/>
              <w:autoSpaceDN/>
              <w:bidi w:val="0"/>
              <w:adjustRightInd/>
              <w:snapToGrid/>
              <w:spacing w:before="51" w:line="221" w:lineRule="auto"/>
              <w:ind w:left="301"/>
              <w:jc w:val="both"/>
              <w:textAlignment w:val="auto"/>
              <w:outlineLvl w:val="5"/>
              <w:rPr>
                <w:rFonts w:ascii="宋体" w:hAnsi="宋体" w:eastAsia="宋体" w:cs="宋体"/>
                <w:sz w:val="18"/>
                <w:szCs w:val="18"/>
              </w:rPr>
            </w:pPr>
            <w:r>
              <w:rPr>
                <w:rFonts w:ascii="宋体" w:hAnsi="宋体" w:eastAsia="宋体" w:cs="宋体"/>
                <w:spacing w:val="-2"/>
                <w:sz w:val="18"/>
                <w:szCs w:val="18"/>
              </w:rPr>
              <w:t>测点名称</w:t>
            </w:r>
          </w:p>
        </w:tc>
        <w:tc>
          <w:tcPr>
            <w:tcW w:w="3470" w:type="dxa"/>
            <w:gridSpan w:val="3"/>
            <w:vAlign w:val="top"/>
          </w:tcPr>
          <w:p w14:paraId="2ED9350E">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117" w:type="dxa"/>
            <w:gridSpan w:val="2"/>
            <w:vAlign w:val="top"/>
          </w:tcPr>
          <w:p w14:paraId="2F3D4BB9">
            <w:pPr>
              <w:keepNext w:val="0"/>
              <w:keepLines w:val="0"/>
              <w:pageBreakBefore w:val="0"/>
              <w:widowControl w:val="0"/>
              <w:kinsoku/>
              <w:wordWrap/>
              <w:overflowPunct/>
              <w:topLinePunct w:val="0"/>
              <w:autoSpaceDE/>
              <w:autoSpaceDN/>
              <w:bidi w:val="0"/>
              <w:adjustRightInd/>
              <w:snapToGrid/>
              <w:spacing w:before="51" w:line="220" w:lineRule="auto"/>
              <w:ind w:left="707"/>
              <w:jc w:val="both"/>
              <w:textAlignment w:val="auto"/>
              <w:outlineLvl w:val="5"/>
              <w:rPr>
                <w:rFonts w:ascii="宋体" w:hAnsi="宋体" w:eastAsia="宋体" w:cs="宋体"/>
                <w:sz w:val="18"/>
                <w:szCs w:val="18"/>
              </w:rPr>
            </w:pPr>
            <w:r>
              <w:rPr>
                <w:rFonts w:ascii="宋体" w:hAnsi="宋体" w:eastAsia="宋体" w:cs="宋体"/>
                <w:spacing w:val="-3"/>
                <w:sz w:val="18"/>
                <w:szCs w:val="18"/>
              </w:rPr>
              <w:t>分析日期</w:t>
            </w:r>
          </w:p>
        </w:tc>
        <w:tc>
          <w:tcPr>
            <w:tcW w:w="1993" w:type="dxa"/>
            <w:gridSpan w:val="2"/>
            <w:tcBorders>
              <w:right w:val="single" w:color="000000" w:sz="10" w:space="0"/>
            </w:tcBorders>
            <w:vAlign w:val="top"/>
          </w:tcPr>
          <w:p w14:paraId="4CBCCCC5">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6EB58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1339" w:type="dxa"/>
            <w:tcBorders>
              <w:left w:val="single" w:color="000000" w:sz="10" w:space="0"/>
            </w:tcBorders>
            <w:vAlign w:val="top"/>
          </w:tcPr>
          <w:p w14:paraId="48F84604">
            <w:pPr>
              <w:keepNext w:val="0"/>
              <w:keepLines w:val="0"/>
              <w:pageBreakBefore w:val="0"/>
              <w:widowControl w:val="0"/>
              <w:kinsoku/>
              <w:wordWrap/>
              <w:overflowPunct/>
              <w:topLinePunct w:val="0"/>
              <w:autoSpaceDE/>
              <w:autoSpaceDN/>
              <w:bidi w:val="0"/>
              <w:adjustRightInd/>
              <w:snapToGrid/>
              <w:spacing w:before="65" w:line="220" w:lineRule="auto"/>
              <w:ind w:left="483"/>
              <w:jc w:val="both"/>
              <w:textAlignment w:val="auto"/>
              <w:outlineLvl w:val="5"/>
              <w:rPr>
                <w:rFonts w:ascii="宋体" w:hAnsi="宋体" w:eastAsia="宋体" w:cs="宋体"/>
                <w:sz w:val="18"/>
                <w:szCs w:val="18"/>
              </w:rPr>
            </w:pPr>
            <w:r>
              <w:rPr>
                <w:rFonts w:ascii="宋体" w:hAnsi="宋体" w:eastAsia="宋体" w:cs="宋体"/>
                <w:spacing w:val="-5"/>
                <w:sz w:val="18"/>
                <w:szCs w:val="18"/>
              </w:rPr>
              <w:t>工况</w:t>
            </w:r>
          </w:p>
        </w:tc>
        <w:tc>
          <w:tcPr>
            <w:tcW w:w="3470" w:type="dxa"/>
            <w:gridSpan w:val="3"/>
            <w:vAlign w:val="top"/>
          </w:tcPr>
          <w:p w14:paraId="057FB2D1">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117" w:type="dxa"/>
            <w:gridSpan w:val="2"/>
            <w:vAlign w:val="top"/>
          </w:tcPr>
          <w:p w14:paraId="3695E3E0">
            <w:pPr>
              <w:keepNext w:val="0"/>
              <w:keepLines w:val="0"/>
              <w:pageBreakBefore w:val="0"/>
              <w:widowControl w:val="0"/>
              <w:kinsoku/>
              <w:wordWrap/>
              <w:overflowPunct/>
              <w:topLinePunct w:val="0"/>
              <w:autoSpaceDE/>
              <w:autoSpaceDN/>
              <w:bidi w:val="0"/>
              <w:adjustRightInd/>
              <w:snapToGrid/>
              <w:spacing w:before="65" w:line="219" w:lineRule="auto"/>
              <w:ind w:left="704"/>
              <w:jc w:val="both"/>
              <w:textAlignment w:val="auto"/>
              <w:outlineLvl w:val="5"/>
              <w:rPr>
                <w:rFonts w:ascii="宋体" w:hAnsi="宋体" w:eastAsia="宋体" w:cs="宋体"/>
                <w:sz w:val="18"/>
                <w:szCs w:val="18"/>
              </w:rPr>
            </w:pPr>
            <w:r>
              <w:rPr>
                <w:rFonts w:ascii="宋体" w:hAnsi="宋体" w:eastAsia="宋体" w:cs="宋体"/>
                <w:spacing w:val="-2"/>
                <w:sz w:val="18"/>
                <w:szCs w:val="18"/>
              </w:rPr>
              <w:t>样品类型</w:t>
            </w:r>
          </w:p>
        </w:tc>
        <w:tc>
          <w:tcPr>
            <w:tcW w:w="1993" w:type="dxa"/>
            <w:gridSpan w:val="2"/>
            <w:tcBorders>
              <w:right w:val="single" w:color="000000" w:sz="10" w:space="0"/>
            </w:tcBorders>
            <w:vAlign w:val="top"/>
          </w:tcPr>
          <w:p w14:paraId="4ED51A0F">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2A0FF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4" w:hRule="atLeast"/>
        </w:trPr>
        <w:tc>
          <w:tcPr>
            <w:tcW w:w="1339" w:type="dxa"/>
            <w:tcBorders>
              <w:left w:val="single" w:color="000000" w:sz="10" w:space="0"/>
            </w:tcBorders>
            <w:vAlign w:val="top"/>
          </w:tcPr>
          <w:p w14:paraId="551D78E3">
            <w:pPr>
              <w:keepNext w:val="0"/>
              <w:keepLines w:val="0"/>
              <w:pageBreakBefore w:val="0"/>
              <w:widowControl w:val="0"/>
              <w:kinsoku/>
              <w:wordWrap/>
              <w:overflowPunct/>
              <w:topLinePunct w:val="0"/>
              <w:autoSpaceDE/>
              <w:autoSpaceDN/>
              <w:bidi w:val="0"/>
              <w:adjustRightInd/>
              <w:snapToGrid/>
              <w:spacing w:before="54" w:line="220" w:lineRule="auto"/>
              <w:ind w:left="301"/>
              <w:jc w:val="both"/>
              <w:textAlignment w:val="auto"/>
              <w:outlineLvl w:val="5"/>
              <w:rPr>
                <w:rFonts w:ascii="宋体" w:hAnsi="宋体" w:eastAsia="宋体" w:cs="宋体"/>
                <w:sz w:val="18"/>
                <w:szCs w:val="18"/>
              </w:rPr>
            </w:pPr>
            <w:r>
              <w:rPr>
                <w:rFonts w:ascii="宋体" w:hAnsi="宋体" w:eastAsia="宋体" w:cs="宋体"/>
                <w:spacing w:val="-2"/>
                <w:sz w:val="18"/>
                <w:szCs w:val="18"/>
              </w:rPr>
              <w:t>测试项目</w:t>
            </w:r>
          </w:p>
        </w:tc>
        <w:tc>
          <w:tcPr>
            <w:tcW w:w="3470" w:type="dxa"/>
            <w:gridSpan w:val="3"/>
            <w:vAlign w:val="top"/>
          </w:tcPr>
          <w:p w14:paraId="439B2382">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117" w:type="dxa"/>
            <w:gridSpan w:val="2"/>
            <w:vAlign w:val="top"/>
          </w:tcPr>
          <w:p w14:paraId="7E2ECEF6">
            <w:pPr>
              <w:keepNext w:val="0"/>
              <w:keepLines w:val="0"/>
              <w:pageBreakBefore w:val="0"/>
              <w:widowControl w:val="0"/>
              <w:kinsoku/>
              <w:wordWrap/>
              <w:overflowPunct/>
              <w:topLinePunct w:val="0"/>
              <w:autoSpaceDE/>
              <w:autoSpaceDN/>
              <w:bidi w:val="0"/>
              <w:adjustRightInd/>
              <w:snapToGrid/>
              <w:spacing w:before="54" w:line="219" w:lineRule="auto"/>
              <w:ind w:left="374"/>
              <w:jc w:val="both"/>
              <w:textAlignment w:val="auto"/>
              <w:outlineLvl w:val="5"/>
              <w:rPr>
                <w:rFonts w:ascii="宋体" w:hAnsi="宋体" w:eastAsia="宋体" w:cs="宋体"/>
                <w:sz w:val="18"/>
                <w:szCs w:val="18"/>
              </w:rPr>
            </w:pPr>
            <w:r>
              <w:rPr>
                <w:rFonts w:ascii="宋体" w:hAnsi="宋体" w:eastAsia="宋体" w:cs="宋体"/>
                <w:spacing w:val="-5"/>
                <w:sz w:val="18"/>
                <w:szCs w:val="18"/>
              </w:rPr>
              <w:t>自动仪器测量范围</w:t>
            </w:r>
          </w:p>
        </w:tc>
        <w:tc>
          <w:tcPr>
            <w:tcW w:w="1993" w:type="dxa"/>
            <w:gridSpan w:val="2"/>
            <w:tcBorders>
              <w:right w:val="single" w:color="000000" w:sz="10" w:space="0"/>
            </w:tcBorders>
            <w:vAlign w:val="top"/>
          </w:tcPr>
          <w:p w14:paraId="519BC80B">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69500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8919" w:type="dxa"/>
            <w:gridSpan w:val="8"/>
            <w:tcBorders>
              <w:left w:val="single" w:color="000000" w:sz="10" w:space="0"/>
              <w:right w:val="single" w:color="000000" w:sz="10" w:space="0"/>
            </w:tcBorders>
            <w:vAlign w:val="top"/>
          </w:tcPr>
          <w:p w14:paraId="3EF6EBCD">
            <w:pPr>
              <w:keepNext w:val="0"/>
              <w:keepLines w:val="0"/>
              <w:pageBreakBefore w:val="0"/>
              <w:widowControl w:val="0"/>
              <w:kinsoku/>
              <w:wordWrap/>
              <w:overflowPunct/>
              <w:topLinePunct w:val="0"/>
              <w:autoSpaceDE/>
              <w:autoSpaceDN/>
              <w:bidi w:val="0"/>
              <w:adjustRightInd/>
              <w:snapToGrid/>
              <w:spacing w:before="68" w:line="219" w:lineRule="auto"/>
              <w:ind w:left="3919"/>
              <w:jc w:val="both"/>
              <w:textAlignment w:val="auto"/>
              <w:outlineLvl w:val="5"/>
              <w:rPr>
                <w:rFonts w:ascii="宋体" w:hAnsi="宋体" w:eastAsia="宋体" w:cs="宋体"/>
                <w:sz w:val="18"/>
                <w:szCs w:val="18"/>
              </w:rPr>
            </w:pPr>
            <w:r>
              <w:rPr>
                <w:rFonts w:ascii="宋体" w:hAnsi="宋体" w:eastAsia="宋体" w:cs="宋体"/>
                <w:spacing w:val="-2"/>
                <w:sz w:val="18"/>
                <w:szCs w:val="18"/>
              </w:rPr>
              <w:t>实际水样测试</w:t>
            </w:r>
          </w:p>
        </w:tc>
      </w:tr>
      <w:tr w14:paraId="12EFE8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1339" w:type="dxa"/>
            <w:tcBorders>
              <w:left w:val="single" w:color="000000" w:sz="10" w:space="0"/>
            </w:tcBorders>
            <w:vAlign w:val="top"/>
          </w:tcPr>
          <w:p w14:paraId="149F2947">
            <w:pPr>
              <w:keepNext w:val="0"/>
              <w:keepLines w:val="0"/>
              <w:pageBreakBefore w:val="0"/>
              <w:widowControl w:val="0"/>
              <w:kinsoku/>
              <w:wordWrap/>
              <w:overflowPunct/>
              <w:topLinePunct w:val="0"/>
              <w:autoSpaceDE/>
              <w:autoSpaceDN/>
              <w:bidi w:val="0"/>
              <w:adjustRightInd/>
              <w:snapToGrid/>
              <w:spacing w:before="220" w:line="219" w:lineRule="auto"/>
              <w:ind w:left="300"/>
              <w:jc w:val="both"/>
              <w:textAlignment w:val="auto"/>
              <w:outlineLvl w:val="5"/>
              <w:rPr>
                <w:rFonts w:ascii="宋体" w:hAnsi="宋体" w:eastAsia="宋体" w:cs="宋体"/>
                <w:sz w:val="18"/>
                <w:szCs w:val="18"/>
              </w:rPr>
            </w:pPr>
            <w:r>
              <w:rPr>
                <w:rFonts w:ascii="宋体" w:hAnsi="宋体" w:eastAsia="宋体" w:cs="宋体"/>
                <w:spacing w:val="-2"/>
                <w:sz w:val="18"/>
                <w:szCs w:val="18"/>
              </w:rPr>
              <w:t>样品编号</w:t>
            </w:r>
          </w:p>
        </w:tc>
        <w:tc>
          <w:tcPr>
            <w:tcW w:w="1240" w:type="dxa"/>
            <w:vAlign w:val="top"/>
          </w:tcPr>
          <w:p w14:paraId="7B496F46">
            <w:pPr>
              <w:keepNext w:val="0"/>
              <w:keepLines w:val="0"/>
              <w:pageBreakBefore w:val="0"/>
              <w:widowControl w:val="0"/>
              <w:kinsoku/>
              <w:wordWrap/>
              <w:overflowPunct/>
              <w:topLinePunct w:val="0"/>
              <w:autoSpaceDE/>
              <w:autoSpaceDN/>
              <w:bidi w:val="0"/>
              <w:adjustRightInd/>
              <w:snapToGrid/>
              <w:spacing w:before="103" w:line="230" w:lineRule="auto"/>
              <w:ind w:left="446" w:right="443" w:hanging="9"/>
              <w:jc w:val="both"/>
              <w:textAlignment w:val="auto"/>
              <w:outlineLvl w:val="5"/>
              <w:rPr>
                <w:rFonts w:ascii="宋体" w:hAnsi="宋体" w:eastAsia="宋体" w:cs="宋体"/>
                <w:sz w:val="18"/>
                <w:szCs w:val="18"/>
              </w:rPr>
            </w:pPr>
            <w:r>
              <w:rPr>
                <w:rFonts w:ascii="宋体" w:hAnsi="宋体" w:eastAsia="宋体" w:cs="宋体"/>
                <w:spacing w:val="-4"/>
                <w:sz w:val="18"/>
                <w:szCs w:val="18"/>
              </w:rPr>
              <w:t>采样</w:t>
            </w:r>
            <w:r>
              <w:rPr>
                <w:rFonts w:ascii="宋体" w:hAnsi="宋体" w:eastAsia="宋体" w:cs="宋体"/>
                <w:sz w:val="18"/>
                <w:szCs w:val="18"/>
              </w:rPr>
              <w:t xml:space="preserve"> </w:t>
            </w:r>
            <w:r>
              <w:rPr>
                <w:rFonts w:ascii="宋体" w:hAnsi="宋体" w:eastAsia="宋体" w:cs="宋体"/>
                <w:spacing w:val="-8"/>
                <w:sz w:val="18"/>
                <w:szCs w:val="18"/>
              </w:rPr>
              <w:t>时间</w:t>
            </w:r>
          </w:p>
        </w:tc>
        <w:tc>
          <w:tcPr>
            <w:tcW w:w="1170" w:type="dxa"/>
            <w:vAlign w:val="top"/>
          </w:tcPr>
          <w:p w14:paraId="23628DFC">
            <w:pPr>
              <w:keepNext w:val="0"/>
              <w:keepLines w:val="0"/>
              <w:pageBreakBefore w:val="0"/>
              <w:widowControl w:val="0"/>
              <w:kinsoku/>
              <w:wordWrap/>
              <w:overflowPunct/>
              <w:topLinePunct w:val="0"/>
              <w:autoSpaceDE/>
              <w:autoSpaceDN/>
              <w:bidi w:val="0"/>
              <w:adjustRightInd/>
              <w:snapToGrid/>
              <w:spacing w:before="102" w:line="229" w:lineRule="auto"/>
              <w:ind w:left="314" w:right="137" w:hanging="178"/>
              <w:jc w:val="both"/>
              <w:textAlignment w:val="auto"/>
              <w:outlineLvl w:val="5"/>
              <w:rPr>
                <w:rFonts w:ascii="宋体" w:hAnsi="宋体" w:eastAsia="宋体" w:cs="宋体"/>
                <w:sz w:val="18"/>
                <w:szCs w:val="18"/>
              </w:rPr>
            </w:pPr>
            <w:r>
              <w:rPr>
                <w:rFonts w:ascii="宋体" w:hAnsi="宋体" w:eastAsia="宋体" w:cs="宋体"/>
                <w:spacing w:val="-2"/>
                <w:sz w:val="18"/>
                <w:szCs w:val="18"/>
              </w:rPr>
              <w:t>水质分析仪</w:t>
            </w:r>
            <w:r>
              <w:rPr>
                <w:rFonts w:ascii="宋体" w:hAnsi="宋体" w:eastAsia="宋体" w:cs="宋体"/>
                <w:sz w:val="18"/>
                <w:szCs w:val="18"/>
              </w:rPr>
              <w:t xml:space="preserve"> </w:t>
            </w:r>
            <w:r>
              <w:rPr>
                <w:rFonts w:ascii="宋体" w:hAnsi="宋体" w:eastAsia="宋体" w:cs="宋体"/>
                <w:spacing w:val="-3"/>
                <w:sz w:val="18"/>
                <w:szCs w:val="18"/>
              </w:rPr>
              <w:t>测定值</w:t>
            </w:r>
          </w:p>
        </w:tc>
        <w:tc>
          <w:tcPr>
            <w:tcW w:w="1060" w:type="dxa"/>
            <w:vAlign w:val="top"/>
          </w:tcPr>
          <w:p w14:paraId="020011D1">
            <w:pPr>
              <w:keepNext w:val="0"/>
              <w:keepLines w:val="0"/>
              <w:pageBreakBefore w:val="0"/>
              <w:widowControl w:val="0"/>
              <w:kinsoku/>
              <w:wordWrap/>
              <w:overflowPunct/>
              <w:topLinePunct w:val="0"/>
              <w:autoSpaceDE/>
              <w:autoSpaceDN/>
              <w:bidi w:val="0"/>
              <w:adjustRightInd/>
              <w:snapToGrid/>
              <w:spacing w:before="102" w:line="229" w:lineRule="auto"/>
              <w:ind w:left="360" w:right="165" w:hanging="180"/>
              <w:jc w:val="both"/>
              <w:textAlignment w:val="auto"/>
              <w:outlineLvl w:val="5"/>
              <w:rPr>
                <w:rFonts w:ascii="宋体" w:hAnsi="宋体" w:eastAsia="宋体" w:cs="宋体"/>
                <w:sz w:val="18"/>
                <w:szCs w:val="18"/>
              </w:rPr>
            </w:pPr>
            <w:r>
              <w:rPr>
                <w:rFonts w:ascii="宋体" w:hAnsi="宋体" w:eastAsia="宋体" w:cs="宋体"/>
                <w:spacing w:val="-3"/>
                <w:sz w:val="18"/>
                <w:szCs w:val="18"/>
              </w:rPr>
              <w:t>实验室测</w:t>
            </w:r>
            <w:r>
              <w:rPr>
                <w:rFonts w:ascii="宋体" w:hAnsi="宋体" w:eastAsia="宋体" w:cs="宋体"/>
                <w:sz w:val="18"/>
                <w:szCs w:val="18"/>
              </w:rPr>
              <w:t xml:space="preserve"> </w:t>
            </w:r>
            <w:r>
              <w:rPr>
                <w:rFonts w:ascii="宋体" w:hAnsi="宋体" w:eastAsia="宋体" w:cs="宋体"/>
                <w:spacing w:val="-6"/>
                <w:sz w:val="18"/>
                <w:szCs w:val="18"/>
              </w:rPr>
              <w:t>定值</w:t>
            </w:r>
          </w:p>
        </w:tc>
        <w:tc>
          <w:tcPr>
            <w:tcW w:w="1067" w:type="dxa"/>
            <w:vAlign w:val="top"/>
          </w:tcPr>
          <w:p w14:paraId="28550029">
            <w:pPr>
              <w:keepNext w:val="0"/>
              <w:keepLines w:val="0"/>
              <w:pageBreakBefore w:val="0"/>
              <w:widowControl w:val="0"/>
              <w:kinsoku/>
              <w:wordWrap/>
              <w:overflowPunct/>
              <w:topLinePunct w:val="0"/>
              <w:autoSpaceDE/>
              <w:autoSpaceDN/>
              <w:bidi w:val="0"/>
              <w:adjustRightInd/>
              <w:snapToGrid/>
              <w:spacing w:before="102" w:line="230" w:lineRule="auto"/>
              <w:ind w:left="365" w:right="344"/>
              <w:jc w:val="both"/>
              <w:textAlignment w:val="auto"/>
              <w:outlineLvl w:val="5"/>
              <w:rPr>
                <w:rFonts w:ascii="宋体" w:hAnsi="宋体" w:eastAsia="宋体" w:cs="宋体"/>
                <w:sz w:val="18"/>
                <w:szCs w:val="18"/>
              </w:rPr>
            </w:pPr>
            <w:r>
              <w:rPr>
                <w:rFonts w:ascii="宋体" w:hAnsi="宋体" w:eastAsia="宋体" w:cs="宋体"/>
                <w:spacing w:val="-5"/>
                <w:sz w:val="18"/>
                <w:szCs w:val="18"/>
              </w:rPr>
              <w:t>绝对</w:t>
            </w:r>
            <w:r>
              <w:rPr>
                <w:rFonts w:ascii="宋体" w:hAnsi="宋体" w:eastAsia="宋体" w:cs="宋体"/>
                <w:sz w:val="18"/>
                <w:szCs w:val="18"/>
              </w:rPr>
              <w:t xml:space="preserve"> </w:t>
            </w:r>
            <w:r>
              <w:rPr>
                <w:rFonts w:ascii="宋体" w:hAnsi="宋体" w:eastAsia="宋体" w:cs="宋体"/>
                <w:spacing w:val="-5"/>
                <w:sz w:val="18"/>
                <w:szCs w:val="18"/>
              </w:rPr>
              <w:t>误差</w:t>
            </w:r>
          </w:p>
        </w:tc>
        <w:tc>
          <w:tcPr>
            <w:tcW w:w="1050" w:type="dxa"/>
            <w:vAlign w:val="top"/>
          </w:tcPr>
          <w:p w14:paraId="0D6DE016">
            <w:pPr>
              <w:keepNext w:val="0"/>
              <w:keepLines w:val="0"/>
              <w:pageBreakBefore w:val="0"/>
              <w:widowControl w:val="0"/>
              <w:kinsoku/>
              <w:wordWrap/>
              <w:overflowPunct/>
              <w:topLinePunct w:val="0"/>
              <w:autoSpaceDE/>
              <w:autoSpaceDN/>
              <w:bidi w:val="0"/>
              <w:adjustRightInd/>
              <w:snapToGrid/>
              <w:spacing w:before="102" w:line="230" w:lineRule="auto"/>
              <w:ind w:left="357" w:right="336" w:hanging="2"/>
              <w:jc w:val="both"/>
              <w:textAlignment w:val="auto"/>
              <w:outlineLvl w:val="5"/>
              <w:rPr>
                <w:rFonts w:ascii="宋体" w:hAnsi="宋体" w:eastAsia="宋体" w:cs="宋体"/>
                <w:sz w:val="18"/>
                <w:szCs w:val="18"/>
              </w:rPr>
            </w:pPr>
            <w:r>
              <w:rPr>
                <w:rFonts w:ascii="宋体" w:hAnsi="宋体" w:eastAsia="宋体" w:cs="宋体"/>
                <w:spacing w:val="-4"/>
                <w:sz w:val="18"/>
                <w:szCs w:val="18"/>
              </w:rPr>
              <w:t>相对</w:t>
            </w:r>
            <w:r>
              <w:rPr>
                <w:rFonts w:ascii="宋体" w:hAnsi="宋体" w:eastAsia="宋体" w:cs="宋体"/>
                <w:sz w:val="18"/>
                <w:szCs w:val="18"/>
              </w:rPr>
              <w:t xml:space="preserve"> </w:t>
            </w:r>
            <w:r>
              <w:rPr>
                <w:rFonts w:ascii="宋体" w:hAnsi="宋体" w:eastAsia="宋体" w:cs="宋体"/>
                <w:spacing w:val="-5"/>
                <w:sz w:val="18"/>
                <w:szCs w:val="18"/>
              </w:rPr>
              <w:t>误差</w:t>
            </w:r>
          </w:p>
        </w:tc>
        <w:tc>
          <w:tcPr>
            <w:tcW w:w="988" w:type="dxa"/>
            <w:vAlign w:val="top"/>
          </w:tcPr>
          <w:p w14:paraId="459A4F2C">
            <w:pPr>
              <w:keepNext w:val="0"/>
              <w:keepLines w:val="0"/>
              <w:pageBreakBefore w:val="0"/>
              <w:widowControl w:val="0"/>
              <w:kinsoku/>
              <w:wordWrap/>
              <w:overflowPunct/>
              <w:topLinePunct w:val="0"/>
              <w:autoSpaceDE/>
              <w:autoSpaceDN/>
              <w:bidi w:val="0"/>
              <w:adjustRightInd/>
              <w:snapToGrid/>
              <w:spacing w:before="102" w:line="229" w:lineRule="auto"/>
              <w:ind w:left="339" w:right="301" w:hanging="11"/>
              <w:jc w:val="both"/>
              <w:textAlignment w:val="auto"/>
              <w:outlineLvl w:val="5"/>
              <w:rPr>
                <w:rFonts w:ascii="宋体" w:hAnsi="宋体" w:eastAsia="宋体" w:cs="宋体"/>
                <w:sz w:val="18"/>
                <w:szCs w:val="18"/>
              </w:rPr>
            </w:pPr>
            <w:r>
              <w:rPr>
                <w:rFonts w:ascii="宋体" w:hAnsi="宋体" w:eastAsia="宋体" w:cs="宋体"/>
                <w:spacing w:val="-4"/>
                <w:sz w:val="18"/>
                <w:szCs w:val="18"/>
              </w:rPr>
              <w:t>标准</w:t>
            </w:r>
            <w:r>
              <w:rPr>
                <w:rFonts w:ascii="宋体" w:hAnsi="宋体" w:eastAsia="宋体" w:cs="宋体"/>
                <w:sz w:val="18"/>
                <w:szCs w:val="18"/>
              </w:rPr>
              <w:t xml:space="preserve"> </w:t>
            </w:r>
            <w:r>
              <w:rPr>
                <w:rFonts w:ascii="宋体" w:hAnsi="宋体" w:eastAsia="宋体" w:cs="宋体"/>
                <w:spacing w:val="-10"/>
                <w:sz w:val="18"/>
                <w:szCs w:val="18"/>
              </w:rPr>
              <w:t>限值</w:t>
            </w:r>
          </w:p>
        </w:tc>
        <w:tc>
          <w:tcPr>
            <w:tcW w:w="1005" w:type="dxa"/>
            <w:tcBorders>
              <w:right w:val="single" w:color="000000" w:sz="10" w:space="0"/>
            </w:tcBorders>
            <w:vAlign w:val="top"/>
          </w:tcPr>
          <w:p w14:paraId="0C93B3EF">
            <w:pPr>
              <w:keepNext w:val="0"/>
              <w:keepLines w:val="0"/>
              <w:pageBreakBefore w:val="0"/>
              <w:widowControl w:val="0"/>
              <w:kinsoku/>
              <w:wordWrap/>
              <w:overflowPunct/>
              <w:topLinePunct w:val="0"/>
              <w:autoSpaceDE/>
              <w:autoSpaceDN/>
              <w:bidi w:val="0"/>
              <w:adjustRightInd/>
              <w:snapToGrid/>
              <w:spacing w:before="220" w:line="220" w:lineRule="auto"/>
              <w:ind w:left="155"/>
              <w:jc w:val="both"/>
              <w:textAlignment w:val="auto"/>
              <w:outlineLvl w:val="5"/>
              <w:rPr>
                <w:rFonts w:ascii="宋体" w:hAnsi="宋体" w:eastAsia="宋体" w:cs="宋体"/>
                <w:sz w:val="18"/>
                <w:szCs w:val="18"/>
              </w:rPr>
            </w:pPr>
            <w:r>
              <w:rPr>
                <w:rFonts w:ascii="宋体" w:hAnsi="宋体" w:eastAsia="宋体" w:cs="宋体"/>
                <w:spacing w:val="-3"/>
                <w:sz w:val="18"/>
                <w:szCs w:val="18"/>
              </w:rPr>
              <w:t>结果评定</w:t>
            </w:r>
          </w:p>
        </w:tc>
      </w:tr>
      <w:tr w14:paraId="4C48BD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1339" w:type="dxa"/>
            <w:tcBorders>
              <w:left w:val="single" w:color="000000" w:sz="10" w:space="0"/>
            </w:tcBorders>
            <w:vAlign w:val="top"/>
          </w:tcPr>
          <w:p w14:paraId="0DF29D4A">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240" w:type="dxa"/>
            <w:vAlign w:val="top"/>
          </w:tcPr>
          <w:p w14:paraId="49FF9BED">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170" w:type="dxa"/>
            <w:vAlign w:val="top"/>
          </w:tcPr>
          <w:p w14:paraId="25212B74">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60" w:type="dxa"/>
            <w:vAlign w:val="top"/>
          </w:tcPr>
          <w:p w14:paraId="603FFE7A">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67" w:type="dxa"/>
            <w:vAlign w:val="top"/>
          </w:tcPr>
          <w:p w14:paraId="7F3837A8">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50" w:type="dxa"/>
            <w:vAlign w:val="top"/>
          </w:tcPr>
          <w:p w14:paraId="3C6AC739">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88" w:type="dxa"/>
            <w:vAlign w:val="top"/>
          </w:tcPr>
          <w:p w14:paraId="2D3465C3">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05" w:type="dxa"/>
            <w:tcBorders>
              <w:right w:val="single" w:color="000000" w:sz="10" w:space="0"/>
            </w:tcBorders>
            <w:vAlign w:val="top"/>
          </w:tcPr>
          <w:p w14:paraId="204255E1">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1AF1A4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1339" w:type="dxa"/>
            <w:tcBorders>
              <w:left w:val="single" w:color="000000" w:sz="10" w:space="0"/>
            </w:tcBorders>
            <w:vAlign w:val="top"/>
          </w:tcPr>
          <w:p w14:paraId="39B7346E">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240" w:type="dxa"/>
            <w:vAlign w:val="top"/>
          </w:tcPr>
          <w:p w14:paraId="7907EDAE">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170" w:type="dxa"/>
            <w:vAlign w:val="top"/>
          </w:tcPr>
          <w:p w14:paraId="58B281F2">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60" w:type="dxa"/>
            <w:vAlign w:val="top"/>
          </w:tcPr>
          <w:p w14:paraId="46E62787">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67" w:type="dxa"/>
            <w:vAlign w:val="top"/>
          </w:tcPr>
          <w:p w14:paraId="3DD5E049">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50" w:type="dxa"/>
            <w:vAlign w:val="top"/>
          </w:tcPr>
          <w:p w14:paraId="613301FF">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88" w:type="dxa"/>
            <w:vAlign w:val="top"/>
          </w:tcPr>
          <w:p w14:paraId="15172584">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05" w:type="dxa"/>
            <w:tcBorders>
              <w:right w:val="single" w:color="000000" w:sz="10" w:space="0"/>
            </w:tcBorders>
            <w:vAlign w:val="top"/>
          </w:tcPr>
          <w:p w14:paraId="152E7A84">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1059D7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8" w:hRule="atLeast"/>
        </w:trPr>
        <w:tc>
          <w:tcPr>
            <w:tcW w:w="1339" w:type="dxa"/>
            <w:tcBorders>
              <w:left w:val="single" w:color="000000" w:sz="10" w:space="0"/>
            </w:tcBorders>
            <w:vAlign w:val="top"/>
          </w:tcPr>
          <w:p w14:paraId="28F05045">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240" w:type="dxa"/>
            <w:vAlign w:val="top"/>
          </w:tcPr>
          <w:p w14:paraId="457BA299">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170" w:type="dxa"/>
            <w:vAlign w:val="top"/>
          </w:tcPr>
          <w:p w14:paraId="39F0F896">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60" w:type="dxa"/>
            <w:vAlign w:val="top"/>
          </w:tcPr>
          <w:p w14:paraId="1A54F838">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67" w:type="dxa"/>
            <w:vAlign w:val="top"/>
          </w:tcPr>
          <w:p w14:paraId="79FAA96F">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50" w:type="dxa"/>
            <w:vAlign w:val="top"/>
          </w:tcPr>
          <w:p w14:paraId="40174DC4">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88" w:type="dxa"/>
            <w:vAlign w:val="top"/>
          </w:tcPr>
          <w:p w14:paraId="1318835E">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05" w:type="dxa"/>
            <w:tcBorders>
              <w:right w:val="single" w:color="000000" w:sz="10" w:space="0"/>
            </w:tcBorders>
            <w:vAlign w:val="top"/>
          </w:tcPr>
          <w:p w14:paraId="608AC342">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6F8E1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1339" w:type="dxa"/>
            <w:tcBorders>
              <w:left w:val="single" w:color="000000" w:sz="10" w:space="0"/>
            </w:tcBorders>
            <w:vAlign w:val="top"/>
          </w:tcPr>
          <w:p w14:paraId="277CB81A">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240" w:type="dxa"/>
            <w:vAlign w:val="top"/>
          </w:tcPr>
          <w:p w14:paraId="74F59210">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170" w:type="dxa"/>
            <w:vAlign w:val="top"/>
          </w:tcPr>
          <w:p w14:paraId="161237DD">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60" w:type="dxa"/>
            <w:vAlign w:val="top"/>
          </w:tcPr>
          <w:p w14:paraId="2E6CDF4F">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67" w:type="dxa"/>
            <w:vAlign w:val="top"/>
          </w:tcPr>
          <w:p w14:paraId="3C1B0981">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50" w:type="dxa"/>
            <w:vAlign w:val="top"/>
          </w:tcPr>
          <w:p w14:paraId="23A87E14">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88" w:type="dxa"/>
            <w:vAlign w:val="top"/>
          </w:tcPr>
          <w:p w14:paraId="2D1E2481">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05" w:type="dxa"/>
            <w:tcBorders>
              <w:right w:val="single" w:color="000000" w:sz="10" w:space="0"/>
            </w:tcBorders>
            <w:vAlign w:val="top"/>
          </w:tcPr>
          <w:p w14:paraId="601CC842">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5420B5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8919" w:type="dxa"/>
            <w:gridSpan w:val="8"/>
            <w:tcBorders>
              <w:left w:val="single" w:color="000000" w:sz="10" w:space="0"/>
              <w:right w:val="single" w:color="000000" w:sz="10" w:space="0"/>
            </w:tcBorders>
            <w:vAlign w:val="top"/>
          </w:tcPr>
          <w:p w14:paraId="0612A59B">
            <w:pPr>
              <w:keepNext w:val="0"/>
              <w:keepLines w:val="0"/>
              <w:pageBreakBefore w:val="0"/>
              <w:widowControl w:val="0"/>
              <w:kinsoku/>
              <w:wordWrap/>
              <w:overflowPunct/>
              <w:topLinePunct w:val="0"/>
              <w:autoSpaceDE/>
              <w:autoSpaceDN/>
              <w:bidi w:val="0"/>
              <w:adjustRightInd/>
              <w:snapToGrid/>
              <w:spacing w:before="73" w:line="219" w:lineRule="auto"/>
              <w:ind w:left="3916"/>
              <w:jc w:val="both"/>
              <w:textAlignment w:val="auto"/>
              <w:outlineLvl w:val="5"/>
              <w:rPr>
                <w:rFonts w:ascii="宋体" w:hAnsi="宋体" w:eastAsia="宋体" w:cs="宋体"/>
                <w:sz w:val="18"/>
                <w:szCs w:val="18"/>
              </w:rPr>
            </w:pPr>
            <w:r>
              <w:rPr>
                <w:rFonts w:ascii="宋体" w:hAnsi="宋体" w:eastAsia="宋体" w:cs="宋体"/>
                <w:spacing w:val="-2"/>
                <w:sz w:val="18"/>
                <w:szCs w:val="18"/>
              </w:rPr>
              <w:t>质控样品测定</w:t>
            </w:r>
          </w:p>
        </w:tc>
      </w:tr>
      <w:tr w14:paraId="405CB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1339" w:type="dxa"/>
            <w:tcBorders>
              <w:left w:val="single" w:color="000000" w:sz="10" w:space="0"/>
            </w:tcBorders>
            <w:vAlign w:val="top"/>
          </w:tcPr>
          <w:p w14:paraId="0CB8C06F">
            <w:pPr>
              <w:keepNext w:val="0"/>
              <w:keepLines w:val="0"/>
              <w:pageBreakBefore w:val="0"/>
              <w:widowControl w:val="0"/>
              <w:kinsoku/>
              <w:wordWrap/>
              <w:overflowPunct/>
              <w:topLinePunct w:val="0"/>
              <w:autoSpaceDE/>
              <w:autoSpaceDN/>
              <w:bidi w:val="0"/>
              <w:adjustRightInd/>
              <w:snapToGrid/>
              <w:spacing w:before="74" w:line="219" w:lineRule="auto"/>
              <w:ind w:left="210"/>
              <w:jc w:val="both"/>
              <w:textAlignment w:val="auto"/>
              <w:outlineLvl w:val="5"/>
              <w:rPr>
                <w:rFonts w:ascii="宋体" w:hAnsi="宋体" w:eastAsia="宋体" w:cs="宋体"/>
                <w:sz w:val="18"/>
                <w:szCs w:val="18"/>
              </w:rPr>
            </w:pPr>
            <w:r>
              <w:rPr>
                <w:rFonts w:ascii="宋体" w:hAnsi="宋体" w:eastAsia="宋体" w:cs="宋体"/>
                <w:spacing w:val="-2"/>
                <w:sz w:val="18"/>
                <w:szCs w:val="18"/>
              </w:rPr>
              <w:t>质控样编号</w:t>
            </w:r>
          </w:p>
        </w:tc>
        <w:tc>
          <w:tcPr>
            <w:tcW w:w="1240" w:type="dxa"/>
            <w:vAlign w:val="top"/>
          </w:tcPr>
          <w:p w14:paraId="1B5DF4CB">
            <w:pPr>
              <w:keepNext w:val="0"/>
              <w:keepLines w:val="0"/>
              <w:pageBreakBefore w:val="0"/>
              <w:widowControl w:val="0"/>
              <w:kinsoku/>
              <w:wordWrap/>
              <w:overflowPunct/>
              <w:topLinePunct w:val="0"/>
              <w:autoSpaceDE/>
              <w:autoSpaceDN/>
              <w:bidi w:val="0"/>
              <w:adjustRightInd/>
              <w:snapToGrid/>
              <w:spacing w:before="74" w:line="221" w:lineRule="auto"/>
              <w:ind w:left="259"/>
              <w:jc w:val="both"/>
              <w:textAlignment w:val="auto"/>
              <w:outlineLvl w:val="5"/>
              <w:rPr>
                <w:rFonts w:ascii="宋体" w:hAnsi="宋体" w:eastAsia="宋体" w:cs="宋体"/>
                <w:sz w:val="18"/>
                <w:szCs w:val="18"/>
              </w:rPr>
            </w:pPr>
            <w:r>
              <w:rPr>
                <w:rFonts w:ascii="宋体" w:hAnsi="宋体" w:eastAsia="宋体" w:cs="宋体"/>
                <w:spacing w:val="-2"/>
                <w:sz w:val="18"/>
                <w:szCs w:val="18"/>
              </w:rPr>
              <w:t>测试时间</w:t>
            </w:r>
          </w:p>
        </w:tc>
        <w:tc>
          <w:tcPr>
            <w:tcW w:w="1170" w:type="dxa"/>
            <w:vAlign w:val="top"/>
          </w:tcPr>
          <w:p w14:paraId="4A35E823">
            <w:pPr>
              <w:keepNext w:val="0"/>
              <w:keepLines w:val="0"/>
              <w:pageBreakBefore w:val="0"/>
              <w:widowControl w:val="0"/>
              <w:kinsoku/>
              <w:wordWrap/>
              <w:overflowPunct/>
              <w:topLinePunct w:val="0"/>
              <w:autoSpaceDE/>
              <w:autoSpaceDN/>
              <w:bidi w:val="0"/>
              <w:adjustRightInd/>
              <w:snapToGrid/>
              <w:spacing w:before="74" w:line="220" w:lineRule="auto"/>
              <w:ind w:left="226"/>
              <w:jc w:val="both"/>
              <w:textAlignment w:val="auto"/>
              <w:outlineLvl w:val="5"/>
              <w:rPr>
                <w:rFonts w:ascii="宋体" w:hAnsi="宋体" w:eastAsia="宋体" w:cs="宋体"/>
                <w:sz w:val="18"/>
                <w:szCs w:val="18"/>
              </w:rPr>
            </w:pPr>
            <w:r>
              <w:rPr>
                <w:rFonts w:ascii="宋体" w:hAnsi="宋体" w:eastAsia="宋体" w:cs="宋体"/>
                <w:spacing w:val="-2"/>
                <w:sz w:val="18"/>
                <w:szCs w:val="18"/>
              </w:rPr>
              <w:t>测试结果</w:t>
            </w:r>
          </w:p>
        </w:tc>
        <w:tc>
          <w:tcPr>
            <w:tcW w:w="2127" w:type="dxa"/>
            <w:gridSpan w:val="2"/>
            <w:vAlign w:val="top"/>
          </w:tcPr>
          <w:p w14:paraId="7505F49F">
            <w:pPr>
              <w:keepNext w:val="0"/>
              <w:keepLines w:val="0"/>
              <w:pageBreakBefore w:val="0"/>
              <w:widowControl w:val="0"/>
              <w:kinsoku/>
              <w:wordWrap/>
              <w:overflowPunct/>
              <w:topLinePunct w:val="0"/>
              <w:autoSpaceDE/>
              <w:autoSpaceDN/>
              <w:bidi w:val="0"/>
              <w:adjustRightInd/>
              <w:snapToGrid/>
              <w:spacing w:before="74" w:line="219" w:lineRule="auto"/>
              <w:ind w:left="261"/>
              <w:jc w:val="both"/>
              <w:textAlignment w:val="auto"/>
              <w:outlineLvl w:val="5"/>
              <w:rPr>
                <w:rFonts w:ascii="宋体" w:hAnsi="宋体" w:eastAsia="宋体" w:cs="宋体"/>
                <w:sz w:val="18"/>
                <w:szCs w:val="18"/>
              </w:rPr>
            </w:pPr>
            <w:r>
              <w:rPr>
                <w:rFonts w:ascii="宋体" w:hAnsi="宋体" w:eastAsia="宋体" w:cs="宋体"/>
                <w:spacing w:val="-1"/>
                <w:sz w:val="18"/>
                <w:szCs w:val="18"/>
              </w:rPr>
              <w:t>标准样品编号及批号</w:t>
            </w:r>
          </w:p>
        </w:tc>
        <w:tc>
          <w:tcPr>
            <w:tcW w:w="2038" w:type="dxa"/>
            <w:gridSpan w:val="2"/>
            <w:vAlign w:val="top"/>
          </w:tcPr>
          <w:p w14:paraId="65342E0D">
            <w:pPr>
              <w:keepNext w:val="0"/>
              <w:keepLines w:val="0"/>
              <w:pageBreakBefore w:val="0"/>
              <w:widowControl w:val="0"/>
              <w:kinsoku/>
              <w:wordWrap/>
              <w:overflowPunct/>
              <w:topLinePunct w:val="0"/>
              <w:autoSpaceDE/>
              <w:autoSpaceDN/>
              <w:bidi w:val="0"/>
              <w:adjustRightInd/>
              <w:snapToGrid/>
              <w:spacing w:before="74" w:line="219" w:lineRule="auto"/>
              <w:ind w:left="310"/>
              <w:jc w:val="both"/>
              <w:textAlignment w:val="auto"/>
              <w:outlineLvl w:val="5"/>
              <w:rPr>
                <w:rFonts w:ascii="宋体" w:hAnsi="宋体" w:eastAsia="宋体" w:cs="宋体"/>
                <w:sz w:val="18"/>
                <w:szCs w:val="18"/>
              </w:rPr>
            </w:pPr>
            <w:r>
              <w:rPr>
                <w:rFonts w:ascii="宋体" w:hAnsi="宋体" w:eastAsia="宋体" w:cs="宋体"/>
                <w:spacing w:val="-1"/>
                <w:sz w:val="18"/>
                <w:szCs w:val="18"/>
              </w:rPr>
              <w:t>标准样品浓度范围</w:t>
            </w:r>
          </w:p>
        </w:tc>
        <w:tc>
          <w:tcPr>
            <w:tcW w:w="1005" w:type="dxa"/>
            <w:tcBorders>
              <w:right w:val="single" w:color="000000" w:sz="10" w:space="0"/>
            </w:tcBorders>
            <w:vAlign w:val="top"/>
          </w:tcPr>
          <w:p w14:paraId="2702BD0C">
            <w:pPr>
              <w:keepNext w:val="0"/>
              <w:keepLines w:val="0"/>
              <w:pageBreakBefore w:val="0"/>
              <w:widowControl w:val="0"/>
              <w:kinsoku/>
              <w:wordWrap/>
              <w:overflowPunct/>
              <w:topLinePunct w:val="0"/>
              <w:autoSpaceDE/>
              <w:autoSpaceDN/>
              <w:bidi w:val="0"/>
              <w:adjustRightInd/>
              <w:snapToGrid/>
              <w:spacing w:before="74" w:line="220" w:lineRule="auto"/>
              <w:ind w:left="155"/>
              <w:jc w:val="both"/>
              <w:textAlignment w:val="auto"/>
              <w:outlineLvl w:val="5"/>
              <w:rPr>
                <w:rFonts w:ascii="宋体" w:hAnsi="宋体" w:eastAsia="宋体" w:cs="宋体"/>
                <w:sz w:val="18"/>
                <w:szCs w:val="18"/>
              </w:rPr>
            </w:pPr>
            <w:r>
              <w:rPr>
                <w:rFonts w:ascii="宋体" w:hAnsi="宋体" w:eastAsia="宋体" w:cs="宋体"/>
                <w:spacing w:val="-3"/>
                <w:sz w:val="18"/>
                <w:szCs w:val="18"/>
              </w:rPr>
              <w:t>结果评定</w:t>
            </w:r>
          </w:p>
        </w:tc>
      </w:tr>
      <w:tr w14:paraId="6C8B83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1339" w:type="dxa"/>
            <w:tcBorders>
              <w:left w:val="single" w:color="000000" w:sz="10" w:space="0"/>
            </w:tcBorders>
            <w:vAlign w:val="top"/>
          </w:tcPr>
          <w:p w14:paraId="5A637580">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240" w:type="dxa"/>
            <w:vAlign w:val="top"/>
          </w:tcPr>
          <w:p w14:paraId="25D7330E">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170" w:type="dxa"/>
            <w:vAlign w:val="top"/>
          </w:tcPr>
          <w:p w14:paraId="674D6EE5">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127" w:type="dxa"/>
            <w:gridSpan w:val="2"/>
            <w:vAlign w:val="top"/>
          </w:tcPr>
          <w:p w14:paraId="144E36EB">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038" w:type="dxa"/>
            <w:gridSpan w:val="2"/>
            <w:vAlign w:val="top"/>
          </w:tcPr>
          <w:p w14:paraId="53F11203">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05" w:type="dxa"/>
            <w:tcBorders>
              <w:right w:val="single" w:color="000000" w:sz="10" w:space="0"/>
            </w:tcBorders>
            <w:vAlign w:val="top"/>
          </w:tcPr>
          <w:p w14:paraId="6B907B79">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33C47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1339" w:type="dxa"/>
            <w:tcBorders>
              <w:left w:val="single" w:color="000000" w:sz="10" w:space="0"/>
            </w:tcBorders>
            <w:vAlign w:val="top"/>
          </w:tcPr>
          <w:p w14:paraId="52BB1B1A">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240" w:type="dxa"/>
            <w:vAlign w:val="top"/>
          </w:tcPr>
          <w:p w14:paraId="0B634A16">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170" w:type="dxa"/>
            <w:vAlign w:val="top"/>
          </w:tcPr>
          <w:p w14:paraId="0D10C901">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127" w:type="dxa"/>
            <w:gridSpan w:val="2"/>
            <w:vAlign w:val="top"/>
          </w:tcPr>
          <w:p w14:paraId="724EF3B7">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038" w:type="dxa"/>
            <w:gridSpan w:val="2"/>
            <w:vAlign w:val="top"/>
          </w:tcPr>
          <w:p w14:paraId="3B449AB0">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05" w:type="dxa"/>
            <w:tcBorders>
              <w:right w:val="single" w:color="000000" w:sz="10" w:space="0"/>
            </w:tcBorders>
            <w:vAlign w:val="top"/>
          </w:tcPr>
          <w:p w14:paraId="5F56C251">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7353A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1339" w:type="dxa"/>
            <w:tcBorders>
              <w:left w:val="single" w:color="000000" w:sz="10" w:space="0"/>
            </w:tcBorders>
            <w:vAlign w:val="top"/>
          </w:tcPr>
          <w:p w14:paraId="42C162C7">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240" w:type="dxa"/>
            <w:vAlign w:val="top"/>
          </w:tcPr>
          <w:p w14:paraId="4FE2CEC1">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170" w:type="dxa"/>
            <w:vAlign w:val="top"/>
          </w:tcPr>
          <w:p w14:paraId="2A73B6B8">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127" w:type="dxa"/>
            <w:gridSpan w:val="2"/>
            <w:vAlign w:val="top"/>
          </w:tcPr>
          <w:p w14:paraId="0EB28693">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038" w:type="dxa"/>
            <w:gridSpan w:val="2"/>
            <w:vAlign w:val="top"/>
          </w:tcPr>
          <w:p w14:paraId="7932FE9D">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05" w:type="dxa"/>
            <w:tcBorders>
              <w:right w:val="single" w:color="000000" w:sz="10" w:space="0"/>
            </w:tcBorders>
            <w:vAlign w:val="top"/>
          </w:tcPr>
          <w:p w14:paraId="4C0A0BAA">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6097B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8" w:hRule="atLeast"/>
        </w:trPr>
        <w:tc>
          <w:tcPr>
            <w:tcW w:w="8919" w:type="dxa"/>
            <w:gridSpan w:val="8"/>
            <w:tcBorders>
              <w:left w:val="single" w:color="000000" w:sz="10" w:space="0"/>
              <w:right w:val="single" w:color="000000" w:sz="10" w:space="0"/>
            </w:tcBorders>
            <w:vAlign w:val="top"/>
          </w:tcPr>
          <w:p w14:paraId="0C02BF40">
            <w:pPr>
              <w:keepNext w:val="0"/>
              <w:keepLines w:val="0"/>
              <w:pageBreakBefore w:val="0"/>
              <w:widowControl w:val="0"/>
              <w:kinsoku/>
              <w:wordWrap/>
              <w:overflowPunct/>
              <w:topLinePunct w:val="0"/>
              <w:autoSpaceDE/>
              <w:autoSpaceDN/>
              <w:bidi w:val="0"/>
              <w:adjustRightInd/>
              <w:snapToGrid/>
              <w:spacing w:before="80" w:line="219" w:lineRule="auto"/>
              <w:ind w:left="4096"/>
              <w:jc w:val="both"/>
              <w:textAlignment w:val="auto"/>
              <w:outlineLvl w:val="5"/>
              <w:rPr>
                <w:rFonts w:ascii="宋体" w:hAnsi="宋体" w:eastAsia="宋体" w:cs="宋体"/>
                <w:sz w:val="18"/>
                <w:szCs w:val="18"/>
              </w:rPr>
            </w:pPr>
            <w:r>
              <w:rPr>
                <w:rFonts w:ascii="宋体" w:hAnsi="宋体" w:eastAsia="宋体" w:cs="宋体"/>
                <w:spacing w:val="-2"/>
                <w:sz w:val="18"/>
                <w:szCs w:val="18"/>
              </w:rPr>
              <w:t>技术说明</w:t>
            </w:r>
          </w:p>
        </w:tc>
      </w:tr>
      <w:tr w14:paraId="4AAB8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1339" w:type="dxa"/>
            <w:tcBorders>
              <w:left w:val="single" w:color="000000" w:sz="10" w:space="0"/>
            </w:tcBorders>
            <w:vAlign w:val="top"/>
          </w:tcPr>
          <w:p w14:paraId="3D6D7499">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410" w:type="dxa"/>
            <w:gridSpan w:val="2"/>
            <w:vAlign w:val="top"/>
          </w:tcPr>
          <w:p w14:paraId="4CAC7E0C">
            <w:pPr>
              <w:keepNext w:val="0"/>
              <w:keepLines w:val="0"/>
              <w:pageBreakBefore w:val="0"/>
              <w:widowControl w:val="0"/>
              <w:kinsoku/>
              <w:wordWrap/>
              <w:overflowPunct/>
              <w:topLinePunct w:val="0"/>
              <w:autoSpaceDE/>
              <w:autoSpaceDN/>
              <w:bidi w:val="0"/>
              <w:adjustRightInd/>
              <w:snapToGrid/>
              <w:spacing w:before="232" w:line="221" w:lineRule="auto"/>
              <w:ind w:left="1024"/>
              <w:jc w:val="both"/>
              <w:textAlignment w:val="auto"/>
              <w:outlineLvl w:val="5"/>
              <w:rPr>
                <w:rFonts w:ascii="宋体" w:hAnsi="宋体" w:eastAsia="宋体" w:cs="宋体"/>
                <w:sz w:val="18"/>
                <w:szCs w:val="18"/>
              </w:rPr>
            </w:pPr>
            <w:r>
              <w:rPr>
                <w:rFonts w:ascii="宋体" w:hAnsi="宋体" w:eastAsia="宋体" w:cs="宋体"/>
                <w:spacing w:val="-4"/>
                <w:sz w:val="18"/>
                <w:szCs w:val="18"/>
              </w:rPr>
              <w:t>方法</w:t>
            </w:r>
          </w:p>
        </w:tc>
        <w:tc>
          <w:tcPr>
            <w:tcW w:w="2127" w:type="dxa"/>
            <w:gridSpan w:val="2"/>
            <w:vAlign w:val="top"/>
          </w:tcPr>
          <w:p w14:paraId="2314F99F">
            <w:pPr>
              <w:keepNext w:val="0"/>
              <w:keepLines w:val="0"/>
              <w:pageBreakBefore w:val="0"/>
              <w:widowControl w:val="0"/>
              <w:kinsoku/>
              <w:wordWrap/>
              <w:overflowPunct/>
              <w:topLinePunct w:val="0"/>
              <w:autoSpaceDE/>
              <w:autoSpaceDN/>
              <w:bidi w:val="0"/>
              <w:adjustRightInd/>
              <w:snapToGrid/>
              <w:spacing w:before="233" w:line="219" w:lineRule="auto"/>
              <w:ind w:left="709"/>
              <w:jc w:val="both"/>
              <w:textAlignment w:val="auto"/>
              <w:outlineLvl w:val="5"/>
              <w:rPr>
                <w:rFonts w:ascii="宋体" w:hAnsi="宋体" w:eastAsia="宋体" w:cs="宋体"/>
                <w:sz w:val="18"/>
                <w:szCs w:val="18"/>
              </w:rPr>
            </w:pPr>
            <w:r>
              <w:rPr>
                <w:rFonts w:ascii="宋体" w:hAnsi="宋体" w:eastAsia="宋体" w:cs="宋体"/>
                <w:spacing w:val="-2"/>
                <w:sz w:val="18"/>
                <w:szCs w:val="18"/>
              </w:rPr>
              <w:t>仪器名称</w:t>
            </w:r>
          </w:p>
        </w:tc>
        <w:tc>
          <w:tcPr>
            <w:tcW w:w="1050" w:type="dxa"/>
            <w:vAlign w:val="top"/>
          </w:tcPr>
          <w:p w14:paraId="6AC13650">
            <w:pPr>
              <w:keepNext w:val="0"/>
              <w:keepLines w:val="0"/>
              <w:pageBreakBefore w:val="0"/>
              <w:widowControl w:val="0"/>
              <w:kinsoku/>
              <w:wordWrap/>
              <w:overflowPunct/>
              <w:topLinePunct w:val="0"/>
              <w:autoSpaceDE/>
              <w:autoSpaceDN/>
              <w:bidi w:val="0"/>
              <w:adjustRightInd/>
              <w:snapToGrid/>
              <w:spacing w:before="114" w:line="230" w:lineRule="auto"/>
              <w:ind w:left="360" w:right="336" w:hanging="4"/>
              <w:jc w:val="both"/>
              <w:textAlignment w:val="auto"/>
              <w:outlineLvl w:val="5"/>
              <w:rPr>
                <w:rFonts w:ascii="宋体" w:hAnsi="宋体" w:eastAsia="宋体" w:cs="宋体"/>
                <w:sz w:val="18"/>
                <w:szCs w:val="18"/>
              </w:rPr>
            </w:pPr>
            <w:r>
              <w:rPr>
                <w:rFonts w:ascii="宋体" w:hAnsi="宋体" w:eastAsia="宋体" w:cs="宋体"/>
                <w:spacing w:val="-4"/>
                <w:sz w:val="18"/>
                <w:szCs w:val="18"/>
              </w:rPr>
              <w:t>仪器</w:t>
            </w:r>
            <w:r>
              <w:rPr>
                <w:rFonts w:ascii="宋体" w:hAnsi="宋体" w:eastAsia="宋体" w:cs="宋体"/>
                <w:sz w:val="18"/>
                <w:szCs w:val="18"/>
              </w:rPr>
              <w:t xml:space="preserve"> </w:t>
            </w:r>
            <w:r>
              <w:rPr>
                <w:rFonts w:ascii="宋体" w:hAnsi="宋体" w:eastAsia="宋体" w:cs="宋体"/>
                <w:spacing w:val="-7"/>
                <w:sz w:val="18"/>
                <w:szCs w:val="18"/>
              </w:rPr>
              <w:t>型号</w:t>
            </w:r>
          </w:p>
        </w:tc>
        <w:tc>
          <w:tcPr>
            <w:tcW w:w="988" w:type="dxa"/>
            <w:vAlign w:val="top"/>
          </w:tcPr>
          <w:p w14:paraId="31D21A07">
            <w:pPr>
              <w:keepNext w:val="0"/>
              <w:keepLines w:val="0"/>
              <w:pageBreakBefore w:val="0"/>
              <w:widowControl w:val="0"/>
              <w:kinsoku/>
              <w:wordWrap/>
              <w:overflowPunct/>
              <w:topLinePunct w:val="0"/>
              <w:autoSpaceDE/>
              <w:autoSpaceDN/>
              <w:bidi w:val="0"/>
              <w:adjustRightInd/>
              <w:snapToGrid/>
              <w:spacing w:before="115" w:line="229" w:lineRule="auto"/>
              <w:ind w:left="328" w:right="121" w:hanging="180"/>
              <w:jc w:val="both"/>
              <w:textAlignment w:val="auto"/>
              <w:outlineLvl w:val="5"/>
              <w:rPr>
                <w:rFonts w:ascii="宋体" w:hAnsi="宋体" w:eastAsia="宋体" w:cs="宋体"/>
                <w:sz w:val="18"/>
                <w:szCs w:val="18"/>
              </w:rPr>
            </w:pPr>
            <w:r>
              <w:rPr>
                <w:rFonts w:ascii="宋体" w:hAnsi="宋体" w:eastAsia="宋体" w:cs="宋体"/>
                <w:spacing w:val="-2"/>
                <w:sz w:val="18"/>
                <w:szCs w:val="18"/>
              </w:rPr>
              <w:t>仪器出厂</w:t>
            </w:r>
            <w:r>
              <w:rPr>
                <w:rFonts w:ascii="宋体" w:hAnsi="宋体" w:eastAsia="宋体" w:cs="宋体"/>
                <w:sz w:val="18"/>
                <w:szCs w:val="18"/>
              </w:rPr>
              <w:t xml:space="preserve"> </w:t>
            </w:r>
            <w:r>
              <w:rPr>
                <w:rFonts w:ascii="宋体" w:hAnsi="宋体" w:eastAsia="宋体" w:cs="宋体"/>
                <w:spacing w:val="-5"/>
                <w:sz w:val="18"/>
                <w:szCs w:val="18"/>
              </w:rPr>
              <w:t>编号</w:t>
            </w:r>
          </w:p>
        </w:tc>
        <w:tc>
          <w:tcPr>
            <w:tcW w:w="1005" w:type="dxa"/>
            <w:tcBorders>
              <w:right w:val="single" w:color="000000" w:sz="10" w:space="0"/>
            </w:tcBorders>
            <w:vAlign w:val="top"/>
          </w:tcPr>
          <w:p w14:paraId="49EAE962">
            <w:pPr>
              <w:keepNext w:val="0"/>
              <w:keepLines w:val="0"/>
              <w:pageBreakBefore w:val="0"/>
              <w:widowControl w:val="0"/>
              <w:kinsoku/>
              <w:wordWrap/>
              <w:overflowPunct/>
              <w:topLinePunct w:val="0"/>
              <w:autoSpaceDE/>
              <w:autoSpaceDN/>
              <w:bidi w:val="0"/>
              <w:adjustRightInd/>
              <w:snapToGrid/>
              <w:spacing w:before="233" w:line="219" w:lineRule="auto"/>
              <w:ind w:left="240"/>
              <w:jc w:val="both"/>
              <w:textAlignment w:val="auto"/>
              <w:outlineLvl w:val="5"/>
              <w:rPr>
                <w:rFonts w:ascii="宋体" w:hAnsi="宋体" w:eastAsia="宋体" w:cs="宋体"/>
                <w:sz w:val="18"/>
                <w:szCs w:val="18"/>
              </w:rPr>
            </w:pPr>
            <w:r>
              <w:rPr>
                <w:rFonts w:ascii="宋体" w:hAnsi="宋体" w:eastAsia="宋体" w:cs="宋体"/>
                <w:spacing w:val="-3"/>
                <w:sz w:val="18"/>
                <w:szCs w:val="18"/>
              </w:rPr>
              <w:t>检出限</w:t>
            </w:r>
          </w:p>
        </w:tc>
      </w:tr>
      <w:tr w14:paraId="1B0B2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1339" w:type="dxa"/>
            <w:tcBorders>
              <w:left w:val="single" w:color="000000" w:sz="10" w:space="0"/>
            </w:tcBorders>
            <w:vAlign w:val="top"/>
          </w:tcPr>
          <w:p w14:paraId="6EB51FAC">
            <w:pPr>
              <w:keepNext w:val="0"/>
              <w:keepLines w:val="0"/>
              <w:pageBreakBefore w:val="0"/>
              <w:widowControl w:val="0"/>
              <w:kinsoku/>
              <w:wordWrap/>
              <w:overflowPunct/>
              <w:topLinePunct w:val="0"/>
              <w:autoSpaceDE/>
              <w:autoSpaceDN/>
              <w:bidi w:val="0"/>
              <w:adjustRightInd/>
              <w:snapToGrid/>
              <w:spacing w:before="70" w:line="209" w:lineRule="auto"/>
              <w:ind w:left="301"/>
              <w:jc w:val="both"/>
              <w:textAlignment w:val="auto"/>
              <w:outlineLvl w:val="5"/>
              <w:rPr>
                <w:rFonts w:ascii="宋体" w:hAnsi="宋体" w:eastAsia="宋体" w:cs="宋体"/>
                <w:sz w:val="18"/>
                <w:szCs w:val="18"/>
              </w:rPr>
            </w:pPr>
            <w:r>
              <w:rPr>
                <w:rFonts w:ascii="宋体" w:hAnsi="宋体" w:eastAsia="宋体" w:cs="宋体"/>
                <w:spacing w:val="-2"/>
                <w:sz w:val="18"/>
                <w:szCs w:val="18"/>
              </w:rPr>
              <w:t>试验仪器</w:t>
            </w:r>
          </w:p>
        </w:tc>
        <w:tc>
          <w:tcPr>
            <w:tcW w:w="2410" w:type="dxa"/>
            <w:gridSpan w:val="2"/>
            <w:vAlign w:val="top"/>
          </w:tcPr>
          <w:p w14:paraId="3C0AAAFB">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127" w:type="dxa"/>
            <w:gridSpan w:val="2"/>
            <w:vAlign w:val="top"/>
          </w:tcPr>
          <w:p w14:paraId="610942D4">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50" w:type="dxa"/>
            <w:vAlign w:val="top"/>
          </w:tcPr>
          <w:p w14:paraId="3E47347A">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88" w:type="dxa"/>
            <w:vAlign w:val="top"/>
          </w:tcPr>
          <w:p w14:paraId="7BF269FC">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05" w:type="dxa"/>
            <w:tcBorders>
              <w:right w:val="single" w:color="000000" w:sz="10" w:space="0"/>
            </w:tcBorders>
            <w:vAlign w:val="top"/>
          </w:tcPr>
          <w:p w14:paraId="044E883E">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6BED8A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1339" w:type="dxa"/>
            <w:tcBorders>
              <w:left w:val="single" w:color="000000" w:sz="10" w:space="0"/>
            </w:tcBorders>
            <w:vAlign w:val="top"/>
          </w:tcPr>
          <w:p w14:paraId="3E0FF5F4">
            <w:pPr>
              <w:keepNext w:val="0"/>
              <w:keepLines w:val="0"/>
              <w:pageBreakBefore w:val="0"/>
              <w:widowControl w:val="0"/>
              <w:kinsoku/>
              <w:wordWrap/>
              <w:overflowPunct/>
              <w:topLinePunct w:val="0"/>
              <w:autoSpaceDE/>
              <w:autoSpaceDN/>
              <w:bidi w:val="0"/>
              <w:adjustRightInd/>
              <w:snapToGrid/>
              <w:spacing w:before="84" w:line="219" w:lineRule="auto"/>
              <w:ind w:left="330"/>
              <w:jc w:val="both"/>
              <w:textAlignment w:val="auto"/>
              <w:outlineLvl w:val="5"/>
              <w:rPr>
                <w:rFonts w:ascii="宋体" w:hAnsi="宋体" w:eastAsia="宋体" w:cs="宋体"/>
                <w:sz w:val="18"/>
                <w:szCs w:val="18"/>
              </w:rPr>
            </w:pPr>
            <w:r>
              <w:rPr>
                <w:rFonts w:ascii="宋体" w:hAnsi="宋体" w:eastAsia="宋体" w:cs="宋体"/>
                <w:spacing w:val="-10"/>
                <w:sz w:val="18"/>
                <w:szCs w:val="18"/>
              </w:rPr>
              <w:t>自动仪器</w:t>
            </w:r>
          </w:p>
        </w:tc>
        <w:tc>
          <w:tcPr>
            <w:tcW w:w="2410" w:type="dxa"/>
            <w:gridSpan w:val="2"/>
            <w:vAlign w:val="top"/>
          </w:tcPr>
          <w:p w14:paraId="7D9683D3">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2127" w:type="dxa"/>
            <w:gridSpan w:val="2"/>
            <w:vAlign w:val="top"/>
          </w:tcPr>
          <w:p w14:paraId="0F20BEE8">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50" w:type="dxa"/>
            <w:vAlign w:val="top"/>
          </w:tcPr>
          <w:p w14:paraId="19F09257">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988" w:type="dxa"/>
            <w:vAlign w:val="top"/>
          </w:tcPr>
          <w:p w14:paraId="54FC7DC7">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c>
          <w:tcPr>
            <w:tcW w:w="1005" w:type="dxa"/>
            <w:tcBorders>
              <w:right w:val="single" w:color="000000" w:sz="10" w:space="0"/>
            </w:tcBorders>
            <w:vAlign w:val="top"/>
          </w:tcPr>
          <w:p w14:paraId="4FDE85BF">
            <w:pPr>
              <w:keepNext w:val="0"/>
              <w:keepLines w:val="0"/>
              <w:pageBreakBefore w:val="0"/>
              <w:widowControl w:val="0"/>
              <w:kinsoku/>
              <w:wordWrap/>
              <w:overflowPunct/>
              <w:topLinePunct w:val="0"/>
              <w:autoSpaceDE/>
              <w:autoSpaceDN/>
              <w:bidi w:val="0"/>
              <w:adjustRightInd/>
              <w:snapToGrid/>
              <w:jc w:val="both"/>
              <w:textAlignment w:val="auto"/>
              <w:outlineLvl w:val="5"/>
              <w:rPr>
                <w:rFonts w:ascii="Arial"/>
                <w:sz w:val="21"/>
              </w:rPr>
            </w:pPr>
          </w:p>
        </w:tc>
      </w:tr>
      <w:tr w14:paraId="15361A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2" w:hRule="atLeast"/>
        </w:trPr>
        <w:tc>
          <w:tcPr>
            <w:tcW w:w="1339" w:type="dxa"/>
            <w:tcBorders>
              <w:left w:val="single" w:color="000000" w:sz="10" w:space="0"/>
              <w:bottom w:val="single" w:color="000000" w:sz="10" w:space="0"/>
            </w:tcBorders>
            <w:vAlign w:val="top"/>
          </w:tcPr>
          <w:p w14:paraId="59587001">
            <w:pPr>
              <w:keepNext w:val="0"/>
              <w:keepLines w:val="0"/>
              <w:pageBreakBefore w:val="0"/>
              <w:widowControl w:val="0"/>
              <w:kinsoku/>
              <w:wordWrap/>
              <w:overflowPunct/>
              <w:topLinePunct w:val="0"/>
              <w:autoSpaceDE/>
              <w:autoSpaceDN/>
              <w:bidi w:val="0"/>
              <w:adjustRightInd/>
              <w:snapToGrid/>
              <w:spacing w:line="420" w:lineRule="auto"/>
              <w:jc w:val="both"/>
              <w:textAlignment w:val="auto"/>
              <w:outlineLvl w:val="5"/>
              <w:rPr>
                <w:rFonts w:ascii="Arial"/>
                <w:sz w:val="21"/>
              </w:rPr>
            </w:pPr>
          </w:p>
          <w:p w14:paraId="7368D372">
            <w:pPr>
              <w:keepNext w:val="0"/>
              <w:keepLines w:val="0"/>
              <w:pageBreakBefore w:val="0"/>
              <w:widowControl w:val="0"/>
              <w:kinsoku/>
              <w:wordWrap/>
              <w:overflowPunct/>
              <w:topLinePunct w:val="0"/>
              <w:autoSpaceDE/>
              <w:autoSpaceDN/>
              <w:bidi w:val="0"/>
              <w:adjustRightInd/>
              <w:snapToGrid/>
              <w:spacing w:before="58" w:line="220" w:lineRule="auto"/>
              <w:ind w:left="320"/>
              <w:jc w:val="both"/>
              <w:textAlignment w:val="auto"/>
              <w:outlineLvl w:val="5"/>
              <w:rPr>
                <w:rFonts w:ascii="宋体" w:hAnsi="宋体" w:eastAsia="宋体" w:cs="宋体"/>
                <w:sz w:val="18"/>
                <w:szCs w:val="18"/>
              </w:rPr>
            </w:pPr>
            <w:r>
              <w:rPr>
                <w:rFonts w:ascii="宋体" w:hAnsi="宋体" w:eastAsia="宋体" w:cs="宋体"/>
                <w:spacing w:val="-7"/>
                <w:sz w:val="18"/>
                <w:szCs w:val="18"/>
              </w:rPr>
              <w:t>比对结果</w:t>
            </w:r>
          </w:p>
        </w:tc>
        <w:tc>
          <w:tcPr>
            <w:tcW w:w="7580" w:type="dxa"/>
            <w:gridSpan w:val="7"/>
            <w:tcBorders>
              <w:bottom w:val="single" w:color="000000" w:sz="10" w:space="0"/>
              <w:right w:val="single" w:color="000000" w:sz="10" w:space="0"/>
            </w:tcBorders>
            <w:vAlign w:val="top"/>
          </w:tcPr>
          <w:p w14:paraId="730C566E">
            <w:pPr>
              <w:keepNext w:val="0"/>
              <w:keepLines w:val="0"/>
              <w:pageBreakBefore w:val="0"/>
              <w:widowControl w:val="0"/>
              <w:kinsoku/>
              <w:wordWrap/>
              <w:overflowPunct/>
              <w:topLinePunct w:val="0"/>
              <w:autoSpaceDE/>
              <w:autoSpaceDN/>
              <w:bidi w:val="0"/>
              <w:adjustRightInd/>
              <w:snapToGrid/>
              <w:spacing w:line="420" w:lineRule="auto"/>
              <w:jc w:val="both"/>
              <w:textAlignment w:val="auto"/>
              <w:outlineLvl w:val="5"/>
              <w:rPr>
                <w:rFonts w:ascii="Arial"/>
                <w:sz w:val="21"/>
              </w:rPr>
            </w:pPr>
          </w:p>
          <w:p w14:paraId="35D25C23">
            <w:pPr>
              <w:keepNext w:val="0"/>
              <w:keepLines w:val="0"/>
              <w:pageBreakBefore w:val="0"/>
              <w:widowControl w:val="0"/>
              <w:kinsoku/>
              <w:wordWrap/>
              <w:overflowPunct/>
              <w:topLinePunct w:val="0"/>
              <w:autoSpaceDE/>
              <w:autoSpaceDN/>
              <w:bidi w:val="0"/>
              <w:adjustRightInd/>
              <w:snapToGrid/>
              <w:spacing w:before="58" w:line="219" w:lineRule="auto"/>
              <w:ind w:left="2538"/>
              <w:jc w:val="both"/>
              <w:textAlignment w:val="auto"/>
              <w:outlineLvl w:val="5"/>
              <w:rPr>
                <w:rFonts w:ascii="宋体" w:hAnsi="宋体" w:eastAsia="宋体" w:cs="宋体"/>
                <w:sz w:val="18"/>
                <w:szCs w:val="18"/>
              </w:rPr>
            </w:pPr>
            <w:r>
              <w:rPr>
                <w:rFonts w:ascii="宋体" w:hAnsi="宋体" w:eastAsia="宋体" w:cs="宋体"/>
                <w:spacing w:val="-2"/>
                <w:sz w:val="18"/>
                <w:szCs w:val="18"/>
              </w:rPr>
              <w:t>（比对结论、其他意见或建议）</w:t>
            </w:r>
          </w:p>
        </w:tc>
      </w:tr>
    </w:tbl>
    <w:p w14:paraId="193D36F9">
      <w:pPr>
        <w:pStyle w:val="3"/>
        <w:keepNext w:val="0"/>
        <w:keepLines w:val="0"/>
        <w:pageBreakBefore w:val="0"/>
        <w:widowControl w:val="0"/>
        <w:kinsoku/>
        <w:wordWrap/>
        <w:overflowPunct/>
        <w:topLinePunct w:val="0"/>
        <w:autoSpaceDE/>
        <w:autoSpaceDN/>
        <w:bidi w:val="0"/>
        <w:adjustRightInd/>
        <w:snapToGrid/>
        <w:spacing w:line="317" w:lineRule="auto"/>
        <w:jc w:val="both"/>
        <w:textAlignment w:val="auto"/>
        <w:outlineLvl w:val="5"/>
      </w:pPr>
    </w:p>
    <w:p w14:paraId="79FDF308">
      <w:pPr>
        <w:keepNext w:val="0"/>
        <w:keepLines w:val="0"/>
        <w:pageBreakBefore w:val="0"/>
        <w:widowControl w:val="0"/>
        <w:kinsoku/>
        <w:wordWrap/>
        <w:overflowPunct/>
        <w:topLinePunct w:val="0"/>
        <w:autoSpaceDE/>
        <w:autoSpaceDN/>
        <w:bidi w:val="0"/>
        <w:adjustRightInd/>
        <w:snapToGrid/>
        <w:spacing w:before="78" w:line="221" w:lineRule="auto"/>
        <w:ind w:left="137"/>
        <w:jc w:val="both"/>
        <w:textAlignment w:val="auto"/>
        <w:outlineLvl w:val="5"/>
        <w:rPr>
          <w:rFonts w:ascii="宋体" w:hAnsi="宋体" w:eastAsia="宋体" w:cs="宋体"/>
          <w:sz w:val="24"/>
          <w:szCs w:val="24"/>
        </w:rPr>
      </w:pPr>
      <w:r>
        <w:rPr>
          <w:rFonts w:ascii="宋体" w:hAnsi="宋体" w:eastAsia="宋体" w:cs="宋体"/>
          <w:spacing w:val="-4"/>
          <w:sz w:val="24"/>
          <w:szCs w:val="24"/>
        </w:rPr>
        <w:t>监测：</w:t>
      </w:r>
      <w:r>
        <w:rPr>
          <w:rFonts w:hint="eastAsia" w:ascii="宋体" w:hAnsi="宋体" w:eastAsia="宋体" w:cs="宋体"/>
          <w:spacing w:val="-4"/>
          <w:sz w:val="24"/>
          <w:szCs w:val="24"/>
          <w:lang w:val="en-US" w:eastAsia="zh-CN"/>
        </w:rPr>
        <w:t xml:space="preserve">                   </w:t>
      </w:r>
      <w:r>
        <w:rPr>
          <w:rFonts w:ascii="宋体" w:hAnsi="宋体" w:eastAsia="宋体" w:cs="宋体"/>
          <w:spacing w:val="-4"/>
          <w:sz w:val="24"/>
          <w:szCs w:val="24"/>
        </w:rPr>
        <w:t>编写：</w:t>
      </w:r>
      <w:r>
        <w:rPr>
          <w:rFonts w:hint="eastAsia" w:ascii="宋体" w:hAnsi="宋体" w:eastAsia="宋体" w:cs="宋体"/>
          <w:spacing w:val="-4"/>
          <w:sz w:val="24"/>
          <w:szCs w:val="24"/>
          <w:lang w:val="en-US" w:eastAsia="zh-CN"/>
        </w:rPr>
        <w:t xml:space="preserve">                   </w:t>
      </w:r>
      <w:r>
        <w:rPr>
          <w:rFonts w:ascii="宋体" w:hAnsi="宋体" w:eastAsia="宋体" w:cs="宋体"/>
          <w:spacing w:val="-8"/>
          <w:sz w:val="24"/>
          <w:szCs w:val="24"/>
        </w:rPr>
        <w:t>审核：</w:t>
      </w:r>
    </w:p>
    <w:p w14:paraId="673CC0E7">
      <w:pPr>
        <w:pStyle w:val="3"/>
        <w:keepNext w:val="0"/>
        <w:keepLines w:val="0"/>
        <w:pageBreakBefore w:val="0"/>
        <w:widowControl w:val="0"/>
        <w:kinsoku/>
        <w:wordWrap/>
        <w:overflowPunct/>
        <w:topLinePunct w:val="0"/>
        <w:autoSpaceDE/>
        <w:autoSpaceDN/>
        <w:bidi w:val="0"/>
        <w:adjustRightInd/>
        <w:snapToGrid/>
        <w:spacing w:line="410" w:lineRule="auto"/>
        <w:jc w:val="both"/>
        <w:textAlignment w:val="auto"/>
        <w:outlineLvl w:val="5"/>
      </w:pPr>
    </w:p>
    <w:p w14:paraId="4D6EFA46">
      <w:pPr>
        <w:keepNext w:val="0"/>
        <w:keepLines w:val="0"/>
        <w:pageBreakBefore w:val="0"/>
        <w:widowControl w:val="0"/>
        <w:kinsoku/>
        <w:wordWrap/>
        <w:overflowPunct/>
        <w:topLinePunct w:val="0"/>
        <w:autoSpaceDE/>
        <w:autoSpaceDN/>
        <w:bidi w:val="0"/>
        <w:adjustRightInd/>
        <w:snapToGrid/>
        <w:spacing w:before="79" w:line="221" w:lineRule="auto"/>
        <w:ind w:left="135"/>
        <w:jc w:val="both"/>
        <w:textAlignment w:val="auto"/>
        <w:outlineLvl w:val="5"/>
        <w:rPr>
          <w:rFonts w:ascii="宋体" w:hAnsi="宋体" w:eastAsia="宋体" w:cs="宋体"/>
          <w:sz w:val="24"/>
          <w:szCs w:val="24"/>
        </w:rPr>
      </w:pPr>
      <w:r>
        <w:rPr>
          <w:rFonts w:ascii="宋体" w:hAnsi="宋体" w:eastAsia="宋体" w:cs="宋体"/>
          <w:spacing w:val="-3"/>
          <w:sz w:val="24"/>
          <w:szCs w:val="24"/>
        </w:rPr>
        <w:t>批准：</w:t>
      </w:r>
      <w:r>
        <w:rPr>
          <w:rFonts w:hint="eastAsia" w:ascii="宋体" w:hAnsi="宋体" w:eastAsia="宋体" w:cs="宋体"/>
          <w:spacing w:val="-3"/>
          <w:sz w:val="24"/>
          <w:szCs w:val="24"/>
          <w:lang w:val="en-US" w:eastAsia="zh-CN"/>
        </w:rPr>
        <w:t xml:space="preserve">                   </w:t>
      </w:r>
      <w:r>
        <w:rPr>
          <w:rFonts w:ascii="宋体" w:hAnsi="宋体" w:eastAsia="宋体" w:cs="宋体"/>
          <w:spacing w:val="-17"/>
          <w:sz w:val="24"/>
          <w:szCs w:val="24"/>
        </w:rPr>
        <w:t>日期：</w:t>
      </w:r>
    </w:p>
    <w:p w14:paraId="03756046">
      <w:pPr>
        <w:pStyle w:val="3"/>
        <w:keepNext w:val="0"/>
        <w:keepLines w:val="0"/>
        <w:pageBreakBefore w:val="0"/>
        <w:widowControl w:val="0"/>
        <w:kinsoku/>
        <w:wordWrap/>
        <w:overflowPunct/>
        <w:topLinePunct w:val="0"/>
        <w:autoSpaceDE/>
        <w:autoSpaceDN/>
        <w:bidi w:val="0"/>
        <w:adjustRightInd/>
        <w:snapToGrid/>
        <w:spacing w:line="283" w:lineRule="auto"/>
        <w:jc w:val="both"/>
        <w:textAlignment w:val="auto"/>
        <w:outlineLvl w:val="5"/>
      </w:pPr>
    </w:p>
    <w:p w14:paraId="0B9B9179">
      <w:pPr>
        <w:pStyle w:val="3"/>
        <w:keepNext w:val="0"/>
        <w:keepLines w:val="0"/>
        <w:pageBreakBefore w:val="0"/>
        <w:widowControl w:val="0"/>
        <w:kinsoku/>
        <w:wordWrap/>
        <w:overflowPunct/>
        <w:topLinePunct w:val="0"/>
        <w:autoSpaceDE/>
        <w:autoSpaceDN/>
        <w:bidi w:val="0"/>
        <w:adjustRightInd/>
        <w:snapToGrid/>
        <w:spacing w:line="283" w:lineRule="auto"/>
        <w:jc w:val="both"/>
        <w:textAlignment w:val="auto"/>
        <w:outlineLvl w:val="5"/>
      </w:pPr>
    </w:p>
    <w:p w14:paraId="4D567B6F">
      <w:pPr>
        <w:pStyle w:val="3"/>
        <w:keepNext w:val="0"/>
        <w:keepLines w:val="0"/>
        <w:pageBreakBefore w:val="0"/>
        <w:widowControl w:val="0"/>
        <w:kinsoku/>
        <w:wordWrap/>
        <w:overflowPunct/>
        <w:topLinePunct w:val="0"/>
        <w:autoSpaceDE/>
        <w:autoSpaceDN/>
        <w:bidi w:val="0"/>
        <w:adjustRightInd/>
        <w:snapToGrid/>
        <w:spacing w:line="283" w:lineRule="auto"/>
        <w:jc w:val="both"/>
        <w:textAlignment w:val="auto"/>
        <w:outlineLvl w:val="5"/>
      </w:pPr>
    </w:p>
    <w:p w14:paraId="57601451">
      <w:pPr>
        <w:pStyle w:val="3"/>
        <w:keepNext w:val="0"/>
        <w:keepLines w:val="0"/>
        <w:pageBreakBefore w:val="0"/>
        <w:widowControl w:val="0"/>
        <w:kinsoku/>
        <w:wordWrap/>
        <w:overflowPunct/>
        <w:topLinePunct w:val="0"/>
        <w:autoSpaceDE/>
        <w:autoSpaceDN/>
        <w:bidi w:val="0"/>
        <w:adjustRightInd/>
        <w:snapToGrid/>
        <w:spacing w:line="283" w:lineRule="auto"/>
        <w:jc w:val="both"/>
        <w:textAlignment w:val="auto"/>
        <w:outlineLvl w:val="5"/>
      </w:pPr>
    </w:p>
    <w:p w14:paraId="0444220D">
      <w:pPr>
        <w:pStyle w:val="3"/>
        <w:keepNext w:val="0"/>
        <w:keepLines w:val="0"/>
        <w:pageBreakBefore w:val="0"/>
        <w:widowControl w:val="0"/>
        <w:kinsoku/>
        <w:wordWrap/>
        <w:overflowPunct/>
        <w:topLinePunct w:val="0"/>
        <w:autoSpaceDE/>
        <w:autoSpaceDN/>
        <w:bidi w:val="0"/>
        <w:adjustRightInd/>
        <w:snapToGrid/>
        <w:spacing w:line="283" w:lineRule="auto"/>
        <w:jc w:val="both"/>
        <w:textAlignment w:val="auto"/>
        <w:outlineLvl w:val="5"/>
      </w:pPr>
    </w:p>
    <w:p w14:paraId="5FA7F009">
      <w:pPr>
        <w:pStyle w:val="3"/>
        <w:keepNext w:val="0"/>
        <w:keepLines w:val="0"/>
        <w:pageBreakBefore w:val="0"/>
        <w:widowControl w:val="0"/>
        <w:kinsoku/>
        <w:wordWrap/>
        <w:overflowPunct/>
        <w:topLinePunct w:val="0"/>
        <w:autoSpaceDE/>
        <w:autoSpaceDN/>
        <w:bidi w:val="0"/>
        <w:adjustRightInd/>
        <w:snapToGrid/>
        <w:spacing w:line="283" w:lineRule="auto"/>
        <w:jc w:val="both"/>
        <w:textAlignment w:val="auto"/>
        <w:outlineLvl w:val="5"/>
      </w:pPr>
    </w:p>
    <w:p w14:paraId="6752F127">
      <w:pPr>
        <w:pStyle w:val="3"/>
        <w:keepNext w:val="0"/>
        <w:keepLines w:val="0"/>
        <w:pageBreakBefore w:val="0"/>
        <w:widowControl w:val="0"/>
        <w:kinsoku/>
        <w:wordWrap/>
        <w:overflowPunct/>
        <w:topLinePunct w:val="0"/>
        <w:autoSpaceDE/>
        <w:autoSpaceDN/>
        <w:bidi w:val="0"/>
        <w:adjustRightInd/>
        <w:snapToGrid/>
        <w:spacing w:line="284" w:lineRule="auto"/>
        <w:jc w:val="both"/>
        <w:textAlignment w:val="auto"/>
        <w:outlineLvl w:val="5"/>
      </w:pPr>
    </w:p>
    <w:p w14:paraId="1FE8DF14">
      <w:pPr>
        <w:keepNext w:val="0"/>
        <w:keepLines w:val="0"/>
        <w:pageBreakBefore w:val="0"/>
        <w:widowControl w:val="0"/>
        <w:kinsoku/>
        <w:wordWrap/>
        <w:overflowPunct/>
        <w:topLinePunct w:val="0"/>
        <w:autoSpaceDE/>
        <w:autoSpaceDN/>
        <w:bidi w:val="0"/>
        <w:adjustRightInd/>
        <w:snapToGrid/>
        <w:spacing w:line="25" w:lineRule="exact"/>
        <w:ind w:firstLine="3302"/>
        <w:jc w:val="both"/>
        <w:textAlignment w:val="auto"/>
        <w:outlineLvl w:val="5"/>
      </w:pPr>
      <w:r>
        <w:drawing>
          <wp:inline distT="0" distB="0" distL="0" distR="0">
            <wp:extent cx="1475105" cy="1587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0"/>
                    <a:stretch>
                      <a:fillRect/>
                    </a:stretch>
                  </pic:blipFill>
                  <pic:spPr>
                    <a:xfrm>
                      <a:off x="0" y="0"/>
                      <a:ext cx="1475739" cy="15875"/>
                    </a:xfrm>
                    <a:prstGeom prst="rect">
                      <a:avLst/>
                    </a:prstGeom>
                  </pic:spPr>
                </pic:pic>
              </a:graphicData>
            </a:graphic>
          </wp:inline>
        </w:drawing>
      </w:r>
    </w:p>
    <w:p w14:paraId="1BE7B1C7">
      <w:pPr>
        <w:keepNext w:val="0"/>
        <w:keepLines w:val="0"/>
        <w:pageBreakBefore w:val="0"/>
        <w:widowControl w:val="0"/>
        <w:kinsoku/>
        <w:wordWrap/>
        <w:overflowPunct/>
        <w:topLinePunct w:val="0"/>
        <w:autoSpaceDE/>
        <w:autoSpaceDN/>
        <w:bidi w:val="0"/>
        <w:adjustRightInd/>
        <w:snapToGrid/>
        <w:jc w:val="both"/>
        <w:textAlignment w:val="auto"/>
        <w:outlineLvl w:val="5"/>
        <w:rPr>
          <w:rFonts w:hint="default" w:asciiTheme="minorEastAsia" w:hAnsiTheme="minorEastAsia" w:eastAsiaTheme="minorEastAsia"/>
          <w:sz w:val="32"/>
          <w:szCs w:val="32"/>
          <w:lang w:val="en-US" w:eastAsia="zh-CN"/>
        </w:rPr>
      </w:pPr>
    </w:p>
    <w:p w14:paraId="2FA99E43">
      <w:pPr>
        <w:keepNext w:val="0"/>
        <w:keepLines w:val="0"/>
        <w:pageBreakBefore w:val="0"/>
        <w:widowControl w:val="0"/>
        <w:kinsoku/>
        <w:wordWrap/>
        <w:overflowPunct/>
        <w:topLinePunct w:val="0"/>
        <w:autoSpaceDE/>
        <w:autoSpaceDN/>
        <w:bidi w:val="0"/>
        <w:adjustRightInd/>
        <w:snapToGrid/>
        <w:jc w:val="both"/>
        <w:textAlignment w:val="auto"/>
        <w:outlineLvl w:val="5"/>
        <w:rPr>
          <w:rFonts w:hint="default" w:asciiTheme="minorEastAsia" w:hAnsiTheme="minorEastAsia" w:eastAsiaTheme="minorEastAsia"/>
          <w:sz w:val="32"/>
          <w:szCs w:val="32"/>
          <w:lang w:val="en-US" w:eastAsia="zh-CN"/>
        </w:rPr>
      </w:pPr>
      <w:r>
        <w:rPr>
          <w:rFonts w:hint="default" w:asciiTheme="minorEastAsia" w:hAnsiTheme="minorEastAsia" w:eastAsiaTheme="minorEastAsia"/>
          <w:sz w:val="32"/>
          <w:szCs w:val="32"/>
          <w:lang w:val="en-US" w:eastAsia="zh-CN"/>
        </w:rPr>
        <w:br w:type="page"/>
      </w:r>
    </w:p>
    <w:p w14:paraId="494FFA69">
      <w:pPr>
        <w:spacing w:before="169" w:line="220" w:lineRule="auto"/>
        <w:outlineLvl w:val="0"/>
        <w:rPr>
          <w:rFonts w:hint="default" w:ascii="黑体" w:hAnsi="黑体" w:eastAsia="黑体" w:cs="黑体"/>
          <w:spacing w:val="-1"/>
          <w:sz w:val="20"/>
          <w:szCs w:val="20"/>
          <w:lang w:val="en-US" w:eastAsia="zh-CN"/>
        </w:rPr>
      </w:pPr>
      <w:r>
        <w:rPr>
          <w:rFonts w:hint="eastAsia" w:ascii="黑体" w:hAnsi="黑体" w:eastAsia="黑体" w:cs="黑体"/>
          <w:spacing w:val="-1"/>
          <w:sz w:val="20"/>
          <w:szCs w:val="20"/>
          <w:lang w:eastAsia="zh-CN"/>
        </w:rPr>
        <w:t>附件：摘录《水污染源在线监测系统（CODCr 、NH3-N 等）</w:t>
      </w:r>
      <w:r>
        <w:rPr>
          <w:rFonts w:hint="eastAsia" w:ascii="黑体" w:hAnsi="黑体" w:eastAsia="黑体" w:cs="黑体"/>
          <w:spacing w:val="-1"/>
          <w:sz w:val="20"/>
          <w:szCs w:val="20"/>
          <w:lang w:val="en-US" w:eastAsia="zh-CN"/>
        </w:rPr>
        <w:t>安装</w:t>
      </w:r>
      <w:r>
        <w:rPr>
          <w:rFonts w:hint="eastAsia" w:ascii="黑体" w:hAnsi="黑体" w:eastAsia="黑体" w:cs="黑体"/>
          <w:spacing w:val="-1"/>
          <w:sz w:val="20"/>
          <w:szCs w:val="20"/>
          <w:lang w:eastAsia="zh-CN"/>
        </w:rPr>
        <w:t>技术规范》（</w:t>
      </w:r>
      <w:r>
        <w:rPr>
          <w:rFonts w:hint="eastAsia" w:ascii="黑体" w:hAnsi="黑体" w:eastAsia="黑体" w:cs="黑体"/>
          <w:spacing w:val="-1"/>
          <w:sz w:val="20"/>
          <w:szCs w:val="20"/>
          <w:lang w:val="en-US" w:eastAsia="zh-CN"/>
        </w:rPr>
        <w:t>HJ353-2019）</w:t>
      </w:r>
    </w:p>
    <w:p w14:paraId="01373311">
      <w:pPr>
        <w:spacing w:before="110" w:line="228" w:lineRule="auto"/>
        <w:jc w:val="center"/>
        <w:outlineLvl w:val="0"/>
        <w:rPr>
          <w:rFonts w:ascii="黑体" w:hAnsi="黑体" w:eastAsia="黑体" w:cs="黑体"/>
          <w:spacing w:val="9"/>
          <w:sz w:val="44"/>
          <w:szCs w:val="44"/>
        </w:rPr>
      </w:pPr>
    </w:p>
    <w:p w14:paraId="39C4936A">
      <w:pPr>
        <w:spacing w:before="110" w:line="228" w:lineRule="auto"/>
        <w:jc w:val="center"/>
        <w:outlineLvl w:val="0"/>
        <w:rPr>
          <w:rFonts w:ascii="黑体" w:hAnsi="黑体" w:eastAsia="黑体" w:cs="黑体"/>
          <w:sz w:val="44"/>
          <w:szCs w:val="44"/>
        </w:rPr>
      </w:pPr>
      <w:r>
        <w:rPr>
          <w:rFonts w:ascii="黑体" w:hAnsi="黑体" w:eastAsia="黑体" w:cs="黑体"/>
          <w:spacing w:val="9"/>
          <w:sz w:val="44"/>
          <w:szCs w:val="44"/>
        </w:rPr>
        <w:t>水污染源在线监测仪器调试报告</w:t>
      </w:r>
    </w:p>
    <w:p w14:paraId="3C622DF9">
      <w:pPr>
        <w:pStyle w:val="3"/>
        <w:spacing w:line="286" w:lineRule="auto"/>
      </w:pPr>
    </w:p>
    <w:p w14:paraId="1612655C">
      <w:pPr>
        <w:spacing w:before="65" w:line="228" w:lineRule="auto"/>
        <w:ind w:left="245"/>
        <w:outlineLvl w:val="0"/>
        <w:rPr>
          <w:rFonts w:ascii="黑体" w:hAnsi="黑体" w:eastAsia="黑体" w:cs="黑体"/>
          <w:sz w:val="20"/>
          <w:szCs w:val="20"/>
        </w:rPr>
      </w:pPr>
      <w:r>
        <w:rPr>
          <w:rFonts w:ascii="黑体" w:hAnsi="黑体" w:eastAsia="黑体" w:cs="黑体"/>
          <w:spacing w:val="7"/>
          <w:sz w:val="20"/>
          <w:szCs w:val="20"/>
        </w:rPr>
        <w:t>F.1  水污染源在线监测仪器</w:t>
      </w:r>
      <w:r>
        <w:rPr>
          <w:rFonts w:ascii="黑体" w:hAnsi="黑体" w:eastAsia="黑体" w:cs="黑体"/>
          <w:spacing w:val="-39"/>
          <w:sz w:val="20"/>
          <w:szCs w:val="20"/>
        </w:rPr>
        <w:t xml:space="preserve"> </w:t>
      </w:r>
      <w:r>
        <w:rPr>
          <w:rFonts w:ascii="黑体" w:hAnsi="黑体" w:eastAsia="黑体" w:cs="黑体"/>
          <w:spacing w:val="7"/>
          <w:sz w:val="20"/>
          <w:szCs w:val="20"/>
        </w:rPr>
        <w:t>24 h</w:t>
      </w:r>
      <w:r>
        <w:rPr>
          <w:rFonts w:ascii="黑体" w:hAnsi="黑体" w:eastAsia="黑体" w:cs="黑体"/>
          <w:spacing w:val="-39"/>
          <w:sz w:val="20"/>
          <w:szCs w:val="20"/>
        </w:rPr>
        <w:t xml:space="preserve"> </w:t>
      </w:r>
      <w:r>
        <w:rPr>
          <w:rFonts w:ascii="黑体" w:hAnsi="黑体" w:eastAsia="黑体" w:cs="黑体"/>
          <w:spacing w:val="7"/>
          <w:sz w:val="20"/>
          <w:szCs w:val="20"/>
        </w:rPr>
        <w:t>漂</w:t>
      </w:r>
      <w:r>
        <w:rPr>
          <w:rFonts w:ascii="黑体" w:hAnsi="黑体" w:eastAsia="黑体" w:cs="黑体"/>
          <w:spacing w:val="6"/>
          <w:sz w:val="20"/>
          <w:szCs w:val="20"/>
        </w:rPr>
        <w:t>移考核表</w:t>
      </w:r>
    </w:p>
    <w:p w14:paraId="17541B35">
      <w:pPr>
        <w:pStyle w:val="3"/>
        <w:spacing w:line="286" w:lineRule="auto"/>
      </w:pPr>
    </w:p>
    <w:p w14:paraId="08DAC511">
      <w:pPr>
        <w:spacing w:before="65" w:line="228" w:lineRule="auto"/>
        <w:ind w:left="666"/>
        <w:rPr>
          <w:rFonts w:ascii="宋体" w:hAnsi="宋体" w:eastAsia="宋体" w:cs="宋体"/>
          <w:sz w:val="20"/>
          <w:szCs w:val="20"/>
        </w:rPr>
      </w:pPr>
      <w:r>
        <w:rPr>
          <w:rFonts w:ascii="宋体" w:hAnsi="宋体" w:eastAsia="宋体" w:cs="宋体"/>
          <w:spacing w:val="7"/>
          <w:sz w:val="20"/>
          <w:szCs w:val="20"/>
        </w:rPr>
        <w:t>水污染源在线监测仪器</w:t>
      </w:r>
      <w:r>
        <w:rPr>
          <w:rFonts w:ascii="Times New Roman" w:hAnsi="Times New Roman" w:eastAsia="Times New Roman" w:cs="Times New Roman"/>
          <w:spacing w:val="7"/>
          <w:sz w:val="20"/>
          <w:szCs w:val="20"/>
        </w:rPr>
        <w:t>24 h</w:t>
      </w:r>
      <w:r>
        <w:rPr>
          <w:rFonts w:ascii="宋体" w:hAnsi="宋体" w:eastAsia="宋体" w:cs="宋体"/>
          <w:spacing w:val="7"/>
          <w:sz w:val="20"/>
          <w:szCs w:val="20"/>
        </w:rPr>
        <w:t>漂移考核表</w:t>
      </w:r>
      <w:r>
        <w:rPr>
          <w:rFonts w:ascii="宋体" w:hAnsi="宋体" w:eastAsia="宋体" w:cs="宋体"/>
          <w:spacing w:val="6"/>
          <w:sz w:val="20"/>
          <w:szCs w:val="20"/>
        </w:rPr>
        <w:t>如表</w:t>
      </w:r>
      <w:r>
        <w:rPr>
          <w:rFonts w:ascii="Times New Roman" w:hAnsi="Times New Roman" w:eastAsia="Times New Roman" w:cs="Times New Roman"/>
          <w:spacing w:val="6"/>
          <w:sz w:val="20"/>
          <w:szCs w:val="20"/>
        </w:rPr>
        <w:t>F.</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6"/>
          <w:sz w:val="20"/>
          <w:szCs w:val="20"/>
        </w:rPr>
        <w:t>1</w:t>
      </w:r>
      <w:r>
        <w:rPr>
          <w:rFonts w:ascii="宋体" w:hAnsi="宋体" w:eastAsia="宋体" w:cs="宋体"/>
          <w:spacing w:val="6"/>
          <w:sz w:val="20"/>
          <w:szCs w:val="20"/>
        </w:rPr>
        <w:t>所示。</w:t>
      </w:r>
    </w:p>
    <w:p w14:paraId="20066854">
      <w:pPr>
        <w:spacing w:before="233" w:line="228" w:lineRule="auto"/>
        <w:ind w:left="2172"/>
        <w:rPr>
          <w:rFonts w:ascii="黑体" w:hAnsi="黑体" w:eastAsia="黑体" w:cs="黑体"/>
          <w:sz w:val="20"/>
          <w:szCs w:val="20"/>
        </w:rPr>
      </w:pPr>
      <w:r>
        <w:rPr>
          <w:rFonts w:ascii="黑体" w:hAnsi="黑体" w:eastAsia="黑体" w:cs="黑体"/>
          <w:spacing w:val="6"/>
          <w:sz w:val="20"/>
          <w:szCs w:val="20"/>
        </w:rPr>
        <w:t>表</w:t>
      </w:r>
      <w:r>
        <w:rPr>
          <w:rFonts w:ascii="黑体" w:hAnsi="黑体" w:eastAsia="黑体" w:cs="黑体"/>
          <w:spacing w:val="-24"/>
          <w:sz w:val="20"/>
          <w:szCs w:val="20"/>
        </w:rPr>
        <w:t xml:space="preserve"> </w:t>
      </w:r>
      <w:r>
        <w:rPr>
          <w:rFonts w:ascii="黑体" w:hAnsi="黑体" w:eastAsia="黑体" w:cs="黑体"/>
          <w:spacing w:val="6"/>
          <w:sz w:val="20"/>
          <w:szCs w:val="20"/>
        </w:rPr>
        <w:t>F.1  水污染源在线监测仪器</w:t>
      </w:r>
      <w:r>
        <w:rPr>
          <w:rFonts w:ascii="黑体" w:hAnsi="黑体" w:eastAsia="黑体" w:cs="黑体"/>
          <w:spacing w:val="-38"/>
          <w:sz w:val="20"/>
          <w:szCs w:val="20"/>
        </w:rPr>
        <w:t xml:space="preserve"> </w:t>
      </w:r>
      <w:r>
        <w:rPr>
          <w:rFonts w:ascii="黑体" w:hAnsi="黑体" w:eastAsia="黑体" w:cs="黑体"/>
          <w:spacing w:val="6"/>
          <w:sz w:val="20"/>
          <w:szCs w:val="20"/>
        </w:rPr>
        <w:t>24 h</w:t>
      </w:r>
      <w:r>
        <w:rPr>
          <w:rFonts w:ascii="黑体" w:hAnsi="黑体" w:eastAsia="黑体" w:cs="黑体"/>
          <w:spacing w:val="-39"/>
          <w:sz w:val="20"/>
          <w:szCs w:val="20"/>
        </w:rPr>
        <w:t xml:space="preserve"> </w:t>
      </w:r>
      <w:r>
        <w:rPr>
          <w:rFonts w:ascii="黑体" w:hAnsi="黑体" w:eastAsia="黑体" w:cs="黑体"/>
          <w:spacing w:val="6"/>
          <w:sz w:val="20"/>
          <w:szCs w:val="20"/>
        </w:rPr>
        <w:t>漂移考核表</w:t>
      </w:r>
    </w:p>
    <w:p w14:paraId="5CEA1DCE">
      <w:pPr>
        <w:spacing w:line="124" w:lineRule="exact"/>
      </w:pPr>
    </w:p>
    <w:tbl>
      <w:tblPr>
        <w:tblStyle w:val="17"/>
        <w:tblW w:w="8758"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3"/>
        <w:gridCol w:w="1245"/>
        <w:gridCol w:w="1218"/>
        <w:gridCol w:w="977"/>
        <w:gridCol w:w="989"/>
        <w:gridCol w:w="990"/>
        <w:gridCol w:w="829"/>
        <w:gridCol w:w="1287"/>
      </w:tblGrid>
      <w:tr w14:paraId="0E5EAE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468" w:type="dxa"/>
            <w:gridSpan w:val="2"/>
            <w:tcBorders>
              <w:top w:val="single" w:color="000000" w:sz="10" w:space="0"/>
              <w:left w:val="single" w:color="000000" w:sz="10" w:space="0"/>
              <w:bottom w:val="single" w:color="000000" w:sz="6" w:space="0"/>
            </w:tcBorders>
            <w:vAlign w:val="top"/>
          </w:tcPr>
          <w:p w14:paraId="6AE238A0">
            <w:pPr>
              <w:spacing w:before="135" w:line="220" w:lineRule="auto"/>
              <w:ind w:left="1048"/>
              <w:rPr>
                <w:rFonts w:ascii="宋体" w:hAnsi="宋体" w:eastAsia="宋体" w:cs="宋体"/>
                <w:sz w:val="18"/>
                <w:szCs w:val="18"/>
              </w:rPr>
            </w:pPr>
            <w:r>
              <w:rPr>
                <w:rFonts w:ascii="宋体" w:hAnsi="宋体" w:eastAsia="宋体" w:cs="宋体"/>
                <w:spacing w:val="-5"/>
                <w:sz w:val="18"/>
                <w:szCs w:val="18"/>
              </w:rPr>
              <w:t>项目</w:t>
            </w:r>
          </w:p>
        </w:tc>
        <w:tc>
          <w:tcPr>
            <w:tcW w:w="1218" w:type="dxa"/>
            <w:tcBorders>
              <w:top w:val="single" w:color="000000" w:sz="10" w:space="0"/>
              <w:bottom w:val="single" w:color="000000" w:sz="6" w:space="0"/>
            </w:tcBorders>
            <w:vAlign w:val="top"/>
          </w:tcPr>
          <w:p w14:paraId="4DD9118C">
            <w:pPr>
              <w:spacing w:before="48" w:line="215" w:lineRule="auto"/>
              <w:ind w:left="244" w:right="253" w:firstLine="119"/>
              <w:rPr>
                <w:rFonts w:ascii="宋体" w:hAnsi="宋体" w:eastAsia="宋体" w:cs="宋体"/>
                <w:sz w:val="18"/>
                <w:szCs w:val="18"/>
              </w:rPr>
            </w:pPr>
            <w:r>
              <w:rPr>
                <w:rFonts w:ascii="Times New Roman" w:hAnsi="Times New Roman" w:eastAsia="Times New Roman" w:cs="Times New Roman"/>
                <w:spacing w:val="-1"/>
                <w:sz w:val="18"/>
                <w:szCs w:val="18"/>
              </w:rPr>
              <w:t>COD</w:t>
            </w:r>
            <w:r>
              <w:rPr>
                <w:rFonts w:ascii="Times New Roman" w:hAnsi="Times New Roman" w:eastAsia="Times New Roman" w:cs="Times New Roman"/>
                <w:spacing w:val="-1"/>
                <w:position w:val="-1"/>
                <w:sz w:val="11"/>
                <w:szCs w:val="11"/>
              </w:rPr>
              <w:t>Cr</w:t>
            </w:r>
            <w:r>
              <w:rPr>
                <w:rFonts w:ascii="Times New Roman" w:hAnsi="Times New Roman" w:eastAsia="Times New Roman" w:cs="Times New Roman"/>
                <w:position w:val="-1"/>
                <w:sz w:val="11"/>
                <w:szCs w:val="11"/>
              </w:rPr>
              <w:t xml:space="preserve">     </w:t>
            </w:r>
            <w:r>
              <w:rPr>
                <w:rFonts w:ascii="宋体" w:hAnsi="宋体" w:eastAsia="宋体" w:cs="宋体"/>
                <w:spacing w:val="-6"/>
                <w:sz w:val="18"/>
                <w:szCs w:val="18"/>
              </w:rPr>
              <w:t>（</w:t>
            </w:r>
            <w:r>
              <w:rPr>
                <w:rFonts w:ascii="Times New Roman" w:hAnsi="Times New Roman" w:eastAsia="Times New Roman" w:cs="Times New Roman"/>
                <w:spacing w:val="-6"/>
                <w:sz w:val="18"/>
                <w:szCs w:val="18"/>
              </w:rPr>
              <w:t>mg/L</w:t>
            </w:r>
            <w:r>
              <w:rPr>
                <w:rFonts w:ascii="宋体" w:hAnsi="宋体" w:eastAsia="宋体" w:cs="宋体"/>
                <w:spacing w:val="-6"/>
                <w:sz w:val="18"/>
                <w:szCs w:val="18"/>
              </w:rPr>
              <w:t>）</w:t>
            </w:r>
          </w:p>
        </w:tc>
        <w:tc>
          <w:tcPr>
            <w:tcW w:w="977" w:type="dxa"/>
            <w:tcBorders>
              <w:top w:val="single" w:color="000000" w:sz="10" w:space="0"/>
              <w:bottom w:val="single" w:color="000000" w:sz="6" w:space="0"/>
            </w:tcBorders>
            <w:vAlign w:val="top"/>
          </w:tcPr>
          <w:p w14:paraId="13045A18">
            <w:pPr>
              <w:spacing w:before="51" w:line="213" w:lineRule="auto"/>
              <w:ind w:left="127" w:right="129" w:firstLine="103"/>
              <w:rPr>
                <w:rFonts w:ascii="宋体" w:hAnsi="宋体" w:eastAsia="宋体" w:cs="宋体"/>
                <w:sz w:val="18"/>
                <w:szCs w:val="18"/>
              </w:rPr>
            </w:pPr>
            <w:r>
              <w:rPr>
                <w:rFonts w:ascii="Times New Roman" w:hAnsi="Times New Roman" w:eastAsia="Times New Roman" w:cs="Times New Roman"/>
                <w:sz w:val="18"/>
                <w:szCs w:val="18"/>
              </w:rPr>
              <w:t>NH</w:t>
            </w:r>
            <w:r>
              <w:rPr>
                <w:rFonts w:ascii="Times New Roman" w:hAnsi="Times New Roman" w:eastAsia="Times New Roman" w:cs="Times New Roman"/>
                <w:spacing w:val="1"/>
                <w:position w:val="-1"/>
                <w:sz w:val="11"/>
                <w:szCs w:val="11"/>
              </w:rPr>
              <w:t>3</w:t>
            </w:r>
            <w:r>
              <w:rPr>
                <w:rFonts w:ascii="Times New Roman" w:hAnsi="Times New Roman" w:eastAsia="Times New Roman" w:cs="Times New Roman"/>
                <w:spacing w:val="1"/>
                <w:sz w:val="18"/>
                <w:szCs w:val="18"/>
              </w:rPr>
              <w:t>-N</w:t>
            </w:r>
            <w:r>
              <w:rPr>
                <w:rFonts w:ascii="Times New Roman" w:hAnsi="Times New Roman" w:eastAsia="Times New Roman" w:cs="Times New Roman"/>
                <w:sz w:val="18"/>
                <w:szCs w:val="18"/>
              </w:rPr>
              <w:t xml:space="preserve">   </w:t>
            </w:r>
            <w:r>
              <w:rPr>
                <w:rFonts w:ascii="宋体" w:hAnsi="宋体" w:eastAsia="宋体" w:cs="宋体"/>
                <w:spacing w:val="-6"/>
                <w:sz w:val="18"/>
                <w:szCs w:val="18"/>
              </w:rPr>
              <w:t>（</w:t>
            </w:r>
            <w:r>
              <w:rPr>
                <w:rFonts w:ascii="Times New Roman" w:hAnsi="Times New Roman" w:eastAsia="Times New Roman" w:cs="Times New Roman"/>
                <w:spacing w:val="-6"/>
                <w:sz w:val="18"/>
                <w:szCs w:val="18"/>
              </w:rPr>
              <w:t>mg/L</w:t>
            </w:r>
            <w:r>
              <w:rPr>
                <w:rFonts w:ascii="宋体" w:hAnsi="宋体" w:eastAsia="宋体" w:cs="宋体"/>
                <w:spacing w:val="-6"/>
                <w:sz w:val="18"/>
                <w:szCs w:val="18"/>
              </w:rPr>
              <w:t>）</w:t>
            </w:r>
          </w:p>
        </w:tc>
        <w:tc>
          <w:tcPr>
            <w:tcW w:w="989" w:type="dxa"/>
            <w:tcBorders>
              <w:top w:val="single" w:color="000000" w:sz="10" w:space="0"/>
              <w:bottom w:val="single" w:color="000000" w:sz="6" w:space="0"/>
            </w:tcBorders>
            <w:vAlign w:val="top"/>
          </w:tcPr>
          <w:p w14:paraId="21C7E349">
            <w:pPr>
              <w:spacing w:before="52" w:line="185"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TP</w:t>
            </w:r>
          </w:p>
          <w:p w14:paraId="4496ADCA">
            <w:pPr>
              <w:spacing w:before="26" w:line="210" w:lineRule="auto"/>
              <w:ind w:left="137"/>
              <w:rPr>
                <w:rFonts w:ascii="宋体" w:hAnsi="宋体" w:eastAsia="宋体" w:cs="宋体"/>
                <w:sz w:val="18"/>
                <w:szCs w:val="18"/>
              </w:rPr>
            </w:pPr>
            <w:r>
              <w:rPr>
                <w:rFonts w:ascii="宋体" w:hAnsi="宋体" w:eastAsia="宋体" w:cs="宋体"/>
                <w:spacing w:val="-4"/>
                <w:sz w:val="18"/>
                <w:szCs w:val="18"/>
              </w:rPr>
              <w:t>（</w:t>
            </w:r>
            <w:r>
              <w:rPr>
                <w:rFonts w:ascii="Times New Roman" w:hAnsi="Times New Roman" w:eastAsia="Times New Roman" w:cs="Times New Roman"/>
                <w:spacing w:val="-4"/>
                <w:sz w:val="18"/>
                <w:szCs w:val="18"/>
              </w:rPr>
              <w:t>mg/L</w:t>
            </w:r>
            <w:r>
              <w:rPr>
                <w:rFonts w:ascii="宋体" w:hAnsi="宋体" w:eastAsia="宋体" w:cs="宋体"/>
                <w:spacing w:val="-4"/>
                <w:sz w:val="18"/>
                <w:szCs w:val="18"/>
              </w:rPr>
              <w:t>）</w:t>
            </w:r>
          </w:p>
        </w:tc>
        <w:tc>
          <w:tcPr>
            <w:tcW w:w="990" w:type="dxa"/>
            <w:tcBorders>
              <w:top w:val="single" w:color="000000" w:sz="10" w:space="0"/>
              <w:bottom w:val="single" w:color="000000" w:sz="6" w:space="0"/>
            </w:tcBorders>
            <w:vAlign w:val="top"/>
          </w:tcPr>
          <w:p w14:paraId="1BE72101">
            <w:pPr>
              <w:spacing w:before="52" w:line="185"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TN</w:t>
            </w:r>
          </w:p>
          <w:p w14:paraId="4A3DCADA">
            <w:pPr>
              <w:spacing w:before="26" w:line="210" w:lineRule="auto"/>
              <w:ind w:left="141"/>
              <w:rPr>
                <w:rFonts w:ascii="宋体" w:hAnsi="宋体" w:eastAsia="宋体" w:cs="宋体"/>
                <w:sz w:val="18"/>
                <w:szCs w:val="18"/>
              </w:rPr>
            </w:pPr>
            <w:r>
              <w:rPr>
                <w:rFonts w:ascii="宋体" w:hAnsi="宋体" w:eastAsia="宋体" w:cs="宋体"/>
                <w:spacing w:val="-4"/>
                <w:sz w:val="18"/>
                <w:szCs w:val="18"/>
              </w:rPr>
              <w:t>（</w:t>
            </w:r>
            <w:r>
              <w:rPr>
                <w:rFonts w:ascii="Times New Roman" w:hAnsi="Times New Roman" w:eastAsia="Times New Roman" w:cs="Times New Roman"/>
                <w:spacing w:val="-4"/>
                <w:sz w:val="18"/>
                <w:szCs w:val="18"/>
              </w:rPr>
              <w:t>mg/L</w:t>
            </w:r>
            <w:r>
              <w:rPr>
                <w:rFonts w:ascii="宋体" w:hAnsi="宋体" w:eastAsia="宋体" w:cs="宋体"/>
                <w:spacing w:val="-4"/>
                <w:sz w:val="18"/>
                <w:szCs w:val="18"/>
              </w:rPr>
              <w:t>）</w:t>
            </w:r>
          </w:p>
        </w:tc>
        <w:tc>
          <w:tcPr>
            <w:tcW w:w="829" w:type="dxa"/>
            <w:tcBorders>
              <w:top w:val="single" w:color="000000" w:sz="10" w:space="0"/>
              <w:bottom w:val="single" w:color="000000" w:sz="6" w:space="0"/>
            </w:tcBorders>
            <w:vAlign w:val="top"/>
          </w:tcPr>
          <w:p w14:paraId="7D9AEEA0">
            <w:pPr>
              <w:spacing w:before="135" w:line="210" w:lineRule="auto"/>
              <w:ind w:left="221"/>
              <w:rPr>
                <w:rFonts w:ascii="宋体" w:hAnsi="宋体" w:eastAsia="宋体" w:cs="宋体"/>
                <w:sz w:val="18"/>
                <w:szCs w:val="18"/>
              </w:rPr>
            </w:pPr>
            <w:r>
              <w:rPr>
                <w:rFonts w:ascii="Times New Roman" w:hAnsi="Times New Roman" w:eastAsia="Times New Roman" w:cs="Times New Roman"/>
                <w:sz w:val="18"/>
                <w:szCs w:val="18"/>
              </w:rPr>
              <w:t>pH</w:t>
            </w:r>
            <w:r>
              <w:rPr>
                <w:rFonts w:ascii="宋体" w:hAnsi="宋体" w:eastAsia="宋体" w:cs="宋体"/>
                <w:spacing w:val="1"/>
                <w:sz w:val="18"/>
                <w:szCs w:val="18"/>
              </w:rPr>
              <w:t>值</w:t>
            </w:r>
          </w:p>
        </w:tc>
        <w:tc>
          <w:tcPr>
            <w:tcW w:w="1287" w:type="dxa"/>
            <w:tcBorders>
              <w:top w:val="single" w:color="000000" w:sz="10" w:space="0"/>
              <w:bottom w:val="single" w:color="000000" w:sz="6" w:space="0"/>
              <w:right w:val="single" w:color="000000" w:sz="10" w:space="0"/>
            </w:tcBorders>
            <w:vAlign w:val="top"/>
          </w:tcPr>
          <w:p w14:paraId="2B74AC65">
            <w:pPr>
              <w:spacing w:before="136" w:line="219" w:lineRule="auto"/>
              <w:ind w:left="293"/>
              <w:rPr>
                <w:rFonts w:ascii="宋体" w:hAnsi="宋体" w:eastAsia="宋体" w:cs="宋体"/>
                <w:sz w:val="18"/>
                <w:szCs w:val="18"/>
              </w:rPr>
            </w:pPr>
            <w:r>
              <w:rPr>
                <w:rFonts w:ascii="宋体" w:hAnsi="宋体" w:eastAsia="宋体" w:cs="宋体"/>
                <w:spacing w:val="-2"/>
                <w:sz w:val="18"/>
                <w:szCs w:val="18"/>
              </w:rPr>
              <w:t>其他参数</w:t>
            </w:r>
          </w:p>
        </w:tc>
      </w:tr>
      <w:tr w14:paraId="5391F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2468" w:type="dxa"/>
            <w:gridSpan w:val="2"/>
            <w:tcBorders>
              <w:top w:val="single" w:color="000000" w:sz="6" w:space="0"/>
              <w:left w:val="single" w:color="000000" w:sz="10" w:space="0"/>
            </w:tcBorders>
            <w:vAlign w:val="top"/>
          </w:tcPr>
          <w:p w14:paraId="0EE5E838">
            <w:pPr>
              <w:spacing w:before="48" w:line="220" w:lineRule="auto"/>
              <w:ind w:left="686"/>
              <w:rPr>
                <w:rFonts w:ascii="宋体" w:hAnsi="宋体" w:eastAsia="宋体" w:cs="宋体"/>
                <w:sz w:val="18"/>
                <w:szCs w:val="18"/>
              </w:rPr>
            </w:pPr>
            <w:r>
              <w:rPr>
                <w:rFonts w:ascii="宋体" w:hAnsi="宋体" w:eastAsia="宋体" w:cs="宋体"/>
                <w:spacing w:val="-2"/>
                <w:sz w:val="18"/>
                <w:szCs w:val="18"/>
              </w:rPr>
              <w:t>标准溶液浓度</w:t>
            </w:r>
          </w:p>
        </w:tc>
        <w:tc>
          <w:tcPr>
            <w:tcW w:w="1218" w:type="dxa"/>
            <w:tcBorders>
              <w:top w:val="single" w:color="000000" w:sz="6" w:space="0"/>
            </w:tcBorders>
            <w:vAlign w:val="top"/>
          </w:tcPr>
          <w:p w14:paraId="43CD55C8">
            <w:pPr>
              <w:rPr>
                <w:rFonts w:ascii="Arial"/>
                <w:sz w:val="21"/>
              </w:rPr>
            </w:pPr>
          </w:p>
        </w:tc>
        <w:tc>
          <w:tcPr>
            <w:tcW w:w="977" w:type="dxa"/>
            <w:tcBorders>
              <w:top w:val="single" w:color="000000" w:sz="6" w:space="0"/>
            </w:tcBorders>
            <w:vAlign w:val="top"/>
          </w:tcPr>
          <w:p w14:paraId="236C804D">
            <w:pPr>
              <w:rPr>
                <w:rFonts w:ascii="Arial"/>
                <w:sz w:val="21"/>
              </w:rPr>
            </w:pPr>
          </w:p>
        </w:tc>
        <w:tc>
          <w:tcPr>
            <w:tcW w:w="989" w:type="dxa"/>
            <w:tcBorders>
              <w:top w:val="single" w:color="000000" w:sz="6" w:space="0"/>
            </w:tcBorders>
            <w:vAlign w:val="top"/>
          </w:tcPr>
          <w:p w14:paraId="0CDE8A84">
            <w:pPr>
              <w:rPr>
                <w:rFonts w:ascii="Arial"/>
                <w:sz w:val="21"/>
              </w:rPr>
            </w:pPr>
          </w:p>
        </w:tc>
        <w:tc>
          <w:tcPr>
            <w:tcW w:w="990" w:type="dxa"/>
            <w:tcBorders>
              <w:top w:val="single" w:color="000000" w:sz="6" w:space="0"/>
            </w:tcBorders>
            <w:vAlign w:val="top"/>
          </w:tcPr>
          <w:p w14:paraId="7D9FA3BE">
            <w:pPr>
              <w:rPr>
                <w:rFonts w:ascii="Arial"/>
                <w:sz w:val="21"/>
              </w:rPr>
            </w:pPr>
          </w:p>
        </w:tc>
        <w:tc>
          <w:tcPr>
            <w:tcW w:w="829" w:type="dxa"/>
            <w:tcBorders>
              <w:top w:val="single" w:color="000000" w:sz="6" w:space="0"/>
            </w:tcBorders>
            <w:vAlign w:val="top"/>
          </w:tcPr>
          <w:p w14:paraId="2C9F5BB9">
            <w:pPr>
              <w:rPr>
                <w:rFonts w:ascii="Arial"/>
                <w:sz w:val="21"/>
              </w:rPr>
            </w:pPr>
          </w:p>
        </w:tc>
        <w:tc>
          <w:tcPr>
            <w:tcW w:w="1287" w:type="dxa"/>
            <w:tcBorders>
              <w:top w:val="single" w:color="000000" w:sz="6" w:space="0"/>
              <w:right w:val="single" w:color="000000" w:sz="10" w:space="0"/>
            </w:tcBorders>
            <w:vAlign w:val="top"/>
          </w:tcPr>
          <w:p w14:paraId="38FB9129">
            <w:pPr>
              <w:rPr>
                <w:rFonts w:ascii="Arial"/>
                <w:sz w:val="21"/>
              </w:rPr>
            </w:pPr>
          </w:p>
        </w:tc>
      </w:tr>
      <w:tr w14:paraId="36E06E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2468" w:type="dxa"/>
            <w:gridSpan w:val="2"/>
            <w:tcBorders>
              <w:left w:val="single" w:color="000000" w:sz="10" w:space="0"/>
            </w:tcBorders>
            <w:vAlign w:val="top"/>
          </w:tcPr>
          <w:p w14:paraId="1A982933">
            <w:pPr>
              <w:spacing w:before="53" w:line="220" w:lineRule="auto"/>
              <w:ind w:left="866"/>
              <w:rPr>
                <w:rFonts w:ascii="宋体" w:hAnsi="宋体" w:eastAsia="宋体" w:cs="宋体"/>
                <w:sz w:val="18"/>
                <w:szCs w:val="18"/>
              </w:rPr>
            </w:pPr>
            <w:r>
              <w:rPr>
                <w:rFonts w:ascii="宋体" w:hAnsi="宋体" w:eastAsia="宋体" w:cs="宋体"/>
                <w:spacing w:val="-2"/>
                <w:sz w:val="18"/>
                <w:szCs w:val="18"/>
              </w:rPr>
              <w:t>测定时间</w:t>
            </w:r>
          </w:p>
        </w:tc>
        <w:tc>
          <w:tcPr>
            <w:tcW w:w="1218" w:type="dxa"/>
            <w:vAlign w:val="top"/>
          </w:tcPr>
          <w:p w14:paraId="234B2B13">
            <w:pPr>
              <w:rPr>
                <w:rFonts w:ascii="Arial"/>
                <w:sz w:val="21"/>
              </w:rPr>
            </w:pPr>
          </w:p>
        </w:tc>
        <w:tc>
          <w:tcPr>
            <w:tcW w:w="977" w:type="dxa"/>
            <w:vAlign w:val="top"/>
          </w:tcPr>
          <w:p w14:paraId="058EFF04">
            <w:pPr>
              <w:rPr>
                <w:rFonts w:ascii="Arial"/>
                <w:sz w:val="21"/>
              </w:rPr>
            </w:pPr>
          </w:p>
        </w:tc>
        <w:tc>
          <w:tcPr>
            <w:tcW w:w="989" w:type="dxa"/>
            <w:vAlign w:val="top"/>
          </w:tcPr>
          <w:p w14:paraId="4621ACF4">
            <w:pPr>
              <w:rPr>
                <w:rFonts w:ascii="Arial"/>
                <w:sz w:val="21"/>
              </w:rPr>
            </w:pPr>
          </w:p>
        </w:tc>
        <w:tc>
          <w:tcPr>
            <w:tcW w:w="990" w:type="dxa"/>
            <w:vAlign w:val="top"/>
          </w:tcPr>
          <w:p w14:paraId="6FFE9F4F">
            <w:pPr>
              <w:rPr>
                <w:rFonts w:ascii="Arial"/>
                <w:sz w:val="21"/>
              </w:rPr>
            </w:pPr>
          </w:p>
        </w:tc>
        <w:tc>
          <w:tcPr>
            <w:tcW w:w="829" w:type="dxa"/>
            <w:vAlign w:val="top"/>
          </w:tcPr>
          <w:p w14:paraId="4DA63B31">
            <w:pPr>
              <w:rPr>
                <w:rFonts w:ascii="Arial"/>
                <w:sz w:val="21"/>
              </w:rPr>
            </w:pPr>
          </w:p>
        </w:tc>
        <w:tc>
          <w:tcPr>
            <w:tcW w:w="1287" w:type="dxa"/>
            <w:tcBorders>
              <w:right w:val="single" w:color="000000" w:sz="10" w:space="0"/>
            </w:tcBorders>
            <w:vAlign w:val="top"/>
          </w:tcPr>
          <w:p w14:paraId="15109566">
            <w:pPr>
              <w:rPr>
                <w:rFonts w:ascii="Arial"/>
                <w:sz w:val="21"/>
              </w:rPr>
            </w:pPr>
          </w:p>
        </w:tc>
      </w:tr>
      <w:tr w14:paraId="0D668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1223" w:type="dxa"/>
            <w:vMerge w:val="restart"/>
            <w:tcBorders>
              <w:left w:val="single" w:color="000000" w:sz="10" w:space="0"/>
              <w:bottom w:val="nil"/>
            </w:tcBorders>
            <w:vAlign w:val="top"/>
          </w:tcPr>
          <w:p w14:paraId="586E840A">
            <w:pPr>
              <w:spacing w:line="254" w:lineRule="auto"/>
              <w:rPr>
                <w:rFonts w:ascii="Arial"/>
                <w:sz w:val="21"/>
              </w:rPr>
            </w:pPr>
          </w:p>
          <w:p w14:paraId="7C10024B">
            <w:pPr>
              <w:spacing w:line="254" w:lineRule="auto"/>
              <w:rPr>
                <w:rFonts w:ascii="Arial"/>
                <w:sz w:val="21"/>
              </w:rPr>
            </w:pPr>
          </w:p>
          <w:p w14:paraId="0E52DB97">
            <w:pPr>
              <w:spacing w:line="254" w:lineRule="auto"/>
              <w:rPr>
                <w:rFonts w:ascii="Arial"/>
                <w:sz w:val="21"/>
              </w:rPr>
            </w:pPr>
          </w:p>
          <w:p w14:paraId="103ECE4B">
            <w:pPr>
              <w:spacing w:line="254" w:lineRule="auto"/>
              <w:rPr>
                <w:rFonts w:ascii="Arial"/>
                <w:sz w:val="21"/>
              </w:rPr>
            </w:pPr>
          </w:p>
          <w:p w14:paraId="4BCC7F66">
            <w:pPr>
              <w:spacing w:line="254" w:lineRule="auto"/>
              <w:rPr>
                <w:rFonts w:ascii="Arial"/>
                <w:sz w:val="21"/>
              </w:rPr>
            </w:pPr>
          </w:p>
          <w:p w14:paraId="27A54BD9">
            <w:pPr>
              <w:spacing w:line="254" w:lineRule="auto"/>
              <w:rPr>
                <w:rFonts w:ascii="Arial"/>
                <w:sz w:val="21"/>
              </w:rPr>
            </w:pPr>
          </w:p>
          <w:p w14:paraId="5020D58C">
            <w:pPr>
              <w:spacing w:line="254" w:lineRule="auto"/>
              <w:rPr>
                <w:rFonts w:ascii="Arial"/>
                <w:sz w:val="21"/>
              </w:rPr>
            </w:pPr>
          </w:p>
          <w:p w14:paraId="138F089B">
            <w:pPr>
              <w:spacing w:line="254" w:lineRule="auto"/>
              <w:rPr>
                <w:rFonts w:ascii="Arial"/>
                <w:sz w:val="21"/>
              </w:rPr>
            </w:pPr>
          </w:p>
          <w:p w14:paraId="1A66675A">
            <w:pPr>
              <w:spacing w:line="254" w:lineRule="auto"/>
              <w:rPr>
                <w:rFonts w:ascii="Arial"/>
                <w:sz w:val="21"/>
              </w:rPr>
            </w:pPr>
          </w:p>
          <w:p w14:paraId="10081C42">
            <w:pPr>
              <w:spacing w:line="255" w:lineRule="auto"/>
              <w:rPr>
                <w:rFonts w:ascii="Arial"/>
                <w:sz w:val="21"/>
              </w:rPr>
            </w:pPr>
          </w:p>
          <w:p w14:paraId="398F6348">
            <w:pPr>
              <w:spacing w:line="255" w:lineRule="auto"/>
              <w:rPr>
                <w:rFonts w:ascii="Arial"/>
                <w:sz w:val="21"/>
              </w:rPr>
            </w:pPr>
          </w:p>
          <w:p w14:paraId="1DF697F7">
            <w:pPr>
              <w:spacing w:line="255" w:lineRule="auto"/>
              <w:rPr>
                <w:rFonts w:ascii="Arial"/>
                <w:sz w:val="21"/>
              </w:rPr>
            </w:pPr>
          </w:p>
          <w:p w14:paraId="7E05D818">
            <w:pPr>
              <w:spacing w:line="255" w:lineRule="auto"/>
              <w:rPr>
                <w:rFonts w:ascii="Arial"/>
                <w:sz w:val="21"/>
              </w:rPr>
            </w:pPr>
          </w:p>
          <w:p w14:paraId="0EF433DF">
            <w:pPr>
              <w:spacing w:line="255" w:lineRule="auto"/>
              <w:rPr>
                <w:rFonts w:ascii="Arial"/>
                <w:sz w:val="21"/>
              </w:rPr>
            </w:pPr>
          </w:p>
          <w:p w14:paraId="0C69C0A8">
            <w:pPr>
              <w:spacing w:before="59" w:line="220" w:lineRule="auto"/>
              <w:ind w:left="242"/>
              <w:rPr>
                <w:rFonts w:ascii="宋体" w:hAnsi="宋体" w:eastAsia="宋体" w:cs="宋体"/>
                <w:sz w:val="18"/>
                <w:szCs w:val="18"/>
              </w:rPr>
            </w:pPr>
            <w:r>
              <w:rPr>
                <w:rFonts w:ascii="宋体" w:hAnsi="宋体" w:eastAsia="宋体" w:cs="宋体"/>
                <w:spacing w:val="-2"/>
                <w:sz w:val="18"/>
                <w:szCs w:val="18"/>
              </w:rPr>
              <w:t>测定结果</w:t>
            </w:r>
          </w:p>
        </w:tc>
        <w:tc>
          <w:tcPr>
            <w:tcW w:w="1245" w:type="dxa"/>
            <w:vAlign w:val="top"/>
          </w:tcPr>
          <w:p w14:paraId="5DA6C87C">
            <w:pPr>
              <w:spacing w:before="83" w:line="188" w:lineRule="auto"/>
              <w:ind w:left="588"/>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218" w:type="dxa"/>
            <w:vAlign w:val="top"/>
          </w:tcPr>
          <w:p w14:paraId="07F46E80">
            <w:pPr>
              <w:rPr>
                <w:rFonts w:ascii="Arial"/>
                <w:sz w:val="21"/>
              </w:rPr>
            </w:pPr>
          </w:p>
        </w:tc>
        <w:tc>
          <w:tcPr>
            <w:tcW w:w="977" w:type="dxa"/>
            <w:vAlign w:val="top"/>
          </w:tcPr>
          <w:p w14:paraId="1AC4A6B1">
            <w:pPr>
              <w:rPr>
                <w:rFonts w:ascii="Arial"/>
                <w:sz w:val="21"/>
              </w:rPr>
            </w:pPr>
          </w:p>
        </w:tc>
        <w:tc>
          <w:tcPr>
            <w:tcW w:w="989" w:type="dxa"/>
            <w:vAlign w:val="top"/>
          </w:tcPr>
          <w:p w14:paraId="00FA5CD2">
            <w:pPr>
              <w:rPr>
                <w:rFonts w:ascii="Arial"/>
                <w:sz w:val="21"/>
              </w:rPr>
            </w:pPr>
          </w:p>
        </w:tc>
        <w:tc>
          <w:tcPr>
            <w:tcW w:w="990" w:type="dxa"/>
            <w:vAlign w:val="top"/>
          </w:tcPr>
          <w:p w14:paraId="3F084614">
            <w:pPr>
              <w:rPr>
                <w:rFonts w:ascii="Arial"/>
                <w:sz w:val="21"/>
              </w:rPr>
            </w:pPr>
          </w:p>
        </w:tc>
        <w:tc>
          <w:tcPr>
            <w:tcW w:w="829" w:type="dxa"/>
            <w:vAlign w:val="top"/>
          </w:tcPr>
          <w:p w14:paraId="657D7C43">
            <w:pPr>
              <w:rPr>
                <w:rFonts w:ascii="Arial"/>
                <w:sz w:val="21"/>
              </w:rPr>
            </w:pPr>
          </w:p>
        </w:tc>
        <w:tc>
          <w:tcPr>
            <w:tcW w:w="1287" w:type="dxa"/>
            <w:tcBorders>
              <w:right w:val="single" w:color="000000" w:sz="10" w:space="0"/>
            </w:tcBorders>
            <w:vAlign w:val="top"/>
          </w:tcPr>
          <w:p w14:paraId="40880BA3">
            <w:pPr>
              <w:rPr>
                <w:rFonts w:ascii="Arial"/>
                <w:sz w:val="21"/>
              </w:rPr>
            </w:pPr>
          </w:p>
        </w:tc>
      </w:tr>
      <w:tr w14:paraId="2ED2B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1223" w:type="dxa"/>
            <w:vMerge w:val="continue"/>
            <w:tcBorders>
              <w:top w:val="nil"/>
              <w:left w:val="single" w:color="000000" w:sz="10" w:space="0"/>
              <w:bottom w:val="nil"/>
            </w:tcBorders>
            <w:vAlign w:val="top"/>
          </w:tcPr>
          <w:p w14:paraId="6810F114">
            <w:pPr>
              <w:rPr>
                <w:rFonts w:ascii="Arial"/>
                <w:sz w:val="21"/>
              </w:rPr>
            </w:pPr>
          </w:p>
        </w:tc>
        <w:tc>
          <w:tcPr>
            <w:tcW w:w="1245" w:type="dxa"/>
            <w:vAlign w:val="top"/>
          </w:tcPr>
          <w:p w14:paraId="4F449EC7">
            <w:pPr>
              <w:spacing w:before="95" w:line="188" w:lineRule="auto"/>
              <w:ind w:left="571"/>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218" w:type="dxa"/>
            <w:vAlign w:val="top"/>
          </w:tcPr>
          <w:p w14:paraId="4D34A061">
            <w:pPr>
              <w:rPr>
                <w:rFonts w:ascii="Arial"/>
                <w:sz w:val="21"/>
              </w:rPr>
            </w:pPr>
          </w:p>
        </w:tc>
        <w:tc>
          <w:tcPr>
            <w:tcW w:w="977" w:type="dxa"/>
            <w:vAlign w:val="top"/>
          </w:tcPr>
          <w:p w14:paraId="6D4745E7">
            <w:pPr>
              <w:rPr>
                <w:rFonts w:ascii="Arial"/>
                <w:sz w:val="21"/>
              </w:rPr>
            </w:pPr>
          </w:p>
        </w:tc>
        <w:tc>
          <w:tcPr>
            <w:tcW w:w="989" w:type="dxa"/>
            <w:vAlign w:val="top"/>
          </w:tcPr>
          <w:p w14:paraId="3FCE2DCB">
            <w:pPr>
              <w:rPr>
                <w:rFonts w:ascii="Arial"/>
                <w:sz w:val="21"/>
              </w:rPr>
            </w:pPr>
          </w:p>
        </w:tc>
        <w:tc>
          <w:tcPr>
            <w:tcW w:w="990" w:type="dxa"/>
            <w:vAlign w:val="top"/>
          </w:tcPr>
          <w:p w14:paraId="4EE98E21">
            <w:pPr>
              <w:rPr>
                <w:rFonts w:ascii="Arial"/>
                <w:sz w:val="21"/>
              </w:rPr>
            </w:pPr>
          </w:p>
        </w:tc>
        <w:tc>
          <w:tcPr>
            <w:tcW w:w="829" w:type="dxa"/>
            <w:vAlign w:val="top"/>
          </w:tcPr>
          <w:p w14:paraId="367FD463">
            <w:pPr>
              <w:rPr>
                <w:rFonts w:ascii="Arial"/>
                <w:sz w:val="21"/>
              </w:rPr>
            </w:pPr>
          </w:p>
        </w:tc>
        <w:tc>
          <w:tcPr>
            <w:tcW w:w="1287" w:type="dxa"/>
            <w:tcBorders>
              <w:right w:val="single" w:color="000000" w:sz="10" w:space="0"/>
            </w:tcBorders>
            <w:vAlign w:val="top"/>
          </w:tcPr>
          <w:p w14:paraId="4668DE57">
            <w:pPr>
              <w:rPr>
                <w:rFonts w:ascii="Arial"/>
                <w:sz w:val="21"/>
              </w:rPr>
            </w:pPr>
          </w:p>
        </w:tc>
      </w:tr>
      <w:tr w14:paraId="0191D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1223" w:type="dxa"/>
            <w:vMerge w:val="continue"/>
            <w:tcBorders>
              <w:top w:val="nil"/>
              <w:left w:val="single" w:color="000000" w:sz="10" w:space="0"/>
              <w:bottom w:val="nil"/>
            </w:tcBorders>
            <w:vAlign w:val="top"/>
          </w:tcPr>
          <w:p w14:paraId="52949EBF">
            <w:pPr>
              <w:rPr>
                <w:rFonts w:ascii="Arial"/>
                <w:sz w:val="21"/>
              </w:rPr>
            </w:pPr>
          </w:p>
        </w:tc>
        <w:tc>
          <w:tcPr>
            <w:tcW w:w="1245" w:type="dxa"/>
            <w:vAlign w:val="top"/>
          </w:tcPr>
          <w:p w14:paraId="4F3D00A1">
            <w:pPr>
              <w:spacing w:before="84" w:line="188" w:lineRule="auto"/>
              <w:ind w:left="574"/>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218" w:type="dxa"/>
            <w:vAlign w:val="top"/>
          </w:tcPr>
          <w:p w14:paraId="4C6DC9B0">
            <w:pPr>
              <w:rPr>
                <w:rFonts w:ascii="Arial"/>
                <w:sz w:val="21"/>
              </w:rPr>
            </w:pPr>
          </w:p>
        </w:tc>
        <w:tc>
          <w:tcPr>
            <w:tcW w:w="977" w:type="dxa"/>
            <w:vAlign w:val="top"/>
          </w:tcPr>
          <w:p w14:paraId="55353317">
            <w:pPr>
              <w:rPr>
                <w:rFonts w:ascii="Arial"/>
                <w:sz w:val="21"/>
              </w:rPr>
            </w:pPr>
          </w:p>
        </w:tc>
        <w:tc>
          <w:tcPr>
            <w:tcW w:w="989" w:type="dxa"/>
            <w:vAlign w:val="top"/>
          </w:tcPr>
          <w:p w14:paraId="311E32B3">
            <w:pPr>
              <w:rPr>
                <w:rFonts w:ascii="Arial"/>
                <w:sz w:val="21"/>
              </w:rPr>
            </w:pPr>
          </w:p>
        </w:tc>
        <w:tc>
          <w:tcPr>
            <w:tcW w:w="990" w:type="dxa"/>
            <w:vAlign w:val="top"/>
          </w:tcPr>
          <w:p w14:paraId="6647C324">
            <w:pPr>
              <w:rPr>
                <w:rFonts w:ascii="Arial"/>
                <w:sz w:val="21"/>
              </w:rPr>
            </w:pPr>
          </w:p>
        </w:tc>
        <w:tc>
          <w:tcPr>
            <w:tcW w:w="829" w:type="dxa"/>
            <w:vAlign w:val="top"/>
          </w:tcPr>
          <w:p w14:paraId="1530D014">
            <w:pPr>
              <w:rPr>
                <w:rFonts w:ascii="Arial"/>
                <w:sz w:val="21"/>
              </w:rPr>
            </w:pPr>
          </w:p>
        </w:tc>
        <w:tc>
          <w:tcPr>
            <w:tcW w:w="1287" w:type="dxa"/>
            <w:tcBorders>
              <w:right w:val="single" w:color="000000" w:sz="10" w:space="0"/>
            </w:tcBorders>
            <w:vAlign w:val="top"/>
          </w:tcPr>
          <w:p w14:paraId="687CEC62">
            <w:pPr>
              <w:rPr>
                <w:rFonts w:ascii="Arial"/>
                <w:sz w:val="21"/>
              </w:rPr>
            </w:pPr>
          </w:p>
        </w:tc>
      </w:tr>
      <w:tr w14:paraId="6B734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1223" w:type="dxa"/>
            <w:vMerge w:val="continue"/>
            <w:tcBorders>
              <w:top w:val="nil"/>
              <w:left w:val="single" w:color="000000" w:sz="10" w:space="0"/>
              <w:bottom w:val="nil"/>
            </w:tcBorders>
            <w:vAlign w:val="top"/>
          </w:tcPr>
          <w:p w14:paraId="1E6F40C3">
            <w:pPr>
              <w:rPr>
                <w:rFonts w:ascii="Arial"/>
                <w:sz w:val="21"/>
              </w:rPr>
            </w:pPr>
          </w:p>
        </w:tc>
        <w:tc>
          <w:tcPr>
            <w:tcW w:w="1245" w:type="dxa"/>
            <w:vAlign w:val="top"/>
          </w:tcPr>
          <w:p w14:paraId="2A5D7609">
            <w:pPr>
              <w:spacing w:before="96" w:line="188" w:lineRule="auto"/>
              <w:ind w:left="570"/>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218" w:type="dxa"/>
            <w:vAlign w:val="top"/>
          </w:tcPr>
          <w:p w14:paraId="76226789">
            <w:pPr>
              <w:rPr>
                <w:rFonts w:ascii="Arial"/>
                <w:sz w:val="21"/>
              </w:rPr>
            </w:pPr>
          </w:p>
        </w:tc>
        <w:tc>
          <w:tcPr>
            <w:tcW w:w="977" w:type="dxa"/>
            <w:vAlign w:val="top"/>
          </w:tcPr>
          <w:p w14:paraId="42D2E4AF">
            <w:pPr>
              <w:rPr>
                <w:rFonts w:ascii="Arial"/>
                <w:sz w:val="21"/>
              </w:rPr>
            </w:pPr>
          </w:p>
        </w:tc>
        <w:tc>
          <w:tcPr>
            <w:tcW w:w="989" w:type="dxa"/>
            <w:vAlign w:val="top"/>
          </w:tcPr>
          <w:p w14:paraId="76A2F93E">
            <w:pPr>
              <w:rPr>
                <w:rFonts w:ascii="Arial"/>
                <w:sz w:val="21"/>
              </w:rPr>
            </w:pPr>
          </w:p>
        </w:tc>
        <w:tc>
          <w:tcPr>
            <w:tcW w:w="990" w:type="dxa"/>
            <w:vAlign w:val="top"/>
          </w:tcPr>
          <w:p w14:paraId="1D8C2255">
            <w:pPr>
              <w:rPr>
                <w:rFonts w:ascii="Arial"/>
                <w:sz w:val="21"/>
              </w:rPr>
            </w:pPr>
          </w:p>
        </w:tc>
        <w:tc>
          <w:tcPr>
            <w:tcW w:w="829" w:type="dxa"/>
            <w:vAlign w:val="top"/>
          </w:tcPr>
          <w:p w14:paraId="33389D60">
            <w:pPr>
              <w:rPr>
                <w:rFonts w:ascii="Arial"/>
                <w:sz w:val="21"/>
              </w:rPr>
            </w:pPr>
          </w:p>
        </w:tc>
        <w:tc>
          <w:tcPr>
            <w:tcW w:w="1287" w:type="dxa"/>
            <w:tcBorders>
              <w:right w:val="single" w:color="000000" w:sz="10" w:space="0"/>
            </w:tcBorders>
            <w:vAlign w:val="top"/>
          </w:tcPr>
          <w:p w14:paraId="2D4F9C91">
            <w:pPr>
              <w:rPr>
                <w:rFonts w:ascii="Arial"/>
                <w:sz w:val="21"/>
              </w:rPr>
            </w:pPr>
          </w:p>
        </w:tc>
      </w:tr>
      <w:tr w14:paraId="3349F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1223" w:type="dxa"/>
            <w:vMerge w:val="continue"/>
            <w:tcBorders>
              <w:top w:val="nil"/>
              <w:left w:val="single" w:color="000000" w:sz="10" w:space="0"/>
              <w:bottom w:val="nil"/>
            </w:tcBorders>
            <w:vAlign w:val="top"/>
          </w:tcPr>
          <w:p w14:paraId="0784CA97">
            <w:pPr>
              <w:rPr>
                <w:rFonts w:ascii="Arial"/>
                <w:sz w:val="21"/>
              </w:rPr>
            </w:pPr>
          </w:p>
        </w:tc>
        <w:tc>
          <w:tcPr>
            <w:tcW w:w="1245" w:type="dxa"/>
            <w:vAlign w:val="top"/>
          </w:tcPr>
          <w:p w14:paraId="459F1D07">
            <w:pPr>
              <w:spacing w:before="101" w:line="185" w:lineRule="auto"/>
              <w:ind w:left="576"/>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1218" w:type="dxa"/>
            <w:vAlign w:val="top"/>
          </w:tcPr>
          <w:p w14:paraId="274E5637">
            <w:pPr>
              <w:rPr>
                <w:rFonts w:ascii="Arial"/>
                <w:sz w:val="21"/>
              </w:rPr>
            </w:pPr>
          </w:p>
        </w:tc>
        <w:tc>
          <w:tcPr>
            <w:tcW w:w="977" w:type="dxa"/>
            <w:vAlign w:val="top"/>
          </w:tcPr>
          <w:p w14:paraId="51DA99CB">
            <w:pPr>
              <w:rPr>
                <w:rFonts w:ascii="Arial"/>
                <w:sz w:val="21"/>
              </w:rPr>
            </w:pPr>
          </w:p>
        </w:tc>
        <w:tc>
          <w:tcPr>
            <w:tcW w:w="989" w:type="dxa"/>
            <w:vAlign w:val="top"/>
          </w:tcPr>
          <w:p w14:paraId="61A7E6F3">
            <w:pPr>
              <w:rPr>
                <w:rFonts w:ascii="Arial"/>
                <w:sz w:val="21"/>
              </w:rPr>
            </w:pPr>
          </w:p>
        </w:tc>
        <w:tc>
          <w:tcPr>
            <w:tcW w:w="990" w:type="dxa"/>
            <w:vAlign w:val="top"/>
          </w:tcPr>
          <w:p w14:paraId="770E6CB7">
            <w:pPr>
              <w:rPr>
                <w:rFonts w:ascii="Arial"/>
                <w:sz w:val="21"/>
              </w:rPr>
            </w:pPr>
          </w:p>
        </w:tc>
        <w:tc>
          <w:tcPr>
            <w:tcW w:w="829" w:type="dxa"/>
            <w:vAlign w:val="top"/>
          </w:tcPr>
          <w:p w14:paraId="27D9A458">
            <w:pPr>
              <w:rPr>
                <w:rFonts w:ascii="Arial"/>
                <w:sz w:val="21"/>
              </w:rPr>
            </w:pPr>
          </w:p>
        </w:tc>
        <w:tc>
          <w:tcPr>
            <w:tcW w:w="1287" w:type="dxa"/>
            <w:tcBorders>
              <w:right w:val="single" w:color="000000" w:sz="10" w:space="0"/>
            </w:tcBorders>
            <w:vAlign w:val="top"/>
          </w:tcPr>
          <w:p w14:paraId="7EACABA1">
            <w:pPr>
              <w:rPr>
                <w:rFonts w:ascii="Arial"/>
                <w:sz w:val="21"/>
              </w:rPr>
            </w:pPr>
          </w:p>
        </w:tc>
      </w:tr>
      <w:tr w14:paraId="177AEE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1223" w:type="dxa"/>
            <w:vMerge w:val="continue"/>
            <w:tcBorders>
              <w:top w:val="nil"/>
              <w:left w:val="single" w:color="000000" w:sz="10" w:space="0"/>
              <w:bottom w:val="nil"/>
            </w:tcBorders>
            <w:vAlign w:val="top"/>
          </w:tcPr>
          <w:p w14:paraId="7A350326">
            <w:pPr>
              <w:rPr>
                <w:rFonts w:ascii="Arial"/>
                <w:sz w:val="21"/>
              </w:rPr>
            </w:pPr>
          </w:p>
        </w:tc>
        <w:tc>
          <w:tcPr>
            <w:tcW w:w="1245" w:type="dxa"/>
            <w:vAlign w:val="top"/>
          </w:tcPr>
          <w:p w14:paraId="2043626E">
            <w:pPr>
              <w:spacing w:before="100" w:line="188" w:lineRule="auto"/>
              <w:ind w:left="575"/>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1218" w:type="dxa"/>
            <w:vAlign w:val="top"/>
          </w:tcPr>
          <w:p w14:paraId="476FB545">
            <w:pPr>
              <w:rPr>
                <w:rFonts w:ascii="Arial"/>
                <w:sz w:val="21"/>
              </w:rPr>
            </w:pPr>
          </w:p>
        </w:tc>
        <w:tc>
          <w:tcPr>
            <w:tcW w:w="977" w:type="dxa"/>
            <w:vAlign w:val="top"/>
          </w:tcPr>
          <w:p w14:paraId="4497ED7C">
            <w:pPr>
              <w:rPr>
                <w:rFonts w:ascii="Arial"/>
                <w:sz w:val="21"/>
              </w:rPr>
            </w:pPr>
          </w:p>
        </w:tc>
        <w:tc>
          <w:tcPr>
            <w:tcW w:w="989" w:type="dxa"/>
            <w:vAlign w:val="top"/>
          </w:tcPr>
          <w:p w14:paraId="4D8EF7BD">
            <w:pPr>
              <w:rPr>
                <w:rFonts w:ascii="Arial"/>
                <w:sz w:val="21"/>
              </w:rPr>
            </w:pPr>
          </w:p>
        </w:tc>
        <w:tc>
          <w:tcPr>
            <w:tcW w:w="990" w:type="dxa"/>
            <w:vAlign w:val="top"/>
          </w:tcPr>
          <w:p w14:paraId="48E8854E">
            <w:pPr>
              <w:rPr>
                <w:rFonts w:ascii="Arial"/>
                <w:sz w:val="21"/>
              </w:rPr>
            </w:pPr>
          </w:p>
        </w:tc>
        <w:tc>
          <w:tcPr>
            <w:tcW w:w="829" w:type="dxa"/>
            <w:vAlign w:val="top"/>
          </w:tcPr>
          <w:p w14:paraId="7654DDF1">
            <w:pPr>
              <w:rPr>
                <w:rFonts w:ascii="Arial"/>
                <w:sz w:val="21"/>
              </w:rPr>
            </w:pPr>
          </w:p>
        </w:tc>
        <w:tc>
          <w:tcPr>
            <w:tcW w:w="1287" w:type="dxa"/>
            <w:tcBorders>
              <w:right w:val="single" w:color="000000" w:sz="10" w:space="0"/>
            </w:tcBorders>
            <w:vAlign w:val="top"/>
          </w:tcPr>
          <w:p w14:paraId="40CAA67C">
            <w:pPr>
              <w:rPr>
                <w:rFonts w:ascii="Arial"/>
                <w:sz w:val="21"/>
              </w:rPr>
            </w:pPr>
          </w:p>
        </w:tc>
      </w:tr>
      <w:tr w14:paraId="509CF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1223" w:type="dxa"/>
            <w:vMerge w:val="continue"/>
            <w:tcBorders>
              <w:top w:val="nil"/>
              <w:left w:val="single" w:color="000000" w:sz="10" w:space="0"/>
              <w:bottom w:val="nil"/>
            </w:tcBorders>
            <w:vAlign w:val="top"/>
          </w:tcPr>
          <w:p w14:paraId="0D72B15B">
            <w:pPr>
              <w:rPr>
                <w:rFonts w:ascii="Arial"/>
                <w:sz w:val="21"/>
              </w:rPr>
            </w:pPr>
          </w:p>
        </w:tc>
        <w:tc>
          <w:tcPr>
            <w:tcW w:w="1245" w:type="dxa"/>
            <w:vAlign w:val="top"/>
          </w:tcPr>
          <w:p w14:paraId="135668CA">
            <w:pPr>
              <w:spacing w:before="102" w:line="185" w:lineRule="auto"/>
              <w:ind w:left="574"/>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1218" w:type="dxa"/>
            <w:vAlign w:val="top"/>
          </w:tcPr>
          <w:p w14:paraId="53B614CC">
            <w:pPr>
              <w:rPr>
                <w:rFonts w:ascii="Arial"/>
                <w:sz w:val="21"/>
              </w:rPr>
            </w:pPr>
          </w:p>
        </w:tc>
        <w:tc>
          <w:tcPr>
            <w:tcW w:w="977" w:type="dxa"/>
            <w:vAlign w:val="top"/>
          </w:tcPr>
          <w:p w14:paraId="241F9620">
            <w:pPr>
              <w:rPr>
                <w:rFonts w:ascii="Arial"/>
                <w:sz w:val="21"/>
              </w:rPr>
            </w:pPr>
          </w:p>
        </w:tc>
        <w:tc>
          <w:tcPr>
            <w:tcW w:w="989" w:type="dxa"/>
            <w:vAlign w:val="top"/>
          </w:tcPr>
          <w:p w14:paraId="44B4B0F9">
            <w:pPr>
              <w:rPr>
                <w:rFonts w:ascii="Arial"/>
                <w:sz w:val="21"/>
              </w:rPr>
            </w:pPr>
          </w:p>
        </w:tc>
        <w:tc>
          <w:tcPr>
            <w:tcW w:w="990" w:type="dxa"/>
            <w:vAlign w:val="top"/>
          </w:tcPr>
          <w:p w14:paraId="14118065">
            <w:pPr>
              <w:rPr>
                <w:rFonts w:ascii="Arial"/>
                <w:sz w:val="21"/>
              </w:rPr>
            </w:pPr>
          </w:p>
        </w:tc>
        <w:tc>
          <w:tcPr>
            <w:tcW w:w="829" w:type="dxa"/>
            <w:vAlign w:val="top"/>
          </w:tcPr>
          <w:p w14:paraId="0C4F2D44">
            <w:pPr>
              <w:rPr>
                <w:rFonts w:ascii="Arial"/>
                <w:sz w:val="21"/>
              </w:rPr>
            </w:pPr>
          </w:p>
        </w:tc>
        <w:tc>
          <w:tcPr>
            <w:tcW w:w="1287" w:type="dxa"/>
            <w:tcBorders>
              <w:right w:val="single" w:color="000000" w:sz="10" w:space="0"/>
            </w:tcBorders>
            <w:vAlign w:val="top"/>
          </w:tcPr>
          <w:p w14:paraId="4021B01B">
            <w:pPr>
              <w:rPr>
                <w:rFonts w:ascii="Arial"/>
                <w:sz w:val="21"/>
              </w:rPr>
            </w:pPr>
          </w:p>
        </w:tc>
      </w:tr>
      <w:tr w14:paraId="6C993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1223" w:type="dxa"/>
            <w:vMerge w:val="continue"/>
            <w:tcBorders>
              <w:top w:val="nil"/>
              <w:left w:val="single" w:color="000000" w:sz="10" w:space="0"/>
              <w:bottom w:val="nil"/>
            </w:tcBorders>
            <w:vAlign w:val="top"/>
          </w:tcPr>
          <w:p w14:paraId="77E6E29F">
            <w:pPr>
              <w:rPr>
                <w:rFonts w:ascii="Arial"/>
                <w:sz w:val="21"/>
              </w:rPr>
            </w:pPr>
          </w:p>
        </w:tc>
        <w:tc>
          <w:tcPr>
            <w:tcW w:w="1245" w:type="dxa"/>
            <w:vAlign w:val="top"/>
          </w:tcPr>
          <w:p w14:paraId="6356B44C">
            <w:pPr>
              <w:spacing w:before="101" w:line="188" w:lineRule="auto"/>
              <w:ind w:left="578"/>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1218" w:type="dxa"/>
            <w:vAlign w:val="top"/>
          </w:tcPr>
          <w:p w14:paraId="73C89874">
            <w:pPr>
              <w:rPr>
                <w:rFonts w:ascii="Arial"/>
                <w:sz w:val="21"/>
              </w:rPr>
            </w:pPr>
          </w:p>
        </w:tc>
        <w:tc>
          <w:tcPr>
            <w:tcW w:w="977" w:type="dxa"/>
            <w:vAlign w:val="top"/>
          </w:tcPr>
          <w:p w14:paraId="015AEFD9">
            <w:pPr>
              <w:rPr>
                <w:rFonts w:ascii="Arial"/>
                <w:sz w:val="21"/>
              </w:rPr>
            </w:pPr>
          </w:p>
        </w:tc>
        <w:tc>
          <w:tcPr>
            <w:tcW w:w="989" w:type="dxa"/>
            <w:vAlign w:val="top"/>
          </w:tcPr>
          <w:p w14:paraId="3062D518">
            <w:pPr>
              <w:rPr>
                <w:rFonts w:ascii="Arial"/>
                <w:sz w:val="21"/>
              </w:rPr>
            </w:pPr>
          </w:p>
        </w:tc>
        <w:tc>
          <w:tcPr>
            <w:tcW w:w="990" w:type="dxa"/>
            <w:vAlign w:val="top"/>
          </w:tcPr>
          <w:p w14:paraId="5D07BB9F">
            <w:pPr>
              <w:rPr>
                <w:rFonts w:ascii="Arial"/>
                <w:sz w:val="21"/>
              </w:rPr>
            </w:pPr>
          </w:p>
        </w:tc>
        <w:tc>
          <w:tcPr>
            <w:tcW w:w="829" w:type="dxa"/>
            <w:vAlign w:val="top"/>
          </w:tcPr>
          <w:p w14:paraId="2AD47DE0">
            <w:pPr>
              <w:rPr>
                <w:rFonts w:ascii="Arial"/>
                <w:sz w:val="21"/>
              </w:rPr>
            </w:pPr>
          </w:p>
        </w:tc>
        <w:tc>
          <w:tcPr>
            <w:tcW w:w="1287" w:type="dxa"/>
            <w:tcBorders>
              <w:right w:val="single" w:color="000000" w:sz="10" w:space="0"/>
            </w:tcBorders>
            <w:vAlign w:val="top"/>
          </w:tcPr>
          <w:p w14:paraId="77DBC834">
            <w:pPr>
              <w:rPr>
                <w:rFonts w:ascii="Arial"/>
                <w:sz w:val="21"/>
              </w:rPr>
            </w:pPr>
          </w:p>
        </w:tc>
      </w:tr>
      <w:tr w14:paraId="0B628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1223" w:type="dxa"/>
            <w:vMerge w:val="continue"/>
            <w:tcBorders>
              <w:top w:val="nil"/>
              <w:left w:val="single" w:color="000000" w:sz="10" w:space="0"/>
              <w:bottom w:val="nil"/>
            </w:tcBorders>
            <w:vAlign w:val="top"/>
          </w:tcPr>
          <w:p w14:paraId="6BFE5D5B">
            <w:pPr>
              <w:rPr>
                <w:rFonts w:ascii="Arial"/>
                <w:sz w:val="21"/>
              </w:rPr>
            </w:pPr>
          </w:p>
        </w:tc>
        <w:tc>
          <w:tcPr>
            <w:tcW w:w="1245" w:type="dxa"/>
            <w:vAlign w:val="top"/>
          </w:tcPr>
          <w:p w14:paraId="47B1B1E7">
            <w:pPr>
              <w:spacing w:before="103" w:line="188" w:lineRule="auto"/>
              <w:ind w:left="574"/>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1218" w:type="dxa"/>
            <w:vAlign w:val="top"/>
          </w:tcPr>
          <w:p w14:paraId="50ACBE2A">
            <w:pPr>
              <w:rPr>
                <w:rFonts w:ascii="Arial"/>
                <w:sz w:val="21"/>
              </w:rPr>
            </w:pPr>
          </w:p>
        </w:tc>
        <w:tc>
          <w:tcPr>
            <w:tcW w:w="977" w:type="dxa"/>
            <w:vAlign w:val="top"/>
          </w:tcPr>
          <w:p w14:paraId="0BE2419B">
            <w:pPr>
              <w:rPr>
                <w:rFonts w:ascii="Arial"/>
                <w:sz w:val="21"/>
              </w:rPr>
            </w:pPr>
          </w:p>
        </w:tc>
        <w:tc>
          <w:tcPr>
            <w:tcW w:w="989" w:type="dxa"/>
            <w:vAlign w:val="top"/>
          </w:tcPr>
          <w:p w14:paraId="616E4505">
            <w:pPr>
              <w:rPr>
                <w:rFonts w:ascii="Arial"/>
                <w:sz w:val="21"/>
              </w:rPr>
            </w:pPr>
          </w:p>
        </w:tc>
        <w:tc>
          <w:tcPr>
            <w:tcW w:w="990" w:type="dxa"/>
            <w:vAlign w:val="top"/>
          </w:tcPr>
          <w:p w14:paraId="149ADF62">
            <w:pPr>
              <w:rPr>
                <w:rFonts w:ascii="Arial"/>
                <w:sz w:val="21"/>
              </w:rPr>
            </w:pPr>
          </w:p>
        </w:tc>
        <w:tc>
          <w:tcPr>
            <w:tcW w:w="829" w:type="dxa"/>
            <w:vAlign w:val="top"/>
          </w:tcPr>
          <w:p w14:paraId="277E5091">
            <w:pPr>
              <w:rPr>
                <w:rFonts w:ascii="Arial"/>
                <w:sz w:val="21"/>
              </w:rPr>
            </w:pPr>
          </w:p>
        </w:tc>
        <w:tc>
          <w:tcPr>
            <w:tcW w:w="1287" w:type="dxa"/>
            <w:tcBorders>
              <w:right w:val="single" w:color="000000" w:sz="10" w:space="0"/>
            </w:tcBorders>
            <w:vAlign w:val="top"/>
          </w:tcPr>
          <w:p w14:paraId="0D76AEE2">
            <w:pPr>
              <w:rPr>
                <w:rFonts w:ascii="Arial"/>
                <w:sz w:val="21"/>
              </w:rPr>
            </w:pPr>
          </w:p>
        </w:tc>
      </w:tr>
      <w:tr w14:paraId="4445F8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1223" w:type="dxa"/>
            <w:vMerge w:val="continue"/>
            <w:tcBorders>
              <w:top w:val="nil"/>
              <w:left w:val="single" w:color="000000" w:sz="10" w:space="0"/>
              <w:bottom w:val="nil"/>
            </w:tcBorders>
            <w:vAlign w:val="top"/>
          </w:tcPr>
          <w:p w14:paraId="65420EA8">
            <w:pPr>
              <w:rPr>
                <w:rFonts w:ascii="Arial"/>
                <w:sz w:val="21"/>
              </w:rPr>
            </w:pPr>
          </w:p>
        </w:tc>
        <w:tc>
          <w:tcPr>
            <w:tcW w:w="1245" w:type="dxa"/>
            <w:vAlign w:val="top"/>
          </w:tcPr>
          <w:p w14:paraId="3FC27F6A">
            <w:pPr>
              <w:spacing w:before="93" w:line="188" w:lineRule="auto"/>
              <w:ind w:left="543"/>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tc>
        <w:tc>
          <w:tcPr>
            <w:tcW w:w="1218" w:type="dxa"/>
            <w:vAlign w:val="top"/>
          </w:tcPr>
          <w:p w14:paraId="13DCCA56">
            <w:pPr>
              <w:rPr>
                <w:rFonts w:ascii="Arial"/>
                <w:sz w:val="21"/>
              </w:rPr>
            </w:pPr>
          </w:p>
        </w:tc>
        <w:tc>
          <w:tcPr>
            <w:tcW w:w="977" w:type="dxa"/>
            <w:vAlign w:val="top"/>
          </w:tcPr>
          <w:p w14:paraId="3749AA0B">
            <w:pPr>
              <w:rPr>
                <w:rFonts w:ascii="Arial"/>
                <w:sz w:val="21"/>
              </w:rPr>
            </w:pPr>
          </w:p>
        </w:tc>
        <w:tc>
          <w:tcPr>
            <w:tcW w:w="989" w:type="dxa"/>
            <w:vAlign w:val="top"/>
          </w:tcPr>
          <w:p w14:paraId="3B869788">
            <w:pPr>
              <w:rPr>
                <w:rFonts w:ascii="Arial"/>
                <w:sz w:val="21"/>
              </w:rPr>
            </w:pPr>
          </w:p>
        </w:tc>
        <w:tc>
          <w:tcPr>
            <w:tcW w:w="990" w:type="dxa"/>
            <w:vAlign w:val="top"/>
          </w:tcPr>
          <w:p w14:paraId="6AAEFE75">
            <w:pPr>
              <w:rPr>
                <w:rFonts w:ascii="Arial"/>
                <w:sz w:val="21"/>
              </w:rPr>
            </w:pPr>
          </w:p>
        </w:tc>
        <w:tc>
          <w:tcPr>
            <w:tcW w:w="829" w:type="dxa"/>
            <w:vAlign w:val="top"/>
          </w:tcPr>
          <w:p w14:paraId="5855B886">
            <w:pPr>
              <w:rPr>
                <w:rFonts w:ascii="Arial"/>
                <w:sz w:val="21"/>
              </w:rPr>
            </w:pPr>
          </w:p>
        </w:tc>
        <w:tc>
          <w:tcPr>
            <w:tcW w:w="1287" w:type="dxa"/>
            <w:tcBorders>
              <w:right w:val="single" w:color="000000" w:sz="10" w:space="0"/>
            </w:tcBorders>
            <w:vAlign w:val="top"/>
          </w:tcPr>
          <w:p w14:paraId="3EA041C2">
            <w:pPr>
              <w:rPr>
                <w:rFonts w:ascii="Arial"/>
                <w:sz w:val="21"/>
              </w:rPr>
            </w:pPr>
          </w:p>
        </w:tc>
      </w:tr>
      <w:tr w14:paraId="2563FD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1223" w:type="dxa"/>
            <w:vMerge w:val="continue"/>
            <w:tcBorders>
              <w:top w:val="nil"/>
              <w:left w:val="single" w:color="000000" w:sz="10" w:space="0"/>
              <w:bottom w:val="nil"/>
            </w:tcBorders>
            <w:vAlign w:val="top"/>
          </w:tcPr>
          <w:p w14:paraId="2EF7FD66">
            <w:pPr>
              <w:rPr>
                <w:rFonts w:ascii="Arial"/>
                <w:sz w:val="21"/>
              </w:rPr>
            </w:pPr>
          </w:p>
        </w:tc>
        <w:tc>
          <w:tcPr>
            <w:tcW w:w="1245" w:type="dxa"/>
            <w:vAlign w:val="top"/>
          </w:tcPr>
          <w:p w14:paraId="0707A30C">
            <w:pPr>
              <w:spacing w:before="104" w:line="188" w:lineRule="auto"/>
              <w:ind w:left="543"/>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11</w:t>
            </w:r>
          </w:p>
        </w:tc>
        <w:tc>
          <w:tcPr>
            <w:tcW w:w="1218" w:type="dxa"/>
            <w:vAlign w:val="top"/>
          </w:tcPr>
          <w:p w14:paraId="5915FC75">
            <w:pPr>
              <w:rPr>
                <w:rFonts w:ascii="Arial"/>
                <w:sz w:val="21"/>
              </w:rPr>
            </w:pPr>
          </w:p>
        </w:tc>
        <w:tc>
          <w:tcPr>
            <w:tcW w:w="977" w:type="dxa"/>
            <w:vAlign w:val="top"/>
          </w:tcPr>
          <w:p w14:paraId="028AE861">
            <w:pPr>
              <w:rPr>
                <w:rFonts w:ascii="Arial"/>
                <w:sz w:val="21"/>
              </w:rPr>
            </w:pPr>
          </w:p>
        </w:tc>
        <w:tc>
          <w:tcPr>
            <w:tcW w:w="989" w:type="dxa"/>
            <w:vAlign w:val="top"/>
          </w:tcPr>
          <w:p w14:paraId="77531A31">
            <w:pPr>
              <w:rPr>
                <w:rFonts w:ascii="Arial"/>
                <w:sz w:val="21"/>
              </w:rPr>
            </w:pPr>
          </w:p>
        </w:tc>
        <w:tc>
          <w:tcPr>
            <w:tcW w:w="990" w:type="dxa"/>
            <w:vAlign w:val="top"/>
          </w:tcPr>
          <w:p w14:paraId="196FB9B3">
            <w:pPr>
              <w:rPr>
                <w:rFonts w:ascii="Arial"/>
                <w:sz w:val="21"/>
              </w:rPr>
            </w:pPr>
          </w:p>
        </w:tc>
        <w:tc>
          <w:tcPr>
            <w:tcW w:w="829" w:type="dxa"/>
            <w:vAlign w:val="top"/>
          </w:tcPr>
          <w:p w14:paraId="427FBB9C">
            <w:pPr>
              <w:rPr>
                <w:rFonts w:ascii="Arial"/>
                <w:sz w:val="21"/>
              </w:rPr>
            </w:pPr>
          </w:p>
        </w:tc>
        <w:tc>
          <w:tcPr>
            <w:tcW w:w="1287" w:type="dxa"/>
            <w:tcBorders>
              <w:right w:val="single" w:color="000000" w:sz="10" w:space="0"/>
            </w:tcBorders>
            <w:vAlign w:val="top"/>
          </w:tcPr>
          <w:p w14:paraId="352517B6">
            <w:pPr>
              <w:rPr>
                <w:rFonts w:ascii="Arial"/>
                <w:sz w:val="21"/>
              </w:rPr>
            </w:pPr>
          </w:p>
        </w:tc>
      </w:tr>
      <w:tr w14:paraId="44F312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1223" w:type="dxa"/>
            <w:vMerge w:val="continue"/>
            <w:tcBorders>
              <w:top w:val="nil"/>
              <w:left w:val="single" w:color="000000" w:sz="10" w:space="0"/>
              <w:bottom w:val="nil"/>
            </w:tcBorders>
            <w:vAlign w:val="top"/>
          </w:tcPr>
          <w:p w14:paraId="2BC6A0A6">
            <w:pPr>
              <w:rPr>
                <w:rFonts w:ascii="Arial"/>
                <w:sz w:val="21"/>
              </w:rPr>
            </w:pPr>
          </w:p>
        </w:tc>
        <w:tc>
          <w:tcPr>
            <w:tcW w:w="1245" w:type="dxa"/>
            <w:vAlign w:val="top"/>
          </w:tcPr>
          <w:p w14:paraId="53F54393">
            <w:pPr>
              <w:spacing w:before="106" w:line="188" w:lineRule="auto"/>
              <w:ind w:left="543"/>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12</w:t>
            </w:r>
          </w:p>
        </w:tc>
        <w:tc>
          <w:tcPr>
            <w:tcW w:w="1218" w:type="dxa"/>
            <w:vAlign w:val="top"/>
          </w:tcPr>
          <w:p w14:paraId="25585540">
            <w:pPr>
              <w:rPr>
                <w:rFonts w:ascii="Arial"/>
                <w:sz w:val="21"/>
              </w:rPr>
            </w:pPr>
          </w:p>
        </w:tc>
        <w:tc>
          <w:tcPr>
            <w:tcW w:w="977" w:type="dxa"/>
            <w:vAlign w:val="top"/>
          </w:tcPr>
          <w:p w14:paraId="10DC6832">
            <w:pPr>
              <w:rPr>
                <w:rFonts w:ascii="Arial"/>
                <w:sz w:val="21"/>
              </w:rPr>
            </w:pPr>
          </w:p>
        </w:tc>
        <w:tc>
          <w:tcPr>
            <w:tcW w:w="989" w:type="dxa"/>
            <w:vAlign w:val="top"/>
          </w:tcPr>
          <w:p w14:paraId="11C0B813">
            <w:pPr>
              <w:rPr>
                <w:rFonts w:ascii="Arial"/>
                <w:sz w:val="21"/>
              </w:rPr>
            </w:pPr>
          </w:p>
        </w:tc>
        <w:tc>
          <w:tcPr>
            <w:tcW w:w="990" w:type="dxa"/>
            <w:vAlign w:val="top"/>
          </w:tcPr>
          <w:p w14:paraId="04998CA4">
            <w:pPr>
              <w:rPr>
                <w:rFonts w:ascii="Arial"/>
                <w:sz w:val="21"/>
              </w:rPr>
            </w:pPr>
          </w:p>
        </w:tc>
        <w:tc>
          <w:tcPr>
            <w:tcW w:w="829" w:type="dxa"/>
            <w:vAlign w:val="top"/>
          </w:tcPr>
          <w:p w14:paraId="07A02A22">
            <w:pPr>
              <w:rPr>
                <w:rFonts w:ascii="Arial"/>
                <w:sz w:val="21"/>
              </w:rPr>
            </w:pPr>
          </w:p>
        </w:tc>
        <w:tc>
          <w:tcPr>
            <w:tcW w:w="1287" w:type="dxa"/>
            <w:tcBorders>
              <w:right w:val="single" w:color="000000" w:sz="10" w:space="0"/>
            </w:tcBorders>
            <w:vAlign w:val="top"/>
          </w:tcPr>
          <w:p w14:paraId="1F398028">
            <w:pPr>
              <w:rPr>
                <w:rFonts w:ascii="Arial"/>
                <w:sz w:val="21"/>
              </w:rPr>
            </w:pPr>
          </w:p>
        </w:tc>
      </w:tr>
      <w:tr w14:paraId="5E4E7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1223" w:type="dxa"/>
            <w:vMerge w:val="continue"/>
            <w:tcBorders>
              <w:top w:val="nil"/>
              <w:left w:val="single" w:color="000000" w:sz="10" w:space="0"/>
              <w:bottom w:val="nil"/>
            </w:tcBorders>
            <w:vAlign w:val="top"/>
          </w:tcPr>
          <w:p w14:paraId="1310CB39">
            <w:pPr>
              <w:rPr>
                <w:rFonts w:ascii="Arial"/>
                <w:sz w:val="21"/>
              </w:rPr>
            </w:pPr>
          </w:p>
        </w:tc>
        <w:tc>
          <w:tcPr>
            <w:tcW w:w="1245" w:type="dxa"/>
            <w:vAlign w:val="top"/>
          </w:tcPr>
          <w:p w14:paraId="7EF87A5F">
            <w:pPr>
              <w:spacing w:before="106" w:line="188" w:lineRule="auto"/>
              <w:ind w:left="543"/>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13</w:t>
            </w:r>
          </w:p>
        </w:tc>
        <w:tc>
          <w:tcPr>
            <w:tcW w:w="1218" w:type="dxa"/>
            <w:vAlign w:val="top"/>
          </w:tcPr>
          <w:p w14:paraId="2DAC91E8">
            <w:pPr>
              <w:rPr>
                <w:rFonts w:ascii="Arial"/>
                <w:sz w:val="21"/>
              </w:rPr>
            </w:pPr>
          </w:p>
        </w:tc>
        <w:tc>
          <w:tcPr>
            <w:tcW w:w="977" w:type="dxa"/>
            <w:vAlign w:val="top"/>
          </w:tcPr>
          <w:p w14:paraId="746C06FC">
            <w:pPr>
              <w:rPr>
                <w:rFonts w:ascii="Arial"/>
                <w:sz w:val="21"/>
              </w:rPr>
            </w:pPr>
          </w:p>
        </w:tc>
        <w:tc>
          <w:tcPr>
            <w:tcW w:w="989" w:type="dxa"/>
            <w:vAlign w:val="top"/>
          </w:tcPr>
          <w:p w14:paraId="1D96D3A5">
            <w:pPr>
              <w:rPr>
                <w:rFonts w:ascii="Arial"/>
                <w:sz w:val="21"/>
              </w:rPr>
            </w:pPr>
          </w:p>
        </w:tc>
        <w:tc>
          <w:tcPr>
            <w:tcW w:w="990" w:type="dxa"/>
            <w:vAlign w:val="top"/>
          </w:tcPr>
          <w:p w14:paraId="73F61C94">
            <w:pPr>
              <w:rPr>
                <w:rFonts w:ascii="Arial"/>
                <w:sz w:val="21"/>
              </w:rPr>
            </w:pPr>
          </w:p>
        </w:tc>
        <w:tc>
          <w:tcPr>
            <w:tcW w:w="829" w:type="dxa"/>
            <w:vAlign w:val="top"/>
          </w:tcPr>
          <w:p w14:paraId="2F40540B">
            <w:pPr>
              <w:rPr>
                <w:rFonts w:ascii="Arial"/>
                <w:sz w:val="21"/>
              </w:rPr>
            </w:pPr>
          </w:p>
        </w:tc>
        <w:tc>
          <w:tcPr>
            <w:tcW w:w="1287" w:type="dxa"/>
            <w:tcBorders>
              <w:right w:val="single" w:color="000000" w:sz="10" w:space="0"/>
            </w:tcBorders>
            <w:vAlign w:val="top"/>
          </w:tcPr>
          <w:p w14:paraId="095FFF82">
            <w:pPr>
              <w:rPr>
                <w:rFonts w:ascii="Arial"/>
                <w:sz w:val="21"/>
              </w:rPr>
            </w:pPr>
          </w:p>
        </w:tc>
      </w:tr>
      <w:tr w14:paraId="5E147E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1223" w:type="dxa"/>
            <w:vMerge w:val="continue"/>
            <w:tcBorders>
              <w:top w:val="nil"/>
              <w:left w:val="single" w:color="000000" w:sz="10" w:space="0"/>
              <w:bottom w:val="nil"/>
            </w:tcBorders>
            <w:vAlign w:val="top"/>
          </w:tcPr>
          <w:p w14:paraId="202E133A">
            <w:pPr>
              <w:rPr>
                <w:rFonts w:ascii="Arial"/>
                <w:sz w:val="21"/>
              </w:rPr>
            </w:pPr>
          </w:p>
        </w:tc>
        <w:tc>
          <w:tcPr>
            <w:tcW w:w="1245" w:type="dxa"/>
            <w:vAlign w:val="top"/>
          </w:tcPr>
          <w:p w14:paraId="7E970C69">
            <w:pPr>
              <w:spacing w:before="107" w:line="188" w:lineRule="auto"/>
              <w:ind w:left="543"/>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14</w:t>
            </w:r>
          </w:p>
        </w:tc>
        <w:tc>
          <w:tcPr>
            <w:tcW w:w="1218" w:type="dxa"/>
            <w:vAlign w:val="top"/>
          </w:tcPr>
          <w:p w14:paraId="14314220">
            <w:pPr>
              <w:rPr>
                <w:rFonts w:ascii="Arial"/>
                <w:sz w:val="21"/>
              </w:rPr>
            </w:pPr>
          </w:p>
        </w:tc>
        <w:tc>
          <w:tcPr>
            <w:tcW w:w="977" w:type="dxa"/>
            <w:vAlign w:val="top"/>
          </w:tcPr>
          <w:p w14:paraId="0B816606">
            <w:pPr>
              <w:rPr>
                <w:rFonts w:ascii="Arial"/>
                <w:sz w:val="21"/>
              </w:rPr>
            </w:pPr>
          </w:p>
        </w:tc>
        <w:tc>
          <w:tcPr>
            <w:tcW w:w="989" w:type="dxa"/>
            <w:vAlign w:val="top"/>
          </w:tcPr>
          <w:p w14:paraId="0030F0F3">
            <w:pPr>
              <w:rPr>
                <w:rFonts w:ascii="Arial"/>
                <w:sz w:val="21"/>
              </w:rPr>
            </w:pPr>
          </w:p>
        </w:tc>
        <w:tc>
          <w:tcPr>
            <w:tcW w:w="990" w:type="dxa"/>
            <w:vAlign w:val="top"/>
          </w:tcPr>
          <w:p w14:paraId="4FC3FEFE">
            <w:pPr>
              <w:rPr>
                <w:rFonts w:ascii="Arial"/>
                <w:sz w:val="21"/>
              </w:rPr>
            </w:pPr>
          </w:p>
        </w:tc>
        <w:tc>
          <w:tcPr>
            <w:tcW w:w="829" w:type="dxa"/>
            <w:vAlign w:val="top"/>
          </w:tcPr>
          <w:p w14:paraId="3C3A8212">
            <w:pPr>
              <w:rPr>
                <w:rFonts w:ascii="Arial"/>
                <w:sz w:val="21"/>
              </w:rPr>
            </w:pPr>
          </w:p>
        </w:tc>
        <w:tc>
          <w:tcPr>
            <w:tcW w:w="1287" w:type="dxa"/>
            <w:tcBorders>
              <w:right w:val="single" w:color="000000" w:sz="10" w:space="0"/>
            </w:tcBorders>
            <w:vAlign w:val="top"/>
          </w:tcPr>
          <w:p w14:paraId="0E32550B">
            <w:pPr>
              <w:rPr>
                <w:rFonts w:ascii="Arial"/>
                <w:sz w:val="21"/>
              </w:rPr>
            </w:pPr>
          </w:p>
        </w:tc>
      </w:tr>
      <w:tr w14:paraId="3C7DF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1223" w:type="dxa"/>
            <w:vMerge w:val="continue"/>
            <w:tcBorders>
              <w:top w:val="nil"/>
              <w:left w:val="single" w:color="000000" w:sz="10" w:space="0"/>
              <w:bottom w:val="nil"/>
            </w:tcBorders>
            <w:vAlign w:val="top"/>
          </w:tcPr>
          <w:p w14:paraId="5FFA2F99">
            <w:pPr>
              <w:rPr>
                <w:rFonts w:ascii="Arial"/>
                <w:sz w:val="21"/>
              </w:rPr>
            </w:pPr>
          </w:p>
        </w:tc>
        <w:tc>
          <w:tcPr>
            <w:tcW w:w="1245" w:type="dxa"/>
            <w:vAlign w:val="top"/>
          </w:tcPr>
          <w:p w14:paraId="75531C6C">
            <w:pPr>
              <w:spacing w:before="109" w:line="188" w:lineRule="auto"/>
              <w:ind w:left="543"/>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15</w:t>
            </w:r>
          </w:p>
        </w:tc>
        <w:tc>
          <w:tcPr>
            <w:tcW w:w="1218" w:type="dxa"/>
            <w:vAlign w:val="top"/>
          </w:tcPr>
          <w:p w14:paraId="4C77CBF6">
            <w:pPr>
              <w:rPr>
                <w:rFonts w:ascii="Arial"/>
                <w:sz w:val="21"/>
              </w:rPr>
            </w:pPr>
          </w:p>
        </w:tc>
        <w:tc>
          <w:tcPr>
            <w:tcW w:w="977" w:type="dxa"/>
            <w:vAlign w:val="top"/>
          </w:tcPr>
          <w:p w14:paraId="0AE27100">
            <w:pPr>
              <w:rPr>
                <w:rFonts w:ascii="Arial"/>
                <w:sz w:val="21"/>
              </w:rPr>
            </w:pPr>
          </w:p>
        </w:tc>
        <w:tc>
          <w:tcPr>
            <w:tcW w:w="989" w:type="dxa"/>
            <w:vAlign w:val="top"/>
          </w:tcPr>
          <w:p w14:paraId="2C37CFFF">
            <w:pPr>
              <w:rPr>
                <w:rFonts w:ascii="Arial"/>
                <w:sz w:val="21"/>
              </w:rPr>
            </w:pPr>
          </w:p>
        </w:tc>
        <w:tc>
          <w:tcPr>
            <w:tcW w:w="990" w:type="dxa"/>
            <w:vAlign w:val="top"/>
          </w:tcPr>
          <w:p w14:paraId="033CCC60">
            <w:pPr>
              <w:rPr>
                <w:rFonts w:ascii="Arial"/>
                <w:sz w:val="21"/>
              </w:rPr>
            </w:pPr>
          </w:p>
        </w:tc>
        <w:tc>
          <w:tcPr>
            <w:tcW w:w="829" w:type="dxa"/>
            <w:vAlign w:val="top"/>
          </w:tcPr>
          <w:p w14:paraId="623A7FB3">
            <w:pPr>
              <w:rPr>
                <w:rFonts w:ascii="Arial"/>
                <w:sz w:val="21"/>
              </w:rPr>
            </w:pPr>
          </w:p>
        </w:tc>
        <w:tc>
          <w:tcPr>
            <w:tcW w:w="1287" w:type="dxa"/>
            <w:tcBorders>
              <w:right w:val="single" w:color="000000" w:sz="10" w:space="0"/>
            </w:tcBorders>
            <w:vAlign w:val="top"/>
          </w:tcPr>
          <w:p w14:paraId="1388EF41">
            <w:pPr>
              <w:rPr>
                <w:rFonts w:ascii="Arial"/>
                <w:sz w:val="21"/>
              </w:rPr>
            </w:pPr>
          </w:p>
        </w:tc>
      </w:tr>
      <w:tr w14:paraId="7E7FB7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1223" w:type="dxa"/>
            <w:vMerge w:val="continue"/>
            <w:tcBorders>
              <w:top w:val="nil"/>
              <w:left w:val="single" w:color="000000" w:sz="10" w:space="0"/>
              <w:bottom w:val="nil"/>
            </w:tcBorders>
            <w:vAlign w:val="top"/>
          </w:tcPr>
          <w:p w14:paraId="777B2A8F">
            <w:pPr>
              <w:rPr>
                <w:rFonts w:ascii="Arial"/>
                <w:sz w:val="21"/>
              </w:rPr>
            </w:pPr>
          </w:p>
        </w:tc>
        <w:tc>
          <w:tcPr>
            <w:tcW w:w="1245" w:type="dxa"/>
            <w:vAlign w:val="top"/>
          </w:tcPr>
          <w:p w14:paraId="6379E611">
            <w:pPr>
              <w:spacing w:before="109" w:line="188" w:lineRule="auto"/>
              <w:ind w:left="543"/>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16</w:t>
            </w:r>
          </w:p>
        </w:tc>
        <w:tc>
          <w:tcPr>
            <w:tcW w:w="1218" w:type="dxa"/>
            <w:vAlign w:val="top"/>
          </w:tcPr>
          <w:p w14:paraId="133097E9">
            <w:pPr>
              <w:rPr>
                <w:rFonts w:ascii="Arial"/>
                <w:sz w:val="21"/>
              </w:rPr>
            </w:pPr>
          </w:p>
        </w:tc>
        <w:tc>
          <w:tcPr>
            <w:tcW w:w="977" w:type="dxa"/>
            <w:vAlign w:val="top"/>
          </w:tcPr>
          <w:p w14:paraId="27268B1D">
            <w:pPr>
              <w:rPr>
                <w:rFonts w:ascii="Arial"/>
                <w:sz w:val="21"/>
              </w:rPr>
            </w:pPr>
          </w:p>
        </w:tc>
        <w:tc>
          <w:tcPr>
            <w:tcW w:w="989" w:type="dxa"/>
            <w:vAlign w:val="top"/>
          </w:tcPr>
          <w:p w14:paraId="7BFD7623">
            <w:pPr>
              <w:rPr>
                <w:rFonts w:ascii="Arial"/>
                <w:sz w:val="21"/>
              </w:rPr>
            </w:pPr>
          </w:p>
        </w:tc>
        <w:tc>
          <w:tcPr>
            <w:tcW w:w="990" w:type="dxa"/>
            <w:vAlign w:val="top"/>
          </w:tcPr>
          <w:p w14:paraId="5AE05360">
            <w:pPr>
              <w:rPr>
                <w:rFonts w:ascii="Arial"/>
                <w:sz w:val="21"/>
              </w:rPr>
            </w:pPr>
          </w:p>
        </w:tc>
        <w:tc>
          <w:tcPr>
            <w:tcW w:w="829" w:type="dxa"/>
            <w:vAlign w:val="top"/>
          </w:tcPr>
          <w:p w14:paraId="6AF11726">
            <w:pPr>
              <w:rPr>
                <w:rFonts w:ascii="Arial"/>
                <w:sz w:val="21"/>
              </w:rPr>
            </w:pPr>
          </w:p>
        </w:tc>
        <w:tc>
          <w:tcPr>
            <w:tcW w:w="1287" w:type="dxa"/>
            <w:tcBorders>
              <w:right w:val="single" w:color="000000" w:sz="10" w:space="0"/>
            </w:tcBorders>
            <w:vAlign w:val="top"/>
          </w:tcPr>
          <w:p w14:paraId="65191710">
            <w:pPr>
              <w:rPr>
                <w:rFonts w:ascii="Arial"/>
                <w:sz w:val="21"/>
              </w:rPr>
            </w:pPr>
          </w:p>
        </w:tc>
      </w:tr>
      <w:tr w14:paraId="0AFAC4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1223" w:type="dxa"/>
            <w:vMerge w:val="continue"/>
            <w:tcBorders>
              <w:top w:val="nil"/>
              <w:left w:val="single" w:color="000000" w:sz="10" w:space="0"/>
              <w:bottom w:val="nil"/>
            </w:tcBorders>
            <w:vAlign w:val="top"/>
          </w:tcPr>
          <w:p w14:paraId="6F29A588">
            <w:pPr>
              <w:rPr>
                <w:rFonts w:ascii="Arial"/>
                <w:sz w:val="21"/>
              </w:rPr>
            </w:pPr>
          </w:p>
        </w:tc>
        <w:tc>
          <w:tcPr>
            <w:tcW w:w="1245" w:type="dxa"/>
            <w:vAlign w:val="top"/>
          </w:tcPr>
          <w:p w14:paraId="5552930C">
            <w:pPr>
              <w:spacing w:before="98" w:line="188" w:lineRule="auto"/>
              <w:ind w:left="543"/>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17</w:t>
            </w:r>
          </w:p>
        </w:tc>
        <w:tc>
          <w:tcPr>
            <w:tcW w:w="1218" w:type="dxa"/>
            <w:vAlign w:val="top"/>
          </w:tcPr>
          <w:p w14:paraId="5C8D0513">
            <w:pPr>
              <w:rPr>
                <w:rFonts w:ascii="Arial"/>
                <w:sz w:val="21"/>
              </w:rPr>
            </w:pPr>
          </w:p>
        </w:tc>
        <w:tc>
          <w:tcPr>
            <w:tcW w:w="977" w:type="dxa"/>
            <w:vAlign w:val="top"/>
          </w:tcPr>
          <w:p w14:paraId="6B4F50D2">
            <w:pPr>
              <w:rPr>
                <w:rFonts w:ascii="Arial"/>
                <w:sz w:val="21"/>
              </w:rPr>
            </w:pPr>
          </w:p>
        </w:tc>
        <w:tc>
          <w:tcPr>
            <w:tcW w:w="989" w:type="dxa"/>
            <w:vAlign w:val="top"/>
          </w:tcPr>
          <w:p w14:paraId="1546D13E">
            <w:pPr>
              <w:rPr>
                <w:rFonts w:ascii="Arial"/>
                <w:sz w:val="21"/>
              </w:rPr>
            </w:pPr>
          </w:p>
        </w:tc>
        <w:tc>
          <w:tcPr>
            <w:tcW w:w="990" w:type="dxa"/>
            <w:vAlign w:val="top"/>
          </w:tcPr>
          <w:p w14:paraId="1061CCF5">
            <w:pPr>
              <w:rPr>
                <w:rFonts w:ascii="Arial"/>
                <w:sz w:val="21"/>
              </w:rPr>
            </w:pPr>
          </w:p>
        </w:tc>
        <w:tc>
          <w:tcPr>
            <w:tcW w:w="829" w:type="dxa"/>
            <w:vAlign w:val="top"/>
          </w:tcPr>
          <w:p w14:paraId="1C69BA17">
            <w:pPr>
              <w:rPr>
                <w:rFonts w:ascii="Arial"/>
                <w:sz w:val="21"/>
              </w:rPr>
            </w:pPr>
          </w:p>
        </w:tc>
        <w:tc>
          <w:tcPr>
            <w:tcW w:w="1287" w:type="dxa"/>
            <w:tcBorders>
              <w:right w:val="single" w:color="000000" w:sz="10" w:space="0"/>
            </w:tcBorders>
            <w:vAlign w:val="top"/>
          </w:tcPr>
          <w:p w14:paraId="4B65A819">
            <w:pPr>
              <w:rPr>
                <w:rFonts w:ascii="Arial"/>
                <w:sz w:val="21"/>
              </w:rPr>
            </w:pPr>
          </w:p>
        </w:tc>
      </w:tr>
      <w:tr w14:paraId="4248A6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1223" w:type="dxa"/>
            <w:vMerge w:val="continue"/>
            <w:tcBorders>
              <w:top w:val="nil"/>
              <w:left w:val="single" w:color="000000" w:sz="10" w:space="0"/>
              <w:bottom w:val="nil"/>
            </w:tcBorders>
            <w:vAlign w:val="top"/>
          </w:tcPr>
          <w:p w14:paraId="3D76AFF6">
            <w:pPr>
              <w:rPr>
                <w:rFonts w:ascii="Arial"/>
                <w:sz w:val="21"/>
              </w:rPr>
            </w:pPr>
          </w:p>
        </w:tc>
        <w:tc>
          <w:tcPr>
            <w:tcW w:w="1245" w:type="dxa"/>
            <w:vAlign w:val="top"/>
          </w:tcPr>
          <w:p w14:paraId="327D7911">
            <w:pPr>
              <w:spacing w:before="110" w:line="188" w:lineRule="auto"/>
              <w:ind w:left="543"/>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18</w:t>
            </w:r>
          </w:p>
        </w:tc>
        <w:tc>
          <w:tcPr>
            <w:tcW w:w="1218" w:type="dxa"/>
            <w:vAlign w:val="top"/>
          </w:tcPr>
          <w:p w14:paraId="2676CFB1">
            <w:pPr>
              <w:rPr>
                <w:rFonts w:ascii="Arial"/>
                <w:sz w:val="21"/>
              </w:rPr>
            </w:pPr>
          </w:p>
        </w:tc>
        <w:tc>
          <w:tcPr>
            <w:tcW w:w="977" w:type="dxa"/>
            <w:vAlign w:val="top"/>
          </w:tcPr>
          <w:p w14:paraId="7602513E">
            <w:pPr>
              <w:rPr>
                <w:rFonts w:ascii="Arial"/>
                <w:sz w:val="21"/>
              </w:rPr>
            </w:pPr>
          </w:p>
        </w:tc>
        <w:tc>
          <w:tcPr>
            <w:tcW w:w="989" w:type="dxa"/>
            <w:vAlign w:val="top"/>
          </w:tcPr>
          <w:p w14:paraId="71309946">
            <w:pPr>
              <w:rPr>
                <w:rFonts w:ascii="Arial"/>
                <w:sz w:val="21"/>
              </w:rPr>
            </w:pPr>
          </w:p>
        </w:tc>
        <w:tc>
          <w:tcPr>
            <w:tcW w:w="990" w:type="dxa"/>
            <w:vAlign w:val="top"/>
          </w:tcPr>
          <w:p w14:paraId="411EEEBB">
            <w:pPr>
              <w:rPr>
                <w:rFonts w:ascii="Arial"/>
                <w:sz w:val="21"/>
              </w:rPr>
            </w:pPr>
          </w:p>
        </w:tc>
        <w:tc>
          <w:tcPr>
            <w:tcW w:w="829" w:type="dxa"/>
            <w:vAlign w:val="top"/>
          </w:tcPr>
          <w:p w14:paraId="69CFD761">
            <w:pPr>
              <w:rPr>
                <w:rFonts w:ascii="Arial"/>
                <w:sz w:val="21"/>
              </w:rPr>
            </w:pPr>
          </w:p>
        </w:tc>
        <w:tc>
          <w:tcPr>
            <w:tcW w:w="1287" w:type="dxa"/>
            <w:tcBorders>
              <w:right w:val="single" w:color="000000" w:sz="10" w:space="0"/>
            </w:tcBorders>
            <w:vAlign w:val="top"/>
          </w:tcPr>
          <w:p w14:paraId="30A72092">
            <w:pPr>
              <w:rPr>
                <w:rFonts w:ascii="Arial"/>
                <w:sz w:val="21"/>
              </w:rPr>
            </w:pPr>
          </w:p>
        </w:tc>
      </w:tr>
      <w:tr w14:paraId="0CD2A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1223" w:type="dxa"/>
            <w:vMerge w:val="continue"/>
            <w:tcBorders>
              <w:top w:val="nil"/>
              <w:left w:val="single" w:color="000000" w:sz="10" w:space="0"/>
              <w:bottom w:val="nil"/>
            </w:tcBorders>
            <w:vAlign w:val="top"/>
          </w:tcPr>
          <w:p w14:paraId="22A7C8DF">
            <w:pPr>
              <w:rPr>
                <w:rFonts w:ascii="Arial"/>
                <w:sz w:val="21"/>
              </w:rPr>
            </w:pPr>
          </w:p>
        </w:tc>
        <w:tc>
          <w:tcPr>
            <w:tcW w:w="1245" w:type="dxa"/>
            <w:vAlign w:val="top"/>
          </w:tcPr>
          <w:p w14:paraId="6092A08A">
            <w:pPr>
              <w:spacing w:before="112" w:line="188" w:lineRule="auto"/>
              <w:ind w:left="543"/>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19</w:t>
            </w:r>
          </w:p>
        </w:tc>
        <w:tc>
          <w:tcPr>
            <w:tcW w:w="1218" w:type="dxa"/>
            <w:vAlign w:val="top"/>
          </w:tcPr>
          <w:p w14:paraId="59A85EDC">
            <w:pPr>
              <w:rPr>
                <w:rFonts w:ascii="Arial"/>
                <w:sz w:val="21"/>
              </w:rPr>
            </w:pPr>
          </w:p>
        </w:tc>
        <w:tc>
          <w:tcPr>
            <w:tcW w:w="977" w:type="dxa"/>
            <w:vAlign w:val="top"/>
          </w:tcPr>
          <w:p w14:paraId="118068EE">
            <w:pPr>
              <w:rPr>
                <w:rFonts w:ascii="Arial"/>
                <w:sz w:val="21"/>
              </w:rPr>
            </w:pPr>
          </w:p>
        </w:tc>
        <w:tc>
          <w:tcPr>
            <w:tcW w:w="989" w:type="dxa"/>
            <w:vAlign w:val="top"/>
          </w:tcPr>
          <w:p w14:paraId="67602EA9">
            <w:pPr>
              <w:rPr>
                <w:rFonts w:ascii="Arial"/>
                <w:sz w:val="21"/>
              </w:rPr>
            </w:pPr>
          </w:p>
        </w:tc>
        <w:tc>
          <w:tcPr>
            <w:tcW w:w="990" w:type="dxa"/>
            <w:vAlign w:val="top"/>
          </w:tcPr>
          <w:p w14:paraId="392BE000">
            <w:pPr>
              <w:rPr>
                <w:rFonts w:ascii="Arial"/>
                <w:sz w:val="21"/>
              </w:rPr>
            </w:pPr>
          </w:p>
        </w:tc>
        <w:tc>
          <w:tcPr>
            <w:tcW w:w="829" w:type="dxa"/>
            <w:vAlign w:val="top"/>
          </w:tcPr>
          <w:p w14:paraId="0D259161">
            <w:pPr>
              <w:rPr>
                <w:rFonts w:ascii="Arial"/>
                <w:sz w:val="21"/>
              </w:rPr>
            </w:pPr>
          </w:p>
        </w:tc>
        <w:tc>
          <w:tcPr>
            <w:tcW w:w="1287" w:type="dxa"/>
            <w:tcBorders>
              <w:right w:val="single" w:color="000000" w:sz="10" w:space="0"/>
            </w:tcBorders>
            <w:vAlign w:val="top"/>
          </w:tcPr>
          <w:p w14:paraId="28BB3615">
            <w:pPr>
              <w:rPr>
                <w:rFonts w:ascii="Arial"/>
                <w:sz w:val="21"/>
              </w:rPr>
            </w:pPr>
          </w:p>
        </w:tc>
      </w:tr>
      <w:tr w14:paraId="4E7CE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1223" w:type="dxa"/>
            <w:vMerge w:val="continue"/>
            <w:tcBorders>
              <w:top w:val="nil"/>
              <w:left w:val="single" w:color="000000" w:sz="10" w:space="0"/>
              <w:bottom w:val="nil"/>
            </w:tcBorders>
            <w:vAlign w:val="top"/>
          </w:tcPr>
          <w:p w14:paraId="260D4E5E">
            <w:pPr>
              <w:rPr>
                <w:rFonts w:ascii="Arial"/>
                <w:sz w:val="21"/>
              </w:rPr>
            </w:pPr>
          </w:p>
        </w:tc>
        <w:tc>
          <w:tcPr>
            <w:tcW w:w="1245" w:type="dxa"/>
            <w:vAlign w:val="top"/>
          </w:tcPr>
          <w:p w14:paraId="76E8A734">
            <w:pPr>
              <w:spacing w:before="114" w:line="188" w:lineRule="auto"/>
              <w:ind w:left="52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tc>
        <w:tc>
          <w:tcPr>
            <w:tcW w:w="1218" w:type="dxa"/>
            <w:vAlign w:val="top"/>
          </w:tcPr>
          <w:p w14:paraId="31B3775C">
            <w:pPr>
              <w:rPr>
                <w:rFonts w:ascii="Arial"/>
                <w:sz w:val="21"/>
              </w:rPr>
            </w:pPr>
          </w:p>
        </w:tc>
        <w:tc>
          <w:tcPr>
            <w:tcW w:w="977" w:type="dxa"/>
            <w:vAlign w:val="top"/>
          </w:tcPr>
          <w:p w14:paraId="1DA6B54D">
            <w:pPr>
              <w:rPr>
                <w:rFonts w:ascii="Arial"/>
                <w:sz w:val="21"/>
              </w:rPr>
            </w:pPr>
          </w:p>
        </w:tc>
        <w:tc>
          <w:tcPr>
            <w:tcW w:w="989" w:type="dxa"/>
            <w:vAlign w:val="top"/>
          </w:tcPr>
          <w:p w14:paraId="294571CC">
            <w:pPr>
              <w:rPr>
                <w:rFonts w:ascii="Arial"/>
                <w:sz w:val="21"/>
              </w:rPr>
            </w:pPr>
          </w:p>
        </w:tc>
        <w:tc>
          <w:tcPr>
            <w:tcW w:w="990" w:type="dxa"/>
            <w:vAlign w:val="top"/>
          </w:tcPr>
          <w:p w14:paraId="76B18306">
            <w:pPr>
              <w:rPr>
                <w:rFonts w:ascii="Arial"/>
                <w:sz w:val="21"/>
              </w:rPr>
            </w:pPr>
          </w:p>
        </w:tc>
        <w:tc>
          <w:tcPr>
            <w:tcW w:w="829" w:type="dxa"/>
            <w:vAlign w:val="top"/>
          </w:tcPr>
          <w:p w14:paraId="30926A41">
            <w:pPr>
              <w:rPr>
                <w:rFonts w:ascii="Arial"/>
                <w:sz w:val="21"/>
              </w:rPr>
            </w:pPr>
          </w:p>
        </w:tc>
        <w:tc>
          <w:tcPr>
            <w:tcW w:w="1287" w:type="dxa"/>
            <w:tcBorders>
              <w:right w:val="single" w:color="000000" w:sz="10" w:space="0"/>
            </w:tcBorders>
            <w:vAlign w:val="top"/>
          </w:tcPr>
          <w:p w14:paraId="43BCED1E">
            <w:pPr>
              <w:rPr>
                <w:rFonts w:ascii="Arial"/>
                <w:sz w:val="21"/>
              </w:rPr>
            </w:pPr>
          </w:p>
        </w:tc>
      </w:tr>
      <w:tr w14:paraId="0106B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1223" w:type="dxa"/>
            <w:vMerge w:val="continue"/>
            <w:tcBorders>
              <w:top w:val="nil"/>
              <w:left w:val="single" w:color="000000" w:sz="10" w:space="0"/>
              <w:bottom w:val="nil"/>
            </w:tcBorders>
            <w:vAlign w:val="top"/>
          </w:tcPr>
          <w:p w14:paraId="5F4380C9">
            <w:pPr>
              <w:rPr>
                <w:rFonts w:ascii="Arial"/>
                <w:sz w:val="21"/>
              </w:rPr>
            </w:pPr>
          </w:p>
        </w:tc>
        <w:tc>
          <w:tcPr>
            <w:tcW w:w="1245" w:type="dxa"/>
            <w:vAlign w:val="top"/>
          </w:tcPr>
          <w:p w14:paraId="385EFE8C">
            <w:pPr>
              <w:spacing w:before="113" w:line="188" w:lineRule="auto"/>
              <w:ind w:left="52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21</w:t>
            </w:r>
          </w:p>
        </w:tc>
        <w:tc>
          <w:tcPr>
            <w:tcW w:w="1218" w:type="dxa"/>
            <w:vAlign w:val="top"/>
          </w:tcPr>
          <w:p w14:paraId="6FFFDF46">
            <w:pPr>
              <w:rPr>
                <w:rFonts w:ascii="Arial"/>
                <w:sz w:val="21"/>
              </w:rPr>
            </w:pPr>
          </w:p>
        </w:tc>
        <w:tc>
          <w:tcPr>
            <w:tcW w:w="977" w:type="dxa"/>
            <w:vAlign w:val="top"/>
          </w:tcPr>
          <w:p w14:paraId="65212C90">
            <w:pPr>
              <w:rPr>
                <w:rFonts w:ascii="Arial"/>
                <w:sz w:val="21"/>
              </w:rPr>
            </w:pPr>
          </w:p>
        </w:tc>
        <w:tc>
          <w:tcPr>
            <w:tcW w:w="989" w:type="dxa"/>
            <w:vAlign w:val="top"/>
          </w:tcPr>
          <w:p w14:paraId="362380F4">
            <w:pPr>
              <w:rPr>
                <w:rFonts w:ascii="Arial"/>
                <w:sz w:val="21"/>
              </w:rPr>
            </w:pPr>
          </w:p>
        </w:tc>
        <w:tc>
          <w:tcPr>
            <w:tcW w:w="990" w:type="dxa"/>
            <w:vAlign w:val="top"/>
          </w:tcPr>
          <w:p w14:paraId="7E7CC7B4">
            <w:pPr>
              <w:rPr>
                <w:rFonts w:ascii="Arial"/>
                <w:sz w:val="21"/>
              </w:rPr>
            </w:pPr>
          </w:p>
        </w:tc>
        <w:tc>
          <w:tcPr>
            <w:tcW w:w="829" w:type="dxa"/>
            <w:vAlign w:val="top"/>
          </w:tcPr>
          <w:p w14:paraId="7049686D">
            <w:pPr>
              <w:rPr>
                <w:rFonts w:ascii="Arial"/>
                <w:sz w:val="21"/>
              </w:rPr>
            </w:pPr>
          </w:p>
        </w:tc>
        <w:tc>
          <w:tcPr>
            <w:tcW w:w="1287" w:type="dxa"/>
            <w:tcBorders>
              <w:right w:val="single" w:color="000000" w:sz="10" w:space="0"/>
            </w:tcBorders>
            <w:vAlign w:val="top"/>
          </w:tcPr>
          <w:p w14:paraId="54AE55B0">
            <w:pPr>
              <w:rPr>
                <w:rFonts w:ascii="Arial"/>
                <w:sz w:val="21"/>
              </w:rPr>
            </w:pPr>
          </w:p>
        </w:tc>
      </w:tr>
      <w:tr w14:paraId="38E47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1223" w:type="dxa"/>
            <w:vMerge w:val="continue"/>
            <w:tcBorders>
              <w:top w:val="nil"/>
              <w:left w:val="single" w:color="000000" w:sz="10" w:space="0"/>
              <w:bottom w:val="nil"/>
            </w:tcBorders>
            <w:vAlign w:val="top"/>
          </w:tcPr>
          <w:p w14:paraId="25B8A280">
            <w:pPr>
              <w:rPr>
                <w:rFonts w:ascii="Arial"/>
                <w:sz w:val="21"/>
              </w:rPr>
            </w:pPr>
          </w:p>
        </w:tc>
        <w:tc>
          <w:tcPr>
            <w:tcW w:w="1245" w:type="dxa"/>
            <w:vAlign w:val="top"/>
          </w:tcPr>
          <w:p w14:paraId="32420705">
            <w:pPr>
              <w:spacing w:before="115" w:line="188" w:lineRule="auto"/>
              <w:ind w:left="52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22</w:t>
            </w:r>
          </w:p>
        </w:tc>
        <w:tc>
          <w:tcPr>
            <w:tcW w:w="1218" w:type="dxa"/>
            <w:vAlign w:val="top"/>
          </w:tcPr>
          <w:p w14:paraId="01F58752">
            <w:pPr>
              <w:rPr>
                <w:rFonts w:ascii="Arial"/>
                <w:sz w:val="21"/>
              </w:rPr>
            </w:pPr>
          </w:p>
        </w:tc>
        <w:tc>
          <w:tcPr>
            <w:tcW w:w="977" w:type="dxa"/>
            <w:vAlign w:val="top"/>
          </w:tcPr>
          <w:p w14:paraId="57B374BB">
            <w:pPr>
              <w:rPr>
                <w:rFonts w:ascii="Arial"/>
                <w:sz w:val="21"/>
              </w:rPr>
            </w:pPr>
          </w:p>
        </w:tc>
        <w:tc>
          <w:tcPr>
            <w:tcW w:w="989" w:type="dxa"/>
            <w:vAlign w:val="top"/>
          </w:tcPr>
          <w:p w14:paraId="01F88E5F">
            <w:pPr>
              <w:rPr>
                <w:rFonts w:ascii="Arial"/>
                <w:sz w:val="21"/>
              </w:rPr>
            </w:pPr>
          </w:p>
        </w:tc>
        <w:tc>
          <w:tcPr>
            <w:tcW w:w="990" w:type="dxa"/>
            <w:vAlign w:val="top"/>
          </w:tcPr>
          <w:p w14:paraId="6AE779D1">
            <w:pPr>
              <w:rPr>
                <w:rFonts w:ascii="Arial"/>
                <w:sz w:val="21"/>
              </w:rPr>
            </w:pPr>
          </w:p>
        </w:tc>
        <w:tc>
          <w:tcPr>
            <w:tcW w:w="829" w:type="dxa"/>
            <w:vAlign w:val="top"/>
          </w:tcPr>
          <w:p w14:paraId="7282B170">
            <w:pPr>
              <w:rPr>
                <w:rFonts w:ascii="Arial"/>
                <w:sz w:val="21"/>
              </w:rPr>
            </w:pPr>
          </w:p>
        </w:tc>
        <w:tc>
          <w:tcPr>
            <w:tcW w:w="1287" w:type="dxa"/>
            <w:tcBorders>
              <w:right w:val="single" w:color="000000" w:sz="10" w:space="0"/>
            </w:tcBorders>
            <w:vAlign w:val="top"/>
          </w:tcPr>
          <w:p w14:paraId="6986A751">
            <w:pPr>
              <w:rPr>
                <w:rFonts w:ascii="Arial"/>
                <w:sz w:val="21"/>
              </w:rPr>
            </w:pPr>
          </w:p>
        </w:tc>
      </w:tr>
      <w:tr w14:paraId="1C3F77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1223" w:type="dxa"/>
            <w:vMerge w:val="continue"/>
            <w:tcBorders>
              <w:top w:val="nil"/>
              <w:left w:val="single" w:color="000000" w:sz="10" w:space="0"/>
              <w:bottom w:val="nil"/>
            </w:tcBorders>
            <w:vAlign w:val="top"/>
          </w:tcPr>
          <w:p w14:paraId="638F9126">
            <w:pPr>
              <w:rPr>
                <w:rFonts w:ascii="Arial"/>
                <w:sz w:val="21"/>
              </w:rPr>
            </w:pPr>
          </w:p>
        </w:tc>
        <w:tc>
          <w:tcPr>
            <w:tcW w:w="1245" w:type="dxa"/>
            <w:vAlign w:val="top"/>
          </w:tcPr>
          <w:p w14:paraId="6C255B66">
            <w:pPr>
              <w:spacing w:before="117" w:line="188" w:lineRule="auto"/>
              <w:ind w:left="52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23</w:t>
            </w:r>
          </w:p>
        </w:tc>
        <w:tc>
          <w:tcPr>
            <w:tcW w:w="1218" w:type="dxa"/>
            <w:vAlign w:val="top"/>
          </w:tcPr>
          <w:p w14:paraId="0C656447">
            <w:pPr>
              <w:rPr>
                <w:rFonts w:ascii="Arial"/>
                <w:sz w:val="21"/>
              </w:rPr>
            </w:pPr>
          </w:p>
        </w:tc>
        <w:tc>
          <w:tcPr>
            <w:tcW w:w="977" w:type="dxa"/>
            <w:vAlign w:val="top"/>
          </w:tcPr>
          <w:p w14:paraId="446807F9">
            <w:pPr>
              <w:rPr>
                <w:rFonts w:ascii="Arial"/>
                <w:sz w:val="21"/>
              </w:rPr>
            </w:pPr>
          </w:p>
        </w:tc>
        <w:tc>
          <w:tcPr>
            <w:tcW w:w="989" w:type="dxa"/>
            <w:vAlign w:val="top"/>
          </w:tcPr>
          <w:p w14:paraId="7DA99E1D">
            <w:pPr>
              <w:rPr>
                <w:rFonts w:ascii="Arial"/>
                <w:sz w:val="21"/>
              </w:rPr>
            </w:pPr>
          </w:p>
        </w:tc>
        <w:tc>
          <w:tcPr>
            <w:tcW w:w="990" w:type="dxa"/>
            <w:vAlign w:val="top"/>
          </w:tcPr>
          <w:p w14:paraId="40E494FD">
            <w:pPr>
              <w:rPr>
                <w:rFonts w:ascii="Arial"/>
                <w:sz w:val="21"/>
              </w:rPr>
            </w:pPr>
          </w:p>
        </w:tc>
        <w:tc>
          <w:tcPr>
            <w:tcW w:w="829" w:type="dxa"/>
            <w:vAlign w:val="top"/>
          </w:tcPr>
          <w:p w14:paraId="013F9F9F">
            <w:pPr>
              <w:rPr>
                <w:rFonts w:ascii="Arial"/>
                <w:sz w:val="21"/>
              </w:rPr>
            </w:pPr>
          </w:p>
        </w:tc>
        <w:tc>
          <w:tcPr>
            <w:tcW w:w="1287" w:type="dxa"/>
            <w:tcBorders>
              <w:right w:val="single" w:color="000000" w:sz="10" w:space="0"/>
            </w:tcBorders>
            <w:vAlign w:val="top"/>
          </w:tcPr>
          <w:p w14:paraId="771C44DD">
            <w:pPr>
              <w:rPr>
                <w:rFonts w:ascii="Arial"/>
                <w:sz w:val="21"/>
              </w:rPr>
            </w:pPr>
          </w:p>
        </w:tc>
      </w:tr>
      <w:tr w14:paraId="18543A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1223" w:type="dxa"/>
            <w:vMerge w:val="continue"/>
            <w:tcBorders>
              <w:top w:val="nil"/>
              <w:left w:val="single" w:color="000000" w:sz="10" w:space="0"/>
            </w:tcBorders>
            <w:vAlign w:val="top"/>
          </w:tcPr>
          <w:p w14:paraId="7EE43125">
            <w:pPr>
              <w:rPr>
                <w:rFonts w:ascii="Arial"/>
                <w:sz w:val="21"/>
              </w:rPr>
            </w:pPr>
          </w:p>
        </w:tc>
        <w:tc>
          <w:tcPr>
            <w:tcW w:w="1245" w:type="dxa"/>
            <w:vAlign w:val="top"/>
          </w:tcPr>
          <w:p w14:paraId="6E199987">
            <w:pPr>
              <w:spacing w:before="107" w:line="188" w:lineRule="auto"/>
              <w:ind w:left="52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tc>
        <w:tc>
          <w:tcPr>
            <w:tcW w:w="1218" w:type="dxa"/>
            <w:vAlign w:val="top"/>
          </w:tcPr>
          <w:p w14:paraId="540E1E67">
            <w:pPr>
              <w:rPr>
                <w:rFonts w:ascii="Arial"/>
                <w:sz w:val="21"/>
              </w:rPr>
            </w:pPr>
          </w:p>
        </w:tc>
        <w:tc>
          <w:tcPr>
            <w:tcW w:w="977" w:type="dxa"/>
            <w:vAlign w:val="top"/>
          </w:tcPr>
          <w:p w14:paraId="2ECE0318">
            <w:pPr>
              <w:rPr>
                <w:rFonts w:ascii="Arial"/>
                <w:sz w:val="21"/>
              </w:rPr>
            </w:pPr>
          </w:p>
        </w:tc>
        <w:tc>
          <w:tcPr>
            <w:tcW w:w="989" w:type="dxa"/>
            <w:vAlign w:val="top"/>
          </w:tcPr>
          <w:p w14:paraId="3624D4DB">
            <w:pPr>
              <w:rPr>
                <w:rFonts w:ascii="Arial"/>
                <w:sz w:val="21"/>
              </w:rPr>
            </w:pPr>
          </w:p>
        </w:tc>
        <w:tc>
          <w:tcPr>
            <w:tcW w:w="990" w:type="dxa"/>
            <w:vAlign w:val="top"/>
          </w:tcPr>
          <w:p w14:paraId="36CA40EF">
            <w:pPr>
              <w:rPr>
                <w:rFonts w:ascii="Arial"/>
                <w:sz w:val="21"/>
              </w:rPr>
            </w:pPr>
          </w:p>
        </w:tc>
        <w:tc>
          <w:tcPr>
            <w:tcW w:w="829" w:type="dxa"/>
            <w:vAlign w:val="top"/>
          </w:tcPr>
          <w:p w14:paraId="673C7ADB">
            <w:pPr>
              <w:rPr>
                <w:rFonts w:ascii="Arial"/>
                <w:sz w:val="21"/>
              </w:rPr>
            </w:pPr>
          </w:p>
        </w:tc>
        <w:tc>
          <w:tcPr>
            <w:tcW w:w="1287" w:type="dxa"/>
            <w:tcBorders>
              <w:right w:val="single" w:color="000000" w:sz="10" w:space="0"/>
            </w:tcBorders>
            <w:vAlign w:val="top"/>
          </w:tcPr>
          <w:p w14:paraId="0013E584">
            <w:pPr>
              <w:rPr>
                <w:rFonts w:ascii="Arial"/>
                <w:sz w:val="21"/>
              </w:rPr>
            </w:pPr>
          </w:p>
        </w:tc>
      </w:tr>
      <w:tr w14:paraId="6B4E2D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223" w:type="dxa"/>
            <w:tcBorders>
              <w:left w:val="single" w:color="000000" w:sz="10" w:space="0"/>
            </w:tcBorders>
            <w:vAlign w:val="top"/>
          </w:tcPr>
          <w:p w14:paraId="1118D120">
            <w:pPr>
              <w:spacing w:before="78" w:line="206" w:lineRule="auto"/>
              <w:ind w:left="332"/>
              <w:rPr>
                <w:rFonts w:ascii="宋体" w:hAnsi="宋体" w:eastAsia="宋体" w:cs="宋体"/>
                <w:sz w:val="18"/>
                <w:szCs w:val="18"/>
              </w:rPr>
            </w:pPr>
            <w:r>
              <w:rPr>
                <w:rFonts w:ascii="宋体" w:hAnsi="宋体" w:eastAsia="宋体" w:cs="宋体"/>
                <w:spacing w:val="-3"/>
                <w:sz w:val="18"/>
                <w:szCs w:val="18"/>
              </w:rPr>
              <w:t>初始值</w:t>
            </w:r>
          </w:p>
        </w:tc>
        <w:tc>
          <w:tcPr>
            <w:tcW w:w="1245" w:type="dxa"/>
            <w:vAlign w:val="top"/>
          </w:tcPr>
          <w:p w14:paraId="0F2BF427">
            <w:pPr>
              <w:rPr>
                <w:rFonts w:ascii="Arial"/>
                <w:sz w:val="21"/>
              </w:rPr>
            </w:pPr>
          </w:p>
        </w:tc>
        <w:tc>
          <w:tcPr>
            <w:tcW w:w="1218" w:type="dxa"/>
            <w:vAlign w:val="top"/>
          </w:tcPr>
          <w:p w14:paraId="2407E5C9">
            <w:pPr>
              <w:rPr>
                <w:rFonts w:ascii="Arial"/>
                <w:sz w:val="21"/>
              </w:rPr>
            </w:pPr>
          </w:p>
        </w:tc>
        <w:tc>
          <w:tcPr>
            <w:tcW w:w="977" w:type="dxa"/>
            <w:vAlign w:val="top"/>
          </w:tcPr>
          <w:p w14:paraId="5071E364">
            <w:pPr>
              <w:rPr>
                <w:rFonts w:ascii="Arial"/>
                <w:sz w:val="21"/>
              </w:rPr>
            </w:pPr>
          </w:p>
        </w:tc>
        <w:tc>
          <w:tcPr>
            <w:tcW w:w="989" w:type="dxa"/>
            <w:vAlign w:val="top"/>
          </w:tcPr>
          <w:p w14:paraId="391F9841">
            <w:pPr>
              <w:rPr>
                <w:rFonts w:ascii="Arial"/>
                <w:sz w:val="21"/>
              </w:rPr>
            </w:pPr>
          </w:p>
        </w:tc>
        <w:tc>
          <w:tcPr>
            <w:tcW w:w="990" w:type="dxa"/>
            <w:vAlign w:val="top"/>
          </w:tcPr>
          <w:p w14:paraId="1E88271D">
            <w:pPr>
              <w:rPr>
                <w:rFonts w:ascii="Arial"/>
                <w:sz w:val="21"/>
              </w:rPr>
            </w:pPr>
          </w:p>
        </w:tc>
        <w:tc>
          <w:tcPr>
            <w:tcW w:w="829" w:type="dxa"/>
            <w:vAlign w:val="top"/>
          </w:tcPr>
          <w:p w14:paraId="7DACDC75">
            <w:pPr>
              <w:rPr>
                <w:rFonts w:ascii="Arial"/>
                <w:sz w:val="21"/>
              </w:rPr>
            </w:pPr>
          </w:p>
        </w:tc>
        <w:tc>
          <w:tcPr>
            <w:tcW w:w="1287" w:type="dxa"/>
            <w:tcBorders>
              <w:right w:val="single" w:color="000000" w:sz="10" w:space="0"/>
            </w:tcBorders>
            <w:vAlign w:val="top"/>
          </w:tcPr>
          <w:p w14:paraId="3B8AF24B">
            <w:pPr>
              <w:rPr>
                <w:rFonts w:ascii="Arial"/>
                <w:sz w:val="21"/>
              </w:rPr>
            </w:pPr>
          </w:p>
        </w:tc>
      </w:tr>
      <w:tr w14:paraId="7DFE6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1223" w:type="dxa"/>
            <w:tcBorders>
              <w:left w:val="single" w:color="000000" w:sz="10" w:space="0"/>
            </w:tcBorders>
            <w:vAlign w:val="top"/>
          </w:tcPr>
          <w:p w14:paraId="06E1D0AB">
            <w:pPr>
              <w:spacing w:before="66" w:line="196" w:lineRule="auto"/>
              <w:ind w:left="335"/>
              <w:rPr>
                <w:rFonts w:ascii="宋体" w:hAnsi="宋体" w:eastAsia="宋体" w:cs="宋体"/>
                <w:sz w:val="18"/>
                <w:szCs w:val="18"/>
              </w:rPr>
            </w:pPr>
            <w:r>
              <w:rPr>
                <w:rFonts w:ascii="宋体" w:hAnsi="宋体" w:eastAsia="宋体" w:cs="宋体"/>
                <w:spacing w:val="-4"/>
                <w:sz w:val="18"/>
                <w:szCs w:val="18"/>
              </w:rPr>
              <w:t>最大值</w:t>
            </w:r>
          </w:p>
        </w:tc>
        <w:tc>
          <w:tcPr>
            <w:tcW w:w="1245" w:type="dxa"/>
            <w:vAlign w:val="top"/>
          </w:tcPr>
          <w:p w14:paraId="155B74E1">
            <w:pPr>
              <w:rPr>
                <w:rFonts w:ascii="Arial"/>
                <w:sz w:val="21"/>
              </w:rPr>
            </w:pPr>
          </w:p>
        </w:tc>
        <w:tc>
          <w:tcPr>
            <w:tcW w:w="1218" w:type="dxa"/>
            <w:vAlign w:val="top"/>
          </w:tcPr>
          <w:p w14:paraId="2CAFAA2E">
            <w:pPr>
              <w:rPr>
                <w:rFonts w:ascii="Arial"/>
                <w:sz w:val="21"/>
              </w:rPr>
            </w:pPr>
          </w:p>
        </w:tc>
        <w:tc>
          <w:tcPr>
            <w:tcW w:w="977" w:type="dxa"/>
            <w:vAlign w:val="top"/>
          </w:tcPr>
          <w:p w14:paraId="67F89F22">
            <w:pPr>
              <w:rPr>
                <w:rFonts w:ascii="Arial"/>
                <w:sz w:val="21"/>
              </w:rPr>
            </w:pPr>
          </w:p>
        </w:tc>
        <w:tc>
          <w:tcPr>
            <w:tcW w:w="989" w:type="dxa"/>
            <w:vAlign w:val="top"/>
          </w:tcPr>
          <w:p w14:paraId="3307E0F1">
            <w:pPr>
              <w:rPr>
                <w:rFonts w:ascii="Arial"/>
                <w:sz w:val="21"/>
              </w:rPr>
            </w:pPr>
          </w:p>
        </w:tc>
        <w:tc>
          <w:tcPr>
            <w:tcW w:w="990" w:type="dxa"/>
            <w:vAlign w:val="top"/>
          </w:tcPr>
          <w:p w14:paraId="0C97EE93">
            <w:pPr>
              <w:rPr>
                <w:rFonts w:ascii="Arial"/>
                <w:sz w:val="21"/>
              </w:rPr>
            </w:pPr>
          </w:p>
        </w:tc>
        <w:tc>
          <w:tcPr>
            <w:tcW w:w="829" w:type="dxa"/>
            <w:vAlign w:val="top"/>
          </w:tcPr>
          <w:p w14:paraId="64EFA702">
            <w:pPr>
              <w:rPr>
                <w:rFonts w:ascii="Arial"/>
                <w:sz w:val="21"/>
              </w:rPr>
            </w:pPr>
          </w:p>
        </w:tc>
        <w:tc>
          <w:tcPr>
            <w:tcW w:w="1287" w:type="dxa"/>
            <w:tcBorders>
              <w:right w:val="single" w:color="000000" w:sz="10" w:space="0"/>
            </w:tcBorders>
            <w:vAlign w:val="top"/>
          </w:tcPr>
          <w:p w14:paraId="15ABA8AF">
            <w:pPr>
              <w:rPr>
                <w:rFonts w:ascii="Arial"/>
                <w:sz w:val="21"/>
              </w:rPr>
            </w:pPr>
          </w:p>
        </w:tc>
      </w:tr>
      <w:tr w14:paraId="291038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223" w:type="dxa"/>
            <w:tcBorders>
              <w:left w:val="single" w:color="000000" w:sz="10" w:space="0"/>
            </w:tcBorders>
            <w:vAlign w:val="top"/>
          </w:tcPr>
          <w:p w14:paraId="231FBEC1">
            <w:pPr>
              <w:spacing w:before="77" w:line="207" w:lineRule="auto"/>
              <w:ind w:left="260"/>
              <w:rPr>
                <w:rFonts w:ascii="宋体" w:hAnsi="宋体" w:eastAsia="宋体" w:cs="宋体"/>
                <w:sz w:val="18"/>
                <w:szCs w:val="18"/>
              </w:rPr>
            </w:pPr>
            <w:r>
              <w:rPr>
                <w:rFonts w:ascii="Times New Roman" w:hAnsi="Times New Roman" w:eastAsia="Times New Roman" w:cs="Times New Roman"/>
                <w:spacing w:val="-1"/>
                <w:sz w:val="18"/>
                <w:szCs w:val="18"/>
              </w:rPr>
              <w:t>24 h</w:t>
            </w:r>
            <w:r>
              <w:rPr>
                <w:rFonts w:ascii="宋体" w:hAnsi="宋体" w:eastAsia="宋体" w:cs="宋体"/>
                <w:spacing w:val="-1"/>
                <w:sz w:val="18"/>
                <w:szCs w:val="18"/>
              </w:rPr>
              <w:t>漂移</w:t>
            </w:r>
          </w:p>
        </w:tc>
        <w:tc>
          <w:tcPr>
            <w:tcW w:w="1245" w:type="dxa"/>
            <w:vAlign w:val="top"/>
          </w:tcPr>
          <w:p w14:paraId="2A0F78A0">
            <w:pPr>
              <w:rPr>
                <w:rFonts w:ascii="Arial"/>
                <w:sz w:val="21"/>
              </w:rPr>
            </w:pPr>
          </w:p>
        </w:tc>
        <w:tc>
          <w:tcPr>
            <w:tcW w:w="1218" w:type="dxa"/>
            <w:vAlign w:val="top"/>
          </w:tcPr>
          <w:p w14:paraId="465C366C">
            <w:pPr>
              <w:rPr>
                <w:rFonts w:ascii="Arial"/>
                <w:sz w:val="21"/>
              </w:rPr>
            </w:pPr>
          </w:p>
        </w:tc>
        <w:tc>
          <w:tcPr>
            <w:tcW w:w="977" w:type="dxa"/>
            <w:vAlign w:val="top"/>
          </w:tcPr>
          <w:p w14:paraId="73FAE5BE">
            <w:pPr>
              <w:rPr>
                <w:rFonts w:ascii="Arial"/>
                <w:sz w:val="21"/>
              </w:rPr>
            </w:pPr>
          </w:p>
        </w:tc>
        <w:tc>
          <w:tcPr>
            <w:tcW w:w="989" w:type="dxa"/>
            <w:vAlign w:val="top"/>
          </w:tcPr>
          <w:p w14:paraId="4CFD12CE">
            <w:pPr>
              <w:rPr>
                <w:rFonts w:ascii="Arial"/>
                <w:sz w:val="21"/>
              </w:rPr>
            </w:pPr>
          </w:p>
        </w:tc>
        <w:tc>
          <w:tcPr>
            <w:tcW w:w="990" w:type="dxa"/>
            <w:vAlign w:val="top"/>
          </w:tcPr>
          <w:p w14:paraId="0BDA08DF">
            <w:pPr>
              <w:rPr>
                <w:rFonts w:ascii="Arial"/>
                <w:sz w:val="21"/>
              </w:rPr>
            </w:pPr>
          </w:p>
        </w:tc>
        <w:tc>
          <w:tcPr>
            <w:tcW w:w="829" w:type="dxa"/>
            <w:vAlign w:val="top"/>
          </w:tcPr>
          <w:p w14:paraId="3AB611D7">
            <w:pPr>
              <w:rPr>
                <w:rFonts w:ascii="Arial"/>
                <w:sz w:val="21"/>
              </w:rPr>
            </w:pPr>
          </w:p>
        </w:tc>
        <w:tc>
          <w:tcPr>
            <w:tcW w:w="1287" w:type="dxa"/>
            <w:tcBorders>
              <w:right w:val="single" w:color="000000" w:sz="10" w:space="0"/>
            </w:tcBorders>
            <w:vAlign w:val="top"/>
          </w:tcPr>
          <w:p w14:paraId="1E6AAD91">
            <w:pPr>
              <w:rPr>
                <w:rFonts w:ascii="Arial"/>
                <w:sz w:val="21"/>
              </w:rPr>
            </w:pPr>
          </w:p>
        </w:tc>
      </w:tr>
      <w:tr w14:paraId="6DA34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223" w:type="dxa"/>
            <w:tcBorders>
              <w:left w:val="single" w:color="000000" w:sz="10" w:space="0"/>
              <w:bottom w:val="single" w:color="000000" w:sz="10" w:space="0"/>
            </w:tcBorders>
            <w:vAlign w:val="top"/>
          </w:tcPr>
          <w:p w14:paraId="7BC62441">
            <w:pPr>
              <w:spacing w:before="76" w:line="219" w:lineRule="auto"/>
              <w:ind w:left="244"/>
              <w:rPr>
                <w:rFonts w:ascii="宋体" w:hAnsi="宋体" w:eastAsia="宋体" w:cs="宋体"/>
                <w:sz w:val="18"/>
                <w:szCs w:val="18"/>
              </w:rPr>
            </w:pPr>
            <w:r>
              <w:rPr>
                <w:rFonts w:ascii="宋体" w:hAnsi="宋体" w:eastAsia="宋体" w:cs="宋体"/>
                <w:spacing w:val="-3"/>
                <w:sz w:val="18"/>
                <w:szCs w:val="18"/>
              </w:rPr>
              <w:t>是否合格</w:t>
            </w:r>
          </w:p>
        </w:tc>
        <w:tc>
          <w:tcPr>
            <w:tcW w:w="1245" w:type="dxa"/>
            <w:tcBorders>
              <w:bottom w:val="single" w:color="000000" w:sz="10" w:space="0"/>
            </w:tcBorders>
            <w:vAlign w:val="top"/>
          </w:tcPr>
          <w:p w14:paraId="5FC1EBD4">
            <w:pPr>
              <w:rPr>
                <w:rFonts w:ascii="Arial"/>
                <w:sz w:val="21"/>
              </w:rPr>
            </w:pPr>
          </w:p>
        </w:tc>
        <w:tc>
          <w:tcPr>
            <w:tcW w:w="1218" w:type="dxa"/>
            <w:tcBorders>
              <w:bottom w:val="single" w:color="000000" w:sz="10" w:space="0"/>
            </w:tcBorders>
            <w:vAlign w:val="top"/>
          </w:tcPr>
          <w:p w14:paraId="63EBA242">
            <w:pPr>
              <w:rPr>
                <w:rFonts w:ascii="Arial"/>
                <w:sz w:val="21"/>
              </w:rPr>
            </w:pPr>
          </w:p>
        </w:tc>
        <w:tc>
          <w:tcPr>
            <w:tcW w:w="977" w:type="dxa"/>
            <w:tcBorders>
              <w:bottom w:val="single" w:color="000000" w:sz="10" w:space="0"/>
            </w:tcBorders>
            <w:vAlign w:val="top"/>
          </w:tcPr>
          <w:p w14:paraId="17ECAE88">
            <w:pPr>
              <w:rPr>
                <w:rFonts w:ascii="Arial"/>
                <w:sz w:val="21"/>
              </w:rPr>
            </w:pPr>
          </w:p>
        </w:tc>
        <w:tc>
          <w:tcPr>
            <w:tcW w:w="989" w:type="dxa"/>
            <w:tcBorders>
              <w:bottom w:val="single" w:color="000000" w:sz="10" w:space="0"/>
            </w:tcBorders>
            <w:vAlign w:val="top"/>
          </w:tcPr>
          <w:p w14:paraId="1C75DA03">
            <w:pPr>
              <w:rPr>
                <w:rFonts w:ascii="Arial"/>
                <w:sz w:val="21"/>
              </w:rPr>
            </w:pPr>
          </w:p>
        </w:tc>
        <w:tc>
          <w:tcPr>
            <w:tcW w:w="990" w:type="dxa"/>
            <w:tcBorders>
              <w:bottom w:val="single" w:color="000000" w:sz="10" w:space="0"/>
            </w:tcBorders>
            <w:vAlign w:val="top"/>
          </w:tcPr>
          <w:p w14:paraId="621E5E53">
            <w:pPr>
              <w:rPr>
                <w:rFonts w:ascii="Arial"/>
                <w:sz w:val="21"/>
              </w:rPr>
            </w:pPr>
          </w:p>
        </w:tc>
        <w:tc>
          <w:tcPr>
            <w:tcW w:w="829" w:type="dxa"/>
            <w:tcBorders>
              <w:bottom w:val="single" w:color="000000" w:sz="10" w:space="0"/>
            </w:tcBorders>
            <w:vAlign w:val="top"/>
          </w:tcPr>
          <w:p w14:paraId="5E8DB27F">
            <w:pPr>
              <w:rPr>
                <w:rFonts w:ascii="Arial"/>
                <w:sz w:val="21"/>
              </w:rPr>
            </w:pPr>
          </w:p>
        </w:tc>
        <w:tc>
          <w:tcPr>
            <w:tcW w:w="1287" w:type="dxa"/>
            <w:tcBorders>
              <w:bottom w:val="single" w:color="000000" w:sz="10" w:space="0"/>
              <w:right w:val="single" w:color="000000" w:sz="10" w:space="0"/>
            </w:tcBorders>
            <w:vAlign w:val="top"/>
          </w:tcPr>
          <w:p w14:paraId="276047B1">
            <w:pPr>
              <w:rPr>
                <w:rFonts w:ascii="Arial"/>
                <w:sz w:val="21"/>
              </w:rPr>
            </w:pPr>
          </w:p>
        </w:tc>
      </w:tr>
    </w:tbl>
    <w:p w14:paraId="7340263B">
      <w:pPr>
        <w:pStyle w:val="3"/>
      </w:pPr>
    </w:p>
    <w:p w14:paraId="57056E2D">
      <w:pPr>
        <w:sectPr>
          <w:footerReference r:id="rId14" w:type="default"/>
          <w:pgSz w:w="11907" w:h="16840"/>
          <w:pgMar w:top="400" w:right="1561" w:bottom="1375" w:left="1561" w:header="0" w:footer="1213" w:gutter="0"/>
          <w:pgNumType w:fmt="decimal"/>
          <w:cols w:space="720" w:num="1"/>
        </w:sectPr>
      </w:pPr>
    </w:p>
    <w:p w14:paraId="48A48D20">
      <w:pPr>
        <w:spacing w:before="65" w:line="228" w:lineRule="auto"/>
        <w:ind w:left="21"/>
        <w:outlineLvl w:val="0"/>
        <w:rPr>
          <w:rFonts w:ascii="黑体" w:hAnsi="黑体" w:eastAsia="黑体" w:cs="黑体"/>
          <w:sz w:val="20"/>
          <w:szCs w:val="20"/>
        </w:rPr>
      </w:pPr>
      <w:r>
        <w:rPr>
          <w:rFonts w:ascii="黑体" w:hAnsi="黑体" w:eastAsia="黑体" w:cs="黑体"/>
          <w:spacing w:val="8"/>
          <w:sz w:val="20"/>
          <w:szCs w:val="20"/>
        </w:rPr>
        <w:t>F.2  水污染源在线监测仪器重复性考核表</w:t>
      </w:r>
    </w:p>
    <w:p w14:paraId="719D81F1">
      <w:pPr>
        <w:spacing w:before="273" w:line="228" w:lineRule="auto"/>
        <w:ind w:left="442"/>
        <w:rPr>
          <w:rFonts w:ascii="宋体" w:hAnsi="宋体" w:eastAsia="宋体" w:cs="宋体"/>
          <w:sz w:val="20"/>
          <w:szCs w:val="20"/>
        </w:rPr>
      </w:pPr>
      <w:r>
        <w:rPr>
          <w:rFonts w:ascii="宋体" w:hAnsi="宋体" w:eastAsia="宋体" w:cs="宋体"/>
          <w:spacing w:val="8"/>
          <w:sz w:val="20"/>
          <w:szCs w:val="20"/>
        </w:rPr>
        <w:t>水污染源在线监测仪器重复性考核表如表</w:t>
      </w:r>
      <w:r>
        <w:rPr>
          <w:rFonts w:ascii="Times New Roman" w:hAnsi="Times New Roman" w:eastAsia="Times New Roman" w:cs="Times New Roman"/>
          <w:spacing w:val="8"/>
          <w:sz w:val="20"/>
          <w:szCs w:val="20"/>
        </w:rPr>
        <w:t>F.2</w:t>
      </w:r>
      <w:r>
        <w:rPr>
          <w:rFonts w:ascii="宋体" w:hAnsi="宋体" w:eastAsia="宋体" w:cs="宋体"/>
          <w:spacing w:val="8"/>
          <w:sz w:val="20"/>
          <w:szCs w:val="20"/>
        </w:rPr>
        <w:t>所示。</w:t>
      </w:r>
    </w:p>
    <w:p w14:paraId="57D74B27">
      <w:pPr>
        <w:spacing w:before="146" w:line="228" w:lineRule="auto"/>
        <w:ind w:left="2106"/>
        <w:rPr>
          <w:rFonts w:ascii="黑体" w:hAnsi="黑体" w:eastAsia="黑体" w:cs="黑体"/>
          <w:sz w:val="20"/>
          <w:szCs w:val="20"/>
        </w:rPr>
      </w:pPr>
      <w:r>
        <w:rPr>
          <w:rFonts w:ascii="黑体" w:hAnsi="黑体" w:eastAsia="黑体" w:cs="黑体"/>
          <w:spacing w:val="7"/>
          <w:sz w:val="20"/>
          <w:szCs w:val="20"/>
        </w:rPr>
        <w:t>表</w:t>
      </w:r>
      <w:r>
        <w:rPr>
          <w:rFonts w:ascii="黑体" w:hAnsi="黑体" w:eastAsia="黑体" w:cs="黑体"/>
          <w:spacing w:val="-22"/>
          <w:sz w:val="20"/>
          <w:szCs w:val="20"/>
        </w:rPr>
        <w:t xml:space="preserve"> </w:t>
      </w:r>
      <w:r>
        <w:rPr>
          <w:rFonts w:ascii="黑体" w:hAnsi="黑体" w:eastAsia="黑体" w:cs="黑体"/>
          <w:spacing w:val="7"/>
          <w:sz w:val="20"/>
          <w:szCs w:val="20"/>
        </w:rPr>
        <w:t>F.2  水污染源在线监测仪器重复性考核表</w:t>
      </w:r>
    </w:p>
    <w:p w14:paraId="166E68D1">
      <w:pPr>
        <w:spacing w:line="114" w:lineRule="exact"/>
      </w:pPr>
    </w:p>
    <w:tbl>
      <w:tblPr>
        <w:tblStyle w:val="17"/>
        <w:tblW w:w="8224" w:type="dxa"/>
        <w:tblInd w:w="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1"/>
        <w:gridCol w:w="957"/>
        <w:gridCol w:w="1364"/>
        <w:gridCol w:w="995"/>
        <w:gridCol w:w="1035"/>
        <w:gridCol w:w="988"/>
        <w:gridCol w:w="990"/>
        <w:gridCol w:w="1144"/>
      </w:tblGrid>
      <w:tr w14:paraId="1008B9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1708" w:type="dxa"/>
            <w:gridSpan w:val="2"/>
            <w:tcBorders>
              <w:top w:val="single" w:color="000000" w:sz="10" w:space="0"/>
              <w:left w:val="single" w:color="000000" w:sz="10" w:space="0"/>
            </w:tcBorders>
            <w:vAlign w:val="top"/>
          </w:tcPr>
          <w:p w14:paraId="23334E49">
            <w:pPr>
              <w:spacing w:before="133" w:line="219" w:lineRule="auto"/>
              <w:ind w:left="688"/>
              <w:rPr>
                <w:rFonts w:ascii="宋体" w:hAnsi="宋体" w:eastAsia="宋体" w:cs="宋体"/>
                <w:sz w:val="18"/>
                <w:szCs w:val="18"/>
              </w:rPr>
            </w:pPr>
            <w:r>
              <w:rPr>
                <w:rFonts w:ascii="宋体" w:hAnsi="宋体" w:eastAsia="宋体" w:cs="宋体"/>
                <w:spacing w:val="-15"/>
                <w:sz w:val="18"/>
                <w:szCs w:val="18"/>
              </w:rPr>
              <w:t>内容</w:t>
            </w:r>
          </w:p>
        </w:tc>
        <w:tc>
          <w:tcPr>
            <w:tcW w:w="1364" w:type="dxa"/>
            <w:tcBorders>
              <w:top w:val="single" w:color="000000" w:sz="10" w:space="0"/>
            </w:tcBorders>
            <w:vAlign w:val="top"/>
          </w:tcPr>
          <w:p w14:paraId="13F769E3">
            <w:pPr>
              <w:spacing w:before="49" w:line="211" w:lineRule="auto"/>
              <w:ind w:left="317" w:right="326" w:firstLine="116"/>
              <w:rPr>
                <w:rFonts w:ascii="宋体" w:hAnsi="宋体" w:eastAsia="宋体" w:cs="宋体"/>
                <w:sz w:val="18"/>
                <w:szCs w:val="18"/>
              </w:rPr>
            </w:pPr>
            <w:r>
              <w:rPr>
                <w:rFonts w:ascii="Times New Roman" w:hAnsi="Times New Roman" w:eastAsia="Times New Roman" w:cs="Times New Roman"/>
                <w:spacing w:val="-1"/>
                <w:sz w:val="18"/>
                <w:szCs w:val="18"/>
              </w:rPr>
              <w:t>COD</w:t>
            </w:r>
            <w:r>
              <w:rPr>
                <w:rFonts w:ascii="Times New Roman" w:hAnsi="Times New Roman" w:eastAsia="Times New Roman" w:cs="Times New Roman"/>
                <w:spacing w:val="-1"/>
                <w:position w:val="-1"/>
                <w:sz w:val="11"/>
                <w:szCs w:val="11"/>
              </w:rPr>
              <w:t>Cr</w:t>
            </w:r>
            <w:r>
              <w:rPr>
                <w:rFonts w:ascii="Times New Roman" w:hAnsi="Times New Roman" w:eastAsia="Times New Roman" w:cs="Times New Roman"/>
                <w:position w:val="-1"/>
                <w:sz w:val="11"/>
                <w:szCs w:val="11"/>
              </w:rPr>
              <w:t xml:space="preserve">     </w:t>
            </w:r>
            <w:r>
              <w:rPr>
                <w:rFonts w:ascii="宋体" w:hAnsi="宋体" w:eastAsia="宋体" w:cs="宋体"/>
                <w:spacing w:val="-6"/>
                <w:sz w:val="18"/>
                <w:szCs w:val="18"/>
              </w:rPr>
              <w:t>（</w:t>
            </w:r>
            <w:r>
              <w:rPr>
                <w:rFonts w:ascii="Times New Roman" w:hAnsi="Times New Roman" w:eastAsia="Times New Roman" w:cs="Times New Roman"/>
                <w:spacing w:val="-6"/>
                <w:sz w:val="18"/>
                <w:szCs w:val="18"/>
              </w:rPr>
              <w:t>mg/L</w:t>
            </w:r>
            <w:r>
              <w:rPr>
                <w:rFonts w:ascii="宋体" w:hAnsi="宋体" w:eastAsia="宋体" w:cs="宋体"/>
                <w:spacing w:val="-6"/>
                <w:sz w:val="18"/>
                <w:szCs w:val="18"/>
              </w:rPr>
              <w:t>）</w:t>
            </w:r>
          </w:p>
        </w:tc>
        <w:tc>
          <w:tcPr>
            <w:tcW w:w="995" w:type="dxa"/>
            <w:tcBorders>
              <w:top w:val="single" w:color="000000" w:sz="10" w:space="0"/>
            </w:tcBorders>
            <w:vAlign w:val="top"/>
          </w:tcPr>
          <w:p w14:paraId="3D36499E">
            <w:pPr>
              <w:spacing w:before="51" w:line="210" w:lineRule="auto"/>
              <w:ind w:left="134" w:right="138" w:firstLine="105"/>
              <w:rPr>
                <w:rFonts w:ascii="宋体" w:hAnsi="宋体" w:eastAsia="宋体" w:cs="宋体"/>
                <w:sz w:val="18"/>
                <w:szCs w:val="18"/>
              </w:rPr>
            </w:pPr>
            <w:r>
              <w:rPr>
                <w:rFonts w:ascii="Times New Roman" w:hAnsi="Times New Roman" w:eastAsia="Times New Roman" w:cs="Times New Roman"/>
                <w:sz w:val="18"/>
                <w:szCs w:val="18"/>
              </w:rPr>
              <w:t>NH</w:t>
            </w:r>
            <w:r>
              <w:rPr>
                <w:rFonts w:ascii="Times New Roman" w:hAnsi="Times New Roman" w:eastAsia="Times New Roman" w:cs="Times New Roman"/>
                <w:spacing w:val="1"/>
                <w:position w:val="-1"/>
                <w:sz w:val="11"/>
                <w:szCs w:val="11"/>
              </w:rPr>
              <w:t>3</w:t>
            </w:r>
            <w:r>
              <w:rPr>
                <w:rFonts w:ascii="Times New Roman" w:hAnsi="Times New Roman" w:eastAsia="Times New Roman" w:cs="Times New Roman"/>
                <w:spacing w:val="1"/>
                <w:sz w:val="18"/>
                <w:szCs w:val="18"/>
              </w:rPr>
              <w:t>-N</w:t>
            </w:r>
            <w:r>
              <w:rPr>
                <w:rFonts w:ascii="Times New Roman" w:hAnsi="Times New Roman" w:eastAsia="Times New Roman" w:cs="Times New Roman"/>
                <w:sz w:val="18"/>
                <w:szCs w:val="18"/>
              </w:rPr>
              <w:t xml:space="preserve">   </w:t>
            </w:r>
            <w:r>
              <w:rPr>
                <w:rFonts w:ascii="宋体" w:hAnsi="宋体" w:eastAsia="宋体" w:cs="宋体"/>
                <w:spacing w:val="-6"/>
                <w:sz w:val="18"/>
                <w:szCs w:val="18"/>
              </w:rPr>
              <w:t>（</w:t>
            </w:r>
            <w:r>
              <w:rPr>
                <w:rFonts w:ascii="Times New Roman" w:hAnsi="Times New Roman" w:eastAsia="Times New Roman" w:cs="Times New Roman"/>
                <w:spacing w:val="-6"/>
                <w:sz w:val="18"/>
                <w:szCs w:val="18"/>
              </w:rPr>
              <w:t>mg/L</w:t>
            </w:r>
            <w:r>
              <w:rPr>
                <w:rFonts w:ascii="宋体" w:hAnsi="宋体" w:eastAsia="宋体" w:cs="宋体"/>
                <w:spacing w:val="-6"/>
                <w:sz w:val="18"/>
                <w:szCs w:val="18"/>
              </w:rPr>
              <w:t>）</w:t>
            </w:r>
          </w:p>
        </w:tc>
        <w:tc>
          <w:tcPr>
            <w:tcW w:w="1035" w:type="dxa"/>
            <w:tcBorders>
              <w:top w:val="single" w:color="000000" w:sz="10" w:space="0"/>
            </w:tcBorders>
            <w:vAlign w:val="top"/>
          </w:tcPr>
          <w:p w14:paraId="525AACE2">
            <w:pPr>
              <w:spacing w:before="51" w:line="185" w:lineRule="auto"/>
              <w:ind w:left="41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TP</w:t>
            </w:r>
          </w:p>
          <w:p w14:paraId="24C01145">
            <w:pPr>
              <w:spacing w:before="24" w:line="206" w:lineRule="auto"/>
              <w:ind w:left="159"/>
              <w:rPr>
                <w:rFonts w:ascii="宋体" w:hAnsi="宋体" w:eastAsia="宋体" w:cs="宋体"/>
                <w:sz w:val="18"/>
                <w:szCs w:val="18"/>
              </w:rPr>
            </w:pPr>
            <w:r>
              <w:rPr>
                <w:rFonts w:ascii="宋体" w:hAnsi="宋体" w:eastAsia="宋体" w:cs="宋体"/>
                <w:spacing w:val="-4"/>
                <w:sz w:val="18"/>
                <w:szCs w:val="18"/>
              </w:rPr>
              <w:t>（</w:t>
            </w:r>
            <w:r>
              <w:rPr>
                <w:rFonts w:ascii="Times New Roman" w:hAnsi="Times New Roman" w:eastAsia="Times New Roman" w:cs="Times New Roman"/>
                <w:spacing w:val="-4"/>
                <w:sz w:val="18"/>
                <w:szCs w:val="18"/>
              </w:rPr>
              <w:t>mg/L</w:t>
            </w:r>
            <w:r>
              <w:rPr>
                <w:rFonts w:ascii="宋体" w:hAnsi="宋体" w:eastAsia="宋体" w:cs="宋体"/>
                <w:spacing w:val="-4"/>
                <w:sz w:val="18"/>
                <w:szCs w:val="18"/>
              </w:rPr>
              <w:t>）</w:t>
            </w:r>
          </w:p>
        </w:tc>
        <w:tc>
          <w:tcPr>
            <w:tcW w:w="988" w:type="dxa"/>
            <w:tcBorders>
              <w:top w:val="single" w:color="000000" w:sz="10" w:space="0"/>
            </w:tcBorders>
            <w:vAlign w:val="top"/>
          </w:tcPr>
          <w:p w14:paraId="3AA39A7D">
            <w:pPr>
              <w:spacing w:before="51" w:line="185" w:lineRule="auto"/>
              <w:ind w:left="37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TN</w:t>
            </w:r>
          </w:p>
          <w:p w14:paraId="6F5B1FED">
            <w:pPr>
              <w:spacing w:before="24" w:line="206" w:lineRule="auto"/>
              <w:ind w:left="139"/>
              <w:rPr>
                <w:rFonts w:ascii="宋体" w:hAnsi="宋体" w:eastAsia="宋体" w:cs="宋体"/>
                <w:sz w:val="18"/>
                <w:szCs w:val="18"/>
              </w:rPr>
            </w:pPr>
            <w:r>
              <w:rPr>
                <w:rFonts w:ascii="宋体" w:hAnsi="宋体" w:eastAsia="宋体" w:cs="宋体"/>
                <w:spacing w:val="-4"/>
                <w:sz w:val="18"/>
                <w:szCs w:val="18"/>
              </w:rPr>
              <w:t>（</w:t>
            </w:r>
            <w:r>
              <w:rPr>
                <w:rFonts w:ascii="Times New Roman" w:hAnsi="Times New Roman" w:eastAsia="Times New Roman" w:cs="Times New Roman"/>
                <w:spacing w:val="-4"/>
                <w:sz w:val="18"/>
                <w:szCs w:val="18"/>
              </w:rPr>
              <w:t>mg/L</w:t>
            </w:r>
            <w:r>
              <w:rPr>
                <w:rFonts w:ascii="宋体" w:hAnsi="宋体" w:eastAsia="宋体" w:cs="宋体"/>
                <w:spacing w:val="-4"/>
                <w:sz w:val="18"/>
                <w:szCs w:val="18"/>
              </w:rPr>
              <w:t>）</w:t>
            </w:r>
          </w:p>
        </w:tc>
        <w:tc>
          <w:tcPr>
            <w:tcW w:w="990" w:type="dxa"/>
            <w:tcBorders>
              <w:top w:val="single" w:color="000000" w:sz="10" w:space="0"/>
            </w:tcBorders>
            <w:vAlign w:val="top"/>
          </w:tcPr>
          <w:p w14:paraId="650C69B8">
            <w:pPr>
              <w:spacing w:before="133" w:line="212" w:lineRule="auto"/>
              <w:ind w:left="298"/>
              <w:rPr>
                <w:rFonts w:ascii="宋体" w:hAnsi="宋体" w:eastAsia="宋体" w:cs="宋体"/>
                <w:sz w:val="18"/>
                <w:szCs w:val="18"/>
              </w:rPr>
            </w:pPr>
            <w:r>
              <w:rPr>
                <w:rFonts w:ascii="Times New Roman" w:hAnsi="Times New Roman" w:eastAsia="Times New Roman" w:cs="Times New Roman"/>
                <w:sz w:val="18"/>
                <w:szCs w:val="18"/>
              </w:rPr>
              <w:t>pH</w:t>
            </w:r>
            <w:r>
              <w:rPr>
                <w:rFonts w:ascii="宋体" w:hAnsi="宋体" w:eastAsia="宋体" w:cs="宋体"/>
                <w:spacing w:val="1"/>
                <w:sz w:val="18"/>
                <w:szCs w:val="18"/>
              </w:rPr>
              <w:t>值</w:t>
            </w:r>
          </w:p>
        </w:tc>
        <w:tc>
          <w:tcPr>
            <w:tcW w:w="1144" w:type="dxa"/>
            <w:tcBorders>
              <w:top w:val="single" w:color="000000" w:sz="10" w:space="0"/>
              <w:right w:val="single" w:color="000000" w:sz="10" w:space="0"/>
            </w:tcBorders>
            <w:vAlign w:val="top"/>
          </w:tcPr>
          <w:p w14:paraId="6B016187">
            <w:pPr>
              <w:spacing w:before="133" w:line="219" w:lineRule="auto"/>
              <w:ind w:left="220"/>
              <w:rPr>
                <w:rFonts w:ascii="宋体" w:hAnsi="宋体" w:eastAsia="宋体" w:cs="宋体"/>
                <w:sz w:val="18"/>
                <w:szCs w:val="18"/>
              </w:rPr>
            </w:pPr>
            <w:r>
              <w:rPr>
                <w:rFonts w:ascii="宋体" w:hAnsi="宋体" w:eastAsia="宋体" w:cs="宋体"/>
                <w:spacing w:val="-2"/>
                <w:sz w:val="18"/>
                <w:szCs w:val="18"/>
              </w:rPr>
              <w:t>其他参数</w:t>
            </w:r>
          </w:p>
        </w:tc>
      </w:tr>
      <w:tr w14:paraId="766BE9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1708" w:type="dxa"/>
            <w:gridSpan w:val="2"/>
            <w:tcBorders>
              <w:left w:val="single" w:color="000000" w:sz="10" w:space="0"/>
            </w:tcBorders>
            <w:vAlign w:val="top"/>
          </w:tcPr>
          <w:p w14:paraId="58369003">
            <w:pPr>
              <w:spacing w:before="53" w:line="220" w:lineRule="auto"/>
              <w:ind w:left="126"/>
              <w:rPr>
                <w:rFonts w:ascii="宋体" w:hAnsi="宋体" w:eastAsia="宋体" w:cs="宋体"/>
                <w:sz w:val="18"/>
                <w:szCs w:val="18"/>
              </w:rPr>
            </w:pPr>
            <w:r>
              <w:rPr>
                <w:rFonts w:ascii="宋体" w:hAnsi="宋体" w:eastAsia="宋体" w:cs="宋体"/>
                <w:spacing w:val="-1"/>
                <w:sz w:val="18"/>
                <w:szCs w:val="18"/>
              </w:rPr>
              <w:t>校准（正）液浓度</w:t>
            </w:r>
          </w:p>
        </w:tc>
        <w:tc>
          <w:tcPr>
            <w:tcW w:w="1364" w:type="dxa"/>
            <w:vAlign w:val="top"/>
          </w:tcPr>
          <w:p w14:paraId="461970F9">
            <w:pPr>
              <w:rPr>
                <w:rFonts w:ascii="Arial"/>
                <w:sz w:val="21"/>
              </w:rPr>
            </w:pPr>
          </w:p>
        </w:tc>
        <w:tc>
          <w:tcPr>
            <w:tcW w:w="995" w:type="dxa"/>
            <w:vAlign w:val="top"/>
          </w:tcPr>
          <w:p w14:paraId="1B08FA59">
            <w:pPr>
              <w:rPr>
                <w:rFonts w:ascii="Arial"/>
                <w:sz w:val="21"/>
              </w:rPr>
            </w:pPr>
          </w:p>
        </w:tc>
        <w:tc>
          <w:tcPr>
            <w:tcW w:w="1035" w:type="dxa"/>
            <w:vAlign w:val="top"/>
          </w:tcPr>
          <w:p w14:paraId="5088EB24">
            <w:pPr>
              <w:rPr>
                <w:rFonts w:ascii="Arial"/>
                <w:sz w:val="21"/>
              </w:rPr>
            </w:pPr>
          </w:p>
        </w:tc>
        <w:tc>
          <w:tcPr>
            <w:tcW w:w="988" w:type="dxa"/>
            <w:vAlign w:val="top"/>
          </w:tcPr>
          <w:p w14:paraId="47843C36">
            <w:pPr>
              <w:rPr>
                <w:rFonts w:ascii="Arial"/>
                <w:sz w:val="21"/>
              </w:rPr>
            </w:pPr>
          </w:p>
        </w:tc>
        <w:tc>
          <w:tcPr>
            <w:tcW w:w="990" w:type="dxa"/>
            <w:vAlign w:val="top"/>
          </w:tcPr>
          <w:p w14:paraId="79B17CE2">
            <w:pPr>
              <w:rPr>
                <w:rFonts w:ascii="Arial"/>
                <w:sz w:val="21"/>
              </w:rPr>
            </w:pPr>
          </w:p>
        </w:tc>
        <w:tc>
          <w:tcPr>
            <w:tcW w:w="1144" w:type="dxa"/>
            <w:tcBorders>
              <w:right w:val="single" w:color="000000" w:sz="10" w:space="0"/>
            </w:tcBorders>
            <w:vAlign w:val="top"/>
          </w:tcPr>
          <w:p w14:paraId="4C8EBB83">
            <w:pPr>
              <w:rPr>
                <w:rFonts w:ascii="Arial"/>
                <w:sz w:val="21"/>
              </w:rPr>
            </w:pPr>
          </w:p>
        </w:tc>
      </w:tr>
      <w:tr w14:paraId="47411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1708" w:type="dxa"/>
            <w:gridSpan w:val="2"/>
            <w:tcBorders>
              <w:left w:val="single" w:color="000000" w:sz="10" w:space="0"/>
            </w:tcBorders>
            <w:vAlign w:val="top"/>
          </w:tcPr>
          <w:p w14:paraId="2111CAB6">
            <w:pPr>
              <w:spacing w:before="57" w:line="220" w:lineRule="auto"/>
              <w:ind w:left="486"/>
              <w:rPr>
                <w:rFonts w:ascii="宋体" w:hAnsi="宋体" w:eastAsia="宋体" w:cs="宋体"/>
                <w:sz w:val="18"/>
                <w:szCs w:val="18"/>
              </w:rPr>
            </w:pPr>
            <w:r>
              <w:rPr>
                <w:rFonts w:ascii="宋体" w:hAnsi="宋体" w:eastAsia="宋体" w:cs="宋体"/>
                <w:spacing w:val="-2"/>
                <w:sz w:val="18"/>
                <w:szCs w:val="18"/>
              </w:rPr>
              <w:t>测定时间</w:t>
            </w:r>
          </w:p>
        </w:tc>
        <w:tc>
          <w:tcPr>
            <w:tcW w:w="1364" w:type="dxa"/>
            <w:vAlign w:val="top"/>
          </w:tcPr>
          <w:p w14:paraId="336252DE">
            <w:pPr>
              <w:rPr>
                <w:rFonts w:ascii="Arial"/>
                <w:sz w:val="21"/>
              </w:rPr>
            </w:pPr>
          </w:p>
        </w:tc>
        <w:tc>
          <w:tcPr>
            <w:tcW w:w="995" w:type="dxa"/>
            <w:vAlign w:val="top"/>
          </w:tcPr>
          <w:p w14:paraId="1C29E078">
            <w:pPr>
              <w:rPr>
                <w:rFonts w:ascii="Arial"/>
                <w:sz w:val="21"/>
              </w:rPr>
            </w:pPr>
          </w:p>
        </w:tc>
        <w:tc>
          <w:tcPr>
            <w:tcW w:w="1035" w:type="dxa"/>
            <w:vAlign w:val="top"/>
          </w:tcPr>
          <w:p w14:paraId="489D1C24">
            <w:pPr>
              <w:rPr>
                <w:rFonts w:ascii="Arial"/>
                <w:sz w:val="21"/>
              </w:rPr>
            </w:pPr>
          </w:p>
        </w:tc>
        <w:tc>
          <w:tcPr>
            <w:tcW w:w="988" w:type="dxa"/>
            <w:vAlign w:val="top"/>
          </w:tcPr>
          <w:p w14:paraId="4CABE9E9">
            <w:pPr>
              <w:rPr>
                <w:rFonts w:ascii="Arial"/>
                <w:sz w:val="21"/>
              </w:rPr>
            </w:pPr>
          </w:p>
        </w:tc>
        <w:tc>
          <w:tcPr>
            <w:tcW w:w="990" w:type="dxa"/>
            <w:vAlign w:val="top"/>
          </w:tcPr>
          <w:p w14:paraId="50DFFA32">
            <w:pPr>
              <w:rPr>
                <w:rFonts w:ascii="Arial"/>
                <w:sz w:val="21"/>
              </w:rPr>
            </w:pPr>
          </w:p>
        </w:tc>
        <w:tc>
          <w:tcPr>
            <w:tcW w:w="1144" w:type="dxa"/>
            <w:tcBorders>
              <w:right w:val="single" w:color="000000" w:sz="10" w:space="0"/>
            </w:tcBorders>
            <w:vAlign w:val="top"/>
          </w:tcPr>
          <w:p w14:paraId="1BF8C9DA">
            <w:pPr>
              <w:rPr>
                <w:rFonts w:ascii="Arial"/>
                <w:sz w:val="21"/>
              </w:rPr>
            </w:pPr>
          </w:p>
        </w:tc>
      </w:tr>
      <w:tr w14:paraId="2389C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751" w:type="dxa"/>
            <w:vMerge w:val="restart"/>
            <w:tcBorders>
              <w:left w:val="single" w:color="000000" w:sz="10" w:space="0"/>
              <w:bottom w:val="nil"/>
            </w:tcBorders>
            <w:vAlign w:val="top"/>
          </w:tcPr>
          <w:p w14:paraId="3B501C89">
            <w:pPr>
              <w:spacing w:line="306" w:lineRule="auto"/>
              <w:rPr>
                <w:rFonts w:ascii="Arial"/>
                <w:sz w:val="21"/>
              </w:rPr>
            </w:pPr>
          </w:p>
          <w:p w14:paraId="014FE378">
            <w:pPr>
              <w:spacing w:line="306" w:lineRule="auto"/>
              <w:rPr>
                <w:rFonts w:ascii="Arial"/>
                <w:sz w:val="21"/>
              </w:rPr>
            </w:pPr>
          </w:p>
          <w:p w14:paraId="7B92541A">
            <w:pPr>
              <w:spacing w:before="58" w:line="229" w:lineRule="auto"/>
              <w:ind w:left="189" w:right="196" w:hanging="3"/>
              <w:rPr>
                <w:rFonts w:ascii="宋体" w:hAnsi="宋体" w:eastAsia="宋体" w:cs="宋体"/>
                <w:sz w:val="18"/>
                <w:szCs w:val="18"/>
              </w:rPr>
            </w:pPr>
            <w:r>
              <w:rPr>
                <w:rFonts w:ascii="宋体" w:hAnsi="宋体" w:eastAsia="宋体" w:cs="宋体"/>
                <w:spacing w:val="-4"/>
                <w:sz w:val="18"/>
                <w:szCs w:val="18"/>
              </w:rPr>
              <w:t>测定</w:t>
            </w:r>
            <w:r>
              <w:rPr>
                <w:rFonts w:ascii="宋体" w:hAnsi="宋体" w:eastAsia="宋体" w:cs="宋体"/>
                <w:sz w:val="18"/>
                <w:szCs w:val="18"/>
              </w:rPr>
              <w:t xml:space="preserve"> </w:t>
            </w:r>
            <w:r>
              <w:rPr>
                <w:rFonts w:ascii="宋体" w:hAnsi="宋体" w:eastAsia="宋体" w:cs="宋体"/>
                <w:spacing w:val="-6"/>
                <w:sz w:val="18"/>
                <w:szCs w:val="18"/>
              </w:rPr>
              <w:t>结果</w:t>
            </w:r>
          </w:p>
        </w:tc>
        <w:tc>
          <w:tcPr>
            <w:tcW w:w="957" w:type="dxa"/>
            <w:vAlign w:val="top"/>
          </w:tcPr>
          <w:p w14:paraId="2F6CA81B">
            <w:pPr>
              <w:spacing w:before="90" w:line="188" w:lineRule="auto"/>
              <w:ind w:left="443"/>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364" w:type="dxa"/>
            <w:vAlign w:val="top"/>
          </w:tcPr>
          <w:p w14:paraId="61165F10">
            <w:pPr>
              <w:rPr>
                <w:rFonts w:ascii="Arial"/>
                <w:sz w:val="21"/>
              </w:rPr>
            </w:pPr>
          </w:p>
        </w:tc>
        <w:tc>
          <w:tcPr>
            <w:tcW w:w="995" w:type="dxa"/>
            <w:vAlign w:val="top"/>
          </w:tcPr>
          <w:p w14:paraId="159CEA1D">
            <w:pPr>
              <w:rPr>
                <w:rFonts w:ascii="Arial"/>
                <w:sz w:val="21"/>
              </w:rPr>
            </w:pPr>
          </w:p>
        </w:tc>
        <w:tc>
          <w:tcPr>
            <w:tcW w:w="1035" w:type="dxa"/>
            <w:vAlign w:val="top"/>
          </w:tcPr>
          <w:p w14:paraId="7C2D3F3F">
            <w:pPr>
              <w:rPr>
                <w:rFonts w:ascii="Arial"/>
                <w:sz w:val="21"/>
              </w:rPr>
            </w:pPr>
          </w:p>
        </w:tc>
        <w:tc>
          <w:tcPr>
            <w:tcW w:w="988" w:type="dxa"/>
            <w:vAlign w:val="top"/>
          </w:tcPr>
          <w:p w14:paraId="700AF7F8">
            <w:pPr>
              <w:rPr>
                <w:rFonts w:ascii="Arial"/>
                <w:sz w:val="21"/>
              </w:rPr>
            </w:pPr>
          </w:p>
        </w:tc>
        <w:tc>
          <w:tcPr>
            <w:tcW w:w="990" w:type="dxa"/>
            <w:vAlign w:val="top"/>
          </w:tcPr>
          <w:p w14:paraId="6B1875CA">
            <w:pPr>
              <w:rPr>
                <w:rFonts w:ascii="Arial"/>
                <w:sz w:val="21"/>
              </w:rPr>
            </w:pPr>
          </w:p>
        </w:tc>
        <w:tc>
          <w:tcPr>
            <w:tcW w:w="1144" w:type="dxa"/>
            <w:tcBorders>
              <w:right w:val="single" w:color="000000" w:sz="10" w:space="0"/>
            </w:tcBorders>
            <w:vAlign w:val="top"/>
          </w:tcPr>
          <w:p w14:paraId="3CBDCB43">
            <w:pPr>
              <w:rPr>
                <w:rFonts w:ascii="Arial"/>
                <w:sz w:val="21"/>
              </w:rPr>
            </w:pPr>
          </w:p>
        </w:tc>
      </w:tr>
      <w:tr w14:paraId="6D30B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751" w:type="dxa"/>
            <w:vMerge w:val="continue"/>
            <w:tcBorders>
              <w:top w:val="nil"/>
              <w:left w:val="single" w:color="000000" w:sz="10" w:space="0"/>
              <w:bottom w:val="nil"/>
            </w:tcBorders>
            <w:vAlign w:val="top"/>
          </w:tcPr>
          <w:p w14:paraId="7630E1A7">
            <w:pPr>
              <w:rPr>
                <w:rFonts w:ascii="Arial"/>
                <w:sz w:val="21"/>
              </w:rPr>
            </w:pPr>
          </w:p>
        </w:tc>
        <w:tc>
          <w:tcPr>
            <w:tcW w:w="957" w:type="dxa"/>
            <w:vAlign w:val="top"/>
          </w:tcPr>
          <w:p w14:paraId="6A758BE7">
            <w:pPr>
              <w:spacing w:before="92" w:line="188" w:lineRule="auto"/>
              <w:ind w:left="425"/>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364" w:type="dxa"/>
            <w:vAlign w:val="top"/>
          </w:tcPr>
          <w:p w14:paraId="66716EA7">
            <w:pPr>
              <w:rPr>
                <w:rFonts w:ascii="Arial"/>
                <w:sz w:val="21"/>
              </w:rPr>
            </w:pPr>
          </w:p>
        </w:tc>
        <w:tc>
          <w:tcPr>
            <w:tcW w:w="995" w:type="dxa"/>
            <w:vAlign w:val="top"/>
          </w:tcPr>
          <w:p w14:paraId="33BB725B">
            <w:pPr>
              <w:rPr>
                <w:rFonts w:ascii="Arial"/>
                <w:sz w:val="21"/>
              </w:rPr>
            </w:pPr>
          </w:p>
        </w:tc>
        <w:tc>
          <w:tcPr>
            <w:tcW w:w="1035" w:type="dxa"/>
            <w:vAlign w:val="top"/>
          </w:tcPr>
          <w:p w14:paraId="40B8E187">
            <w:pPr>
              <w:rPr>
                <w:rFonts w:ascii="Arial"/>
                <w:sz w:val="21"/>
              </w:rPr>
            </w:pPr>
          </w:p>
        </w:tc>
        <w:tc>
          <w:tcPr>
            <w:tcW w:w="988" w:type="dxa"/>
            <w:vAlign w:val="top"/>
          </w:tcPr>
          <w:p w14:paraId="1799ED40">
            <w:pPr>
              <w:rPr>
                <w:rFonts w:ascii="Arial"/>
                <w:sz w:val="21"/>
              </w:rPr>
            </w:pPr>
          </w:p>
        </w:tc>
        <w:tc>
          <w:tcPr>
            <w:tcW w:w="990" w:type="dxa"/>
            <w:vAlign w:val="top"/>
          </w:tcPr>
          <w:p w14:paraId="0524D392">
            <w:pPr>
              <w:rPr>
                <w:rFonts w:ascii="Arial"/>
                <w:sz w:val="21"/>
              </w:rPr>
            </w:pPr>
          </w:p>
        </w:tc>
        <w:tc>
          <w:tcPr>
            <w:tcW w:w="1144" w:type="dxa"/>
            <w:tcBorders>
              <w:right w:val="single" w:color="000000" w:sz="10" w:space="0"/>
            </w:tcBorders>
            <w:vAlign w:val="top"/>
          </w:tcPr>
          <w:p w14:paraId="588E6D20">
            <w:pPr>
              <w:rPr>
                <w:rFonts w:ascii="Arial"/>
                <w:sz w:val="21"/>
              </w:rPr>
            </w:pPr>
          </w:p>
        </w:tc>
      </w:tr>
      <w:tr w14:paraId="21B74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751" w:type="dxa"/>
            <w:vMerge w:val="continue"/>
            <w:tcBorders>
              <w:top w:val="nil"/>
              <w:left w:val="single" w:color="000000" w:sz="10" w:space="0"/>
              <w:bottom w:val="nil"/>
            </w:tcBorders>
            <w:vAlign w:val="top"/>
          </w:tcPr>
          <w:p w14:paraId="7096DCDF">
            <w:pPr>
              <w:rPr>
                <w:rFonts w:ascii="Arial"/>
                <w:sz w:val="21"/>
              </w:rPr>
            </w:pPr>
          </w:p>
        </w:tc>
        <w:tc>
          <w:tcPr>
            <w:tcW w:w="957" w:type="dxa"/>
            <w:vAlign w:val="top"/>
          </w:tcPr>
          <w:p w14:paraId="58119F3E">
            <w:pPr>
              <w:spacing w:before="94" w:line="188" w:lineRule="auto"/>
              <w:ind w:left="429"/>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364" w:type="dxa"/>
            <w:vAlign w:val="top"/>
          </w:tcPr>
          <w:p w14:paraId="52394F6D">
            <w:pPr>
              <w:rPr>
                <w:rFonts w:ascii="Arial"/>
                <w:sz w:val="21"/>
              </w:rPr>
            </w:pPr>
          </w:p>
        </w:tc>
        <w:tc>
          <w:tcPr>
            <w:tcW w:w="995" w:type="dxa"/>
            <w:vAlign w:val="top"/>
          </w:tcPr>
          <w:p w14:paraId="37DBD91E">
            <w:pPr>
              <w:rPr>
                <w:rFonts w:ascii="Arial"/>
                <w:sz w:val="21"/>
              </w:rPr>
            </w:pPr>
          </w:p>
        </w:tc>
        <w:tc>
          <w:tcPr>
            <w:tcW w:w="1035" w:type="dxa"/>
            <w:vAlign w:val="top"/>
          </w:tcPr>
          <w:p w14:paraId="187F91F8">
            <w:pPr>
              <w:rPr>
                <w:rFonts w:ascii="Arial"/>
                <w:sz w:val="21"/>
              </w:rPr>
            </w:pPr>
          </w:p>
        </w:tc>
        <w:tc>
          <w:tcPr>
            <w:tcW w:w="988" w:type="dxa"/>
            <w:vAlign w:val="top"/>
          </w:tcPr>
          <w:p w14:paraId="1FCE5A26">
            <w:pPr>
              <w:rPr>
                <w:rFonts w:ascii="Arial"/>
                <w:sz w:val="21"/>
              </w:rPr>
            </w:pPr>
          </w:p>
        </w:tc>
        <w:tc>
          <w:tcPr>
            <w:tcW w:w="990" w:type="dxa"/>
            <w:vAlign w:val="top"/>
          </w:tcPr>
          <w:p w14:paraId="1AE73F56">
            <w:pPr>
              <w:rPr>
                <w:rFonts w:ascii="Arial"/>
                <w:sz w:val="21"/>
              </w:rPr>
            </w:pPr>
          </w:p>
        </w:tc>
        <w:tc>
          <w:tcPr>
            <w:tcW w:w="1144" w:type="dxa"/>
            <w:tcBorders>
              <w:right w:val="single" w:color="000000" w:sz="10" w:space="0"/>
            </w:tcBorders>
            <w:vAlign w:val="top"/>
          </w:tcPr>
          <w:p w14:paraId="2A51EF80">
            <w:pPr>
              <w:rPr>
                <w:rFonts w:ascii="Arial"/>
                <w:sz w:val="21"/>
              </w:rPr>
            </w:pPr>
          </w:p>
        </w:tc>
      </w:tr>
      <w:tr w14:paraId="290D0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751" w:type="dxa"/>
            <w:vMerge w:val="continue"/>
            <w:tcBorders>
              <w:top w:val="nil"/>
              <w:left w:val="single" w:color="000000" w:sz="10" w:space="0"/>
              <w:bottom w:val="nil"/>
            </w:tcBorders>
            <w:vAlign w:val="top"/>
          </w:tcPr>
          <w:p w14:paraId="7C9E3682">
            <w:pPr>
              <w:rPr>
                <w:rFonts w:ascii="Arial"/>
                <w:sz w:val="21"/>
              </w:rPr>
            </w:pPr>
          </w:p>
        </w:tc>
        <w:tc>
          <w:tcPr>
            <w:tcW w:w="957" w:type="dxa"/>
            <w:vAlign w:val="top"/>
          </w:tcPr>
          <w:p w14:paraId="167E41BA">
            <w:pPr>
              <w:spacing w:before="95" w:line="188" w:lineRule="auto"/>
              <w:ind w:left="425"/>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364" w:type="dxa"/>
            <w:vAlign w:val="top"/>
          </w:tcPr>
          <w:p w14:paraId="7BAFCCE3">
            <w:pPr>
              <w:rPr>
                <w:rFonts w:ascii="Arial"/>
                <w:sz w:val="21"/>
              </w:rPr>
            </w:pPr>
          </w:p>
        </w:tc>
        <w:tc>
          <w:tcPr>
            <w:tcW w:w="995" w:type="dxa"/>
            <w:vAlign w:val="top"/>
          </w:tcPr>
          <w:p w14:paraId="26B77C23">
            <w:pPr>
              <w:rPr>
                <w:rFonts w:ascii="Arial"/>
                <w:sz w:val="21"/>
              </w:rPr>
            </w:pPr>
          </w:p>
        </w:tc>
        <w:tc>
          <w:tcPr>
            <w:tcW w:w="1035" w:type="dxa"/>
            <w:vAlign w:val="top"/>
          </w:tcPr>
          <w:p w14:paraId="0994E27A">
            <w:pPr>
              <w:rPr>
                <w:rFonts w:ascii="Arial"/>
                <w:sz w:val="21"/>
              </w:rPr>
            </w:pPr>
          </w:p>
        </w:tc>
        <w:tc>
          <w:tcPr>
            <w:tcW w:w="988" w:type="dxa"/>
            <w:vAlign w:val="top"/>
          </w:tcPr>
          <w:p w14:paraId="7E409E9A">
            <w:pPr>
              <w:rPr>
                <w:rFonts w:ascii="Arial"/>
                <w:sz w:val="21"/>
              </w:rPr>
            </w:pPr>
          </w:p>
        </w:tc>
        <w:tc>
          <w:tcPr>
            <w:tcW w:w="990" w:type="dxa"/>
            <w:vAlign w:val="top"/>
          </w:tcPr>
          <w:p w14:paraId="1AA50B6F">
            <w:pPr>
              <w:rPr>
                <w:rFonts w:ascii="Arial"/>
                <w:sz w:val="21"/>
              </w:rPr>
            </w:pPr>
          </w:p>
        </w:tc>
        <w:tc>
          <w:tcPr>
            <w:tcW w:w="1144" w:type="dxa"/>
            <w:tcBorders>
              <w:right w:val="single" w:color="000000" w:sz="10" w:space="0"/>
            </w:tcBorders>
            <w:vAlign w:val="top"/>
          </w:tcPr>
          <w:p w14:paraId="7CB61B1E">
            <w:pPr>
              <w:rPr>
                <w:rFonts w:ascii="Arial"/>
                <w:sz w:val="21"/>
              </w:rPr>
            </w:pPr>
          </w:p>
        </w:tc>
      </w:tr>
      <w:tr w14:paraId="53849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751" w:type="dxa"/>
            <w:vMerge w:val="continue"/>
            <w:tcBorders>
              <w:top w:val="nil"/>
              <w:left w:val="single" w:color="000000" w:sz="10" w:space="0"/>
              <w:bottom w:val="nil"/>
            </w:tcBorders>
            <w:vAlign w:val="top"/>
          </w:tcPr>
          <w:p w14:paraId="3CD5F748">
            <w:pPr>
              <w:rPr>
                <w:rFonts w:ascii="Arial"/>
                <w:sz w:val="21"/>
              </w:rPr>
            </w:pPr>
          </w:p>
        </w:tc>
        <w:tc>
          <w:tcPr>
            <w:tcW w:w="957" w:type="dxa"/>
            <w:vAlign w:val="top"/>
          </w:tcPr>
          <w:p w14:paraId="17607A94">
            <w:pPr>
              <w:spacing w:before="100" w:line="185" w:lineRule="auto"/>
              <w:ind w:left="430"/>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1364" w:type="dxa"/>
            <w:vAlign w:val="top"/>
          </w:tcPr>
          <w:p w14:paraId="49E8DEAA">
            <w:pPr>
              <w:rPr>
                <w:rFonts w:ascii="Arial"/>
                <w:sz w:val="21"/>
              </w:rPr>
            </w:pPr>
          </w:p>
        </w:tc>
        <w:tc>
          <w:tcPr>
            <w:tcW w:w="995" w:type="dxa"/>
            <w:vAlign w:val="top"/>
          </w:tcPr>
          <w:p w14:paraId="251E185B">
            <w:pPr>
              <w:rPr>
                <w:rFonts w:ascii="Arial"/>
                <w:sz w:val="21"/>
              </w:rPr>
            </w:pPr>
          </w:p>
        </w:tc>
        <w:tc>
          <w:tcPr>
            <w:tcW w:w="1035" w:type="dxa"/>
            <w:vAlign w:val="top"/>
          </w:tcPr>
          <w:p w14:paraId="53126DE5">
            <w:pPr>
              <w:rPr>
                <w:rFonts w:ascii="Arial"/>
                <w:sz w:val="21"/>
              </w:rPr>
            </w:pPr>
          </w:p>
        </w:tc>
        <w:tc>
          <w:tcPr>
            <w:tcW w:w="988" w:type="dxa"/>
            <w:vAlign w:val="top"/>
          </w:tcPr>
          <w:p w14:paraId="0ED17CB8">
            <w:pPr>
              <w:rPr>
                <w:rFonts w:ascii="Arial"/>
                <w:sz w:val="21"/>
              </w:rPr>
            </w:pPr>
          </w:p>
        </w:tc>
        <w:tc>
          <w:tcPr>
            <w:tcW w:w="990" w:type="dxa"/>
            <w:vAlign w:val="top"/>
          </w:tcPr>
          <w:p w14:paraId="66D61D3C">
            <w:pPr>
              <w:rPr>
                <w:rFonts w:ascii="Arial"/>
                <w:sz w:val="21"/>
              </w:rPr>
            </w:pPr>
          </w:p>
        </w:tc>
        <w:tc>
          <w:tcPr>
            <w:tcW w:w="1144" w:type="dxa"/>
            <w:tcBorders>
              <w:right w:val="single" w:color="000000" w:sz="10" w:space="0"/>
            </w:tcBorders>
            <w:vAlign w:val="top"/>
          </w:tcPr>
          <w:p w14:paraId="48C97558">
            <w:pPr>
              <w:rPr>
                <w:rFonts w:ascii="Arial"/>
                <w:sz w:val="21"/>
              </w:rPr>
            </w:pPr>
          </w:p>
        </w:tc>
      </w:tr>
      <w:tr w14:paraId="751ED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751" w:type="dxa"/>
            <w:vMerge w:val="continue"/>
            <w:tcBorders>
              <w:top w:val="nil"/>
              <w:left w:val="single" w:color="000000" w:sz="10" w:space="0"/>
            </w:tcBorders>
            <w:vAlign w:val="top"/>
          </w:tcPr>
          <w:p w14:paraId="1DDFD84F">
            <w:pPr>
              <w:rPr>
                <w:rFonts w:ascii="Arial"/>
                <w:sz w:val="21"/>
              </w:rPr>
            </w:pPr>
          </w:p>
        </w:tc>
        <w:tc>
          <w:tcPr>
            <w:tcW w:w="957" w:type="dxa"/>
            <w:vAlign w:val="top"/>
          </w:tcPr>
          <w:p w14:paraId="6BAA9139">
            <w:pPr>
              <w:spacing w:before="99" w:line="188" w:lineRule="auto"/>
              <w:ind w:left="429"/>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1364" w:type="dxa"/>
            <w:vAlign w:val="top"/>
          </w:tcPr>
          <w:p w14:paraId="007C16AF">
            <w:pPr>
              <w:rPr>
                <w:rFonts w:ascii="Arial"/>
                <w:sz w:val="21"/>
              </w:rPr>
            </w:pPr>
          </w:p>
        </w:tc>
        <w:tc>
          <w:tcPr>
            <w:tcW w:w="995" w:type="dxa"/>
            <w:vAlign w:val="top"/>
          </w:tcPr>
          <w:p w14:paraId="17AE7EF6">
            <w:pPr>
              <w:rPr>
                <w:rFonts w:ascii="Arial"/>
                <w:sz w:val="21"/>
              </w:rPr>
            </w:pPr>
          </w:p>
        </w:tc>
        <w:tc>
          <w:tcPr>
            <w:tcW w:w="1035" w:type="dxa"/>
            <w:vAlign w:val="top"/>
          </w:tcPr>
          <w:p w14:paraId="1B109AB8">
            <w:pPr>
              <w:rPr>
                <w:rFonts w:ascii="Arial"/>
                <w:sz w:val="21"/>
              </w:rPr>
            </w:pPr>
          </w:p>
        </w:tc>
        <w:tc>
          <w:tcPr>
            <w:tcW w:w="988" w:type="dxa"/>
            <w:vAlign w:val="top"/>
          </w:tcPr>
          <w:p w14:paraId="0A8B8ACE">
            <w:pPr>
              <w:rPr>
                <w:rFonts w:ascii="Arial"/>
                <w:sz w:val="21"/>
              </w:rPr>
            </w:pPr>
          </w:p>
        </w:tc>
        <w:tc>
          <w:tcPr>
            <w:tcW w:w="990" w:type="dxa"/>
            <w:vAlign w:val="top"/>
          </w:tcPr>
          <w:p w14:paraId="44FEEEE4">
            <w:pPr>
              <w:rPr>
                <w:rFonts w:ascii="Arial"/>
                <w:sz w:val="21"/>
              </w:rPr>
            </w:pPr>
          </w:p>
        </w:tc>
        <w:tc>
          <w:tcPr>
            <w:tcW w:w="1144" w:type="dxa"/>
            <w:tcBorders>
              <w:right w:val="single" w:color="000000" w:sz="10" w:space="0"/>
            </w:tcBorders>
            <w:vAlign w:val="top"/>
          </w:tcPr>
          <w:p w14:paraId="3AC97698">
            <w:pPr>
              <w:rPr>
                <w:rFonts w:ascii="Arial"/>
                <w:sz w:val="21"/>
              </w:rPr>
            </w:pPr>
          </w:p>
        </w:tc>
      </w:tr>
      <w:tr w14:paraId="46A9E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1708" w:type="dxa"/>
            <w:gridSpan w:val="2"/>
            <w:tcBorders>
              <w:left w:val="single" w:color="000000" w:sz="10" w:space="0"/>
              <w:bottom w:val="single" w:color="000000" w:sz="6" w:space="0"/>
            </w:tcBorders>
            <w:vAlign w:val="top"/>
          </w:tcPr>
          <w:p w14:paraId="7DFC542F">
            <w:pPr>
              <w:spacing w:before="70" w:line="216" w:lineRule="auto"/>
              <w:ind w:left="574"/>
              <w:rPr>
                <w:rFonts w:ascii="宋体" w:hAnsi="宋体" w:eastAsia="宋体" w:cs="宋体"/>
                <w:sz w:val="18"/>
                <w:szCs w:val="18"/>
              </w:rPr>
            </w:pPr>
            <w:r>
              <w:rPr>
                <w:rFonts w:ascii="宋体" w:hAnsi="宋体" w:eastAsia="宋体" w:cs="宋体"/>
                <w:spacing w:val="-3"/>
                <w:sz w:val="18"/>
                <w:szCs w:val="18"/>
              </w:rPr>
              <w:t>平均值</w:t>
            </w:r>
          </w:p>
        </w:tc>
        <w:tc>
          <w:tcPr>
            <w:tcW w:w="1364" w:type="dxa"/>
            <w:tcBorders>
              <w:bottom w:val="single" w:color="000000" w:sz="6" w:space="0"/>
            </w:tcBorders>
            <w:vAlign w:val="top"/>
          </w:tcPr>
          <w:p w14:paraId="59449977">
            <w:pPr>
              <w:rPr>
                <w:rFonts w:ascii="Arial"/>
                <w:sz w:val="21"/>
              </w:rPr>
            </w:pPr>
          </w:p>
        </w:tc>
        <w:tc>
          <w:tcPr>
            <w:tcW w:w="995" w:type="dxa"/>
            <w:tcBorders>
              <w:bottom w:val="single" w:color="000000" w:sz="6" w:space="0"/>
            </w:tcBorders>
            <w:vAlign w:val="top"/>
          </w:tcPr>
          <w:p w14:paraId="66DC8894">
            <w:pPr>
              <w:rPr>
                <w:rFonts w:ascii="Arial"/>
                <w:sz w:val="21"/>
              </w:rPr>
            </w:pPr>
          </w:p>
        </w:tc>
        <w:tc>
          <w:tcPr>
            <w:tcW w:w="1035" w:type="dxa"/>
            <w:tcBorders>
              <w:bottom w:val="single" w:color="000000" w:sz="6" w:space="0"/>
            </w:tcBorders>
            <w:vAlign w:val="top"/>
          </w:tcPr>
          <w:p w14:paraId="1A8FE4A6">
            <w:pPr>
              <w:rPr>
                <w:rFonts w:ascii="Arial"/>
                <w:sz w:val="21"/>
              </w:rPr>
            </w:pPr>
          </w:p>
        </w:tc>
        <w:tc>
          <w:tcPr>
            <w:tcW w:w="988" w:type="dxa"/>
            <w:tcBorders>
              <w:bottom w:val="single" w:color="000000" w:sz="6" w:space="0"/>
            </w:tcBorders>
            <w:vAlign w:val="top"/>
          </w:tcPr>
          <w:p w14:paraId="5C214777">
            <w:pPr>
              <w:rPr>
                <w:rFonts w:ascii="Arial"/>
                <w:sz w:val="21"/>
              </w:rPr>
            </w:pPr>
          </w:p>
        </w:tc>
        <w:tc>
          <w:tcPr>
            <w:tcW w:w="990" w:type="dxa"/>
            <w:tcBorders>
              <w:bottom w:val="single" w:color="000000" w:sz="6" w:space="0"/>
            </w:tcBorders>
            <w:vAlign w:val="top"/>
          </w:tcPr>
          <w:p w14:paraId="021A8840">
            <w:pPr>
              <w:rPr>
                <w:rFonts w:ascii="Arial"/>
                <w:sz w:val="21"/>
              </w:rPr>
            </w:pPr>
          </w:p>
        </w:tc>
        <w:tc>
          <w:tcPr>
            <w:tcW w:w="1144" w:type="dxa"/>
            <w:tcBorders>
              <w:bottom w:val="single" w:color="000000" w:sz="6" w:space="0"/>
              <w:right w:val="single" w:color="000000" w:sz="10" w:space="0"/>
            </w:tcBorders>
            <w:vAlign w:val="top"/>
          </w:tcPr>
          <w:p w14:paraId="7CF8F102">
            <w:pPr>
              <w:rPr>
                <w:rFonts w:ascii="Arial"/>
                <w:sz w:val="21"/>
              </w:rPr>
            </w:pPr>
          </w:p>
        </w:tc>
      </w:tr>
      <w:tr w14:paraId="0A8F5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708" w:type="dxa"/>
            <w:gridSpan w:val="2"/>
            <w:tcBorders>
              <w:top w:val="single" w:color="000000" w:sz="6" w:space="0"/>
              <w:left w:val="single" w:color="000000" w:sz="10" w:space="0"/>
            </w:tcBorders>
            <w:vAlign w:val="top"/>
          </w:tcPr>
          <w:p w14:paraId="722F9286">
            <w:pPr>
              <w:spacing w:before="66" w:line="211" w:lineRule="auto"/>
              <w:ind w:left="232"/>
              <w:rPr>
                <w:rFonts w:ascii="宋体" w:hAnsi="宋体" w:eastAsia="宋体" w:cs="宋体"/>
                <w:sz w:val="18"/>
                <w:szCs w:val="18"/>
              </w:rPr>
            </w:pPr>
            <w:r>
              <w:rPr>
                <w:rFonts w:ascii="宋体" w:hAnsi="宋体" w:eastAsia="宋体" w:cs="宋体"/>
                <w:spacing w:val="-2"/>
                <w:sz w:val="18"/>
                <w:szCs w:val="18"/>
              </w:rPr>
              <w:t>标准偏差（</w:t>
            </w:r>
            <w:r>
              <w:rPr>
                <w:rFonts w:ascii="Times New Roman" w:hAnsi="Times New Roman" w:eastAsia="Times New Roman" w:cs="Times New Roman"/>
                <w:spacing w:val="-2"/>
                <w:sz w:val="18"/>
                <w:szCs w:val="18"/>
              </w:rPr>
              <w:t>%</w:t>
            </w:r>
            <w:r>
              <w:rPr>
                <w:rFonts w:ascii="宋体" w:hAnsi="宋体" w:eastAsia="宋体" w:cs="宋体"/>
                <w:spacing w:val="-2"/>
                <w:sz w:val="18"/>
                <w:szCs w:val="18"/>
              </w:rPr>
              <w:t>）</w:t>
            </w:r>
          </w:p>
        </w:tc>
        <w:tc>
          <w:tcPr>
            <w:tcW w:w="1364" w:type="dxa"/>
            <w:tcBorders>
              <w:top w:val="single" w:color="000000" w:sz="6" w:space="0"/>
            </w:tcBorders>
            <w:vAlign w:val="top"/>
          </w:tcPr>
          <w:p w14:paraId="6D1BC0CE">
            <w:pPr>
              <w:rPr>
                <w:rFonts w:ascii="Arial"/>
                <w:sz w:val="21"/>
              </w:rPr>
            </w:pPr>
          </w:p>
        </w:tc>
        <w:tc>
          <w:tcPr>
            <w:tcW w:w="995" w:type="dxa"/>
            <w:tcBorders>
              <w:top w:val="single" w:color="000000" w:sz="6" w:space="0"/>
            </w:tcBorders>
            <w:vAlign w:val="top"/>
          </w:tcPr>
          <w:p w14:paraId="3551185D">
            <w:pPr>
              <w:rPr>
                <w:rFonts w:ascii="Arial"/>
                <w:sz w:val="21"/>
              </w:rPr>
            </w:pPr>
          </w:p>
        </w:tc>
        <w:tc>
          <w:tcPr>
            <w:tcW w:w="1035" w:type="dxa"/>
            <w:tcBorders>
              <w:top w:val="single" w:color="000000" w:sz="6" w:space="0"/>
            </w:tcBorders>
            <w:vAlign w:val="top"/>
          </w:tcPr>
          <w:p w14:paraId="161B834A">
            <w:pPr>
              <w:rPr>
                <w:rFonts w:ascii="Arial"/>
                <w:sz w:val="21"/>
              </w:rPr>
            </w:pPr>
          </w:p>
        </w:tc>
        <w:tc>
          <w:tcPr>
            <w:tcW w:w="988" w:type="dxa"/>
            <w:tcBorders>
              <w:top w:val="single" w:color="000000" w:sz="6" w:space="0"/>
            </w:tcBorders>
            <w:vAlign w:val="top"/>
          </w:tcPr>
          <w:p w14:paraId="4BAE710C">
            <w:pPr>
              <w:rPr>
                <w:rFonts w:ascii="Arial"/>
                <w:sz w:val="21"/>
              </w:rPr>
            </w:pPr>
          </w:p>
        </w:tc>
        <w:tc>
          <w:tcPr>
            <w:tcW w:w="990" w:type="dxa"/>
            <w:tcBorders>
              <w:top w:val="single" w:color="000000" w:sz="6" w:space="0"/>
            </w:tcBorders>
            <w:vAlign w:val="top"/>
          </w:tcPr>
          <w:p w14:paraId="5565C3CA">
            <w:pPr>
              <w:rPr>
                <w:rFonts w:ascii="Arial"/>
                <w:sz w:val="21"/>
              </w:rPr>
            </w:pPr>
          </w:p>
        </w:tc>
        <w:tc>
          <w:tcPr>
            <w:tcW w:w="1144" w:type="dxa"/>
            <w:tcBorders>
              <w:top w:val="single" w:color="000000" w:sz="6" w:space="0"/>
              <w:right w:val="single" w:color="000000" w:sz="10" w:space="0"/>
            </w:tcBorders>
            <w:vAlign w:val="top"/>
          </w:tcPr>
          <w:p w14:paraId="25F78D12">
            <w:pPr>
              <w:rPr>
                <w:rFonts w:ascii="Arial"/>
                <w:sz w:val="21"/>
              </w:rPr>
            </w:pPr>
          </w:p>
        </w:tc>
      </w:tr>
      <w:tr w14:paraId="03A18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1708" w:type="dxa"/>
            <w:gridSpan w:val="2"/>
            <w:tcBorders>
              <w:left w:val="single" w:color="000000" w:sz="10" w:space="0"/>
            </w:tcBorders>
            <w:vAlign w:val="top"/>
          </w:tcPr>
          <w:p w14:paraId="7CB3C8CD">
            <w:pPr>
              <w:spacing w:before="72" w:line="209" w:lineRule="auto"/>
              <w:ind w:left="104"/>
              <w:rPr>
                <w:rFonts w:ascii="宋体" w:hAnsi="宋体" w:eastAsia="宋体" w:cs="宋体"/>
                <w:sz w:val="18"/>
                <w:szCs w:val="18"/>
              </w:rPr>
            </w:pPr>
            <w:r>
              <w:rPr>
                <w:rFonts w:ascii="宋体" w:hAnsi="宋体" w:eastAsia="宋体" w:cs="宋体"/>
                <w:spacing w:val="-3"/>
                <w:sz w:val="18"/>
                <w:szCs w:val="18"/>
              </w:rPr>
              <w:t>相对标准偏差（</w:t>
            </w:r>
            <w:r>
              <w:rPr>
                <w:rFonts w:ascii="Times New Roman" w:hAnsi="Times New Roman" w:eastAsia="Times New Roman" w:cs="Times New Roman"/>
                <w:spacing w:val="-3"/>
                <w:sz w:val="18"/>
                <w:szCs w:val="18"/>
              </w:rPr>
              <w:t>%</w:t>
            </w:r>
            <w:r>
              <w:rPr>
                <w:rFonts w:ascii="宋体" w:hAnsi="宋体" w:eastAsia="宋体" w:cs="宋体"/>
                <w:spacing w:val="-3"/>
                <w:sz w:val="18"/>
                <w:szCs w:val="18"/>
              </w:rPr>
              <w:t>）</w:t>
            </w:r>
          </w:p>
        </w:tc>
        <w:tc>
          <w:tcPr>
            <w:tcW w:w="1364" w:type="dxa"/>
            <w:vAlign w:val="top"/>
          </w:tcPr>
          <w:p w14:paraId="4C6C17DC">
            <w:pPr>
              <w:rPr>
                <w:rFonts w:ascii="Arial"/>
                <w:sz w:val="21"/>
              </w:rPr>
            </w:pPr>
          </w:p>
        </w:tc>
        <w:tc>
          <w:tcPr>
            <w:tcW w:w="995" w:type="dxa"/>
            <w:vAlign w:val="top"/>
          </w:tcPr>
          <w:p w14:paraId="5B003FA6">
            <w:pPr>
              <w:rPr>
                <w:rFonts w:ascii="Arial"/>
                <w:sz w:val="21"/>
              </w:rPr>
            </w:pPr>
          </w:p>
        </w:tc>
        <w:tc>
          <w:tcPr>
            <w:tcW w:w="1035" w:type="dxa"/>
            <w:vAlign w:val="top"/>
          </w:tcPr>
          <w:p w14:paraId="5D2E0882">
            <w:pPr>
              <w:rPr>
                <w:rFonts w:ascii="Arial"/>
                <w:sz w:val="21"/>
              </w:rPr>
            </w:pPr>
          </w:p>
        </w:tc>
        <w:tc>
          <w:tcPr>
            <w:tcW w:w="988" w:type="dxa"/>
            <w:vAlign w:val="top"/>
          </w:tcPr>
          <w:p w14:paraId="459A0815">
            <w:pPr>
              <w:rPr>
                <w:rFonts w:ascii="Arial"/>
                <w:sz w:val="21"/>
              </w:rPr>
            </w:pPr>
          </w:p>
        </w:tc>
        <w:tc>
          <w:tcPr>
            <w:tcW w:w="990" w:type="dxa"/>
            <w:vAlign w:val="top"/>
          </w:tcPr>
          <w:p w14:paraId="122040FE">
            <w:pPr>
              <w:rPr>
                <w:rFonts w:ascii="Arial"/>
                <w:sz w:val="21"/>
              </w:rPr>
            </w:pPr>
          </w:p>
        </w:tc>
        <w:tc>
          <w:tcPr>
            <w:tcW w:w="1144" w:type="dxa"/>
            <w:tcBorders>
              <w:right w:val="single" w:color="000000" w:sz="10" w:space="0"/>
            </w:tcBorders>
            <w:vAlign w:val="top"/>
          </w:tcPr>
          <w:p w14:paraId="0D02D504">
            <w:pPr>
              <w:rPr>
                <w:rFonts w:ascii="Arial"/>
                <w:sz w:val="21"/>
              </w:rPr>
            </w:pPr>
          </w:p>
        </w:tc>
      </w:tr>
      <w:tr w14:paraId="6D949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1708" w:type="dxa"/>
            <w:gridSpan w:val="2"/>
            <w:tcBorders>
              <w:left w:val="single" w:color="000000" w:sz="10" w:space="0"/>
              <w:bottom w:val="single" w:color="000000" w:sz="10" w:space="0"/>
            </w:tcBorders>
            <w:vAlign w:val="top"/>
          </w:tcPr>
          <w:p w14:paraId="332EE4E9">
            <w:pPr>
              <w:spacing w:before="76" w:line="219" w:lineRule="auto"/>
              <w:ind w:left="489"/>
              <w:rPr>
                <w:rFonts w:ascii="宋体" w:hAnsi="宋体" w:eastAsia="宋体" w:cs="宋体"/>
                <w:sz w:val="18"/>
                <w:szCs w:val="18"/>
              </w:rPr>
            </w:pPr>
            <w:r>
              <w:rPr>
                <w:rFonts w:ascii="宋体" w:hAnsi="宋体" w:eastAsia="宋体" w:cs="宋体"/>
                <w:spacing w:val="-3"/>
                <w:sz w:val="18"/>
                <w:szCs w:val="18"/>
              </w:rPr>
              <w:t>是否合格</w:t>
            </w:r>
          </w:p>
        </w:tc>
        <w:tc>
          <w:tcPr>
            <w:tcW w:w="1364" w:type="dxa"/>
            <w:tcBorders>
              <w:bottom w:val="single" w:color="000000" w:sz="10" w:space="0"/>
            </w:tcBorders>
            <w:vAlign w:val="top"/>
          </w:tcPr>
          <w:p w14:paraId="0292A9E1">
            <w:pPr>
              <w:rPr>
                <w:rFonts w:ascii="Arial"/>
                <w:sz w:val="21"/>
              </w:rPr>
            </w:pPr>
          </w:p>
        </w:tc>
        <w:tc>
          <w:tcPr>
            <w:tcW w:w="995" w:type="dxa"/>
            <w:tcBorders>
              <w:bottom w:val="single" w:color="000000" w:sz="10" w:space="0"/>
            </w:tcBorders>
            <w:vAlign w:val="top"/>
          </w:tcPr>
          <w:p w14:paraId="14667375">
            <w:pPr>
              <w:rPr>
                <w:rFonts w:ascii="Arial"/>
                <w:sz w:val="21"/>
              </w:rPr>
            </w:pPr>
          </w:p>
        </w:tc>
        <w:tc>
          <w:tcPr>
            <w:tcW w:w="1035" w:type="dxa"/>
            <w:tcBorders>
              <w:bottom w:val="single" w:color="000000" w:sz="10" w:space="0"/>
            </w:tcBorders>
            <w:vAlign w:val="top"/>
          </w:tcPr>
          <w:p w14:paraId="042D77A1">
            <w:pPr>
              <w:rPr>
                <w:rFonts w:ascii="Arial"/>
                <w:sz w:val="21"/>
              </w:rPr>
            </w:pPr>
          </w:p>
        </w:tc>
        <w:tc>
          <w:tcPr>
            <w:tcW w:w="988" w:type="dxa"/>
            <w:tcBorders>
              <w:bottom w:val="single" w:color="000000" w:sz="10" w:space="0"/>
            </w:tcBorders>
            <w:vAlign w:val="top"/>
          </w:tcPr>
          <w:p w14:paraId="1FD999F8">
            <w:pPr>
              <w:rPr>
                <w:rFonts w:ascii="Arial"/>
                <w:sz w:val="21"/>
              </w:rPr>
            </w:pPr>
          </w:p>
        </w:tc>
        <w:tc>
          <w:tcPr>
            <w:tcW w:w="990" w:type="dxa"/>
            <w:tcBorders>
              <w:bottom w:val="single" w:color="000000" w:sz="10" w:space="0"/>
            </w:tcBorders>
            <w:vAlign w:val="top"/>
          </w:tcPr>
          <w:p w14:paraId="70E41580">
            <w:pPr>
              <w:rPr>
                <w:rFonts w:ascii="Arial"/>
                <w:sz w:val="21"/>
              </w:rPr>
            </w:pPr>
          </w:p>
        </w:tc>
        <w:tc>
          <w:tcPr>
            <w:tcW w:w="1144" w:type="dxa"/>
            <w:tcBorders>
              <w:bottom w:val="single" w:color="000000" w:sz="10" w:space="0"/>
              <w:right w:val="single" w:color="000000" w:sz="10" w:space="0"/>
            </w:tcBorders>
            <w:vAlign w:val="top"/>
          </w:tcPr>
          <w:p w14:paraId="2468FB24">
            <w:pPr>
              <w:rPr>
                <w:rFonts w:ascii="Arial"/>
                <w:sz w:val="21"/>
              </w:rPr>
            </w:pPr>
          </w:p>
        </w:tc>
      </w:tr>
    </w:tbl>
    <w:p w14:paraId="375F52D5">
      <w:pPr>
        <w:pStyle w:val="3"/>
        <w:spacing w:line="278" w:lineRule="auto"/>
      </w:pPr>
    </w:p>
    <w:p w14:paraId="15687183">
      <w:pPr>
        <w:spacing w:before="66" w:line="228" w:lineRule="auto"/>
        <w:ind w:left="21"/>
        <w:outlineLvl w:val="0"/>
        <w:rPr>
          <w:rFonts w:ascii="黑体" w:hAnsi="黑体" w:eastAsia="黑体" w:cs="黑体"/>
          <w:sz w:val="20"/>
          <w:szCs w:val="20"/>
        </w:rPr>
      </w:pPr>
      <w:r>
        <w:rPr>
          <w:rFonts w:ascii="黑体" w:hAnsi="黑体" w:eastAsia="黑体" w:cs="黑体"/>
          <w:spacing w:val="8"/>
          <w:sz w:val="20"/>
          <w:szCs w:val="20"/>
        </w:rPr>
        <w:t>F.3  水污染源在线监测仪器示值误差考核表</w:t>
      </w:r>
    </w:p>
    <w:p w14:paraId="273FFB4F">
      <w:pPr>
        <w:spacing w:before="276" w:line="228" w:lineRule="auto"/>
        <w:ind w:left="442"/>
        <w:rPr>
          <w:rFonts w:ascii="宋体" w:hAnsi="宋体" w:eastAsia="宋体" w:cs="宋体"/>
          <w:sz w:val="20"/>
          <w:szCs w:val="20"/>
        </w:rPr>
      </w:pPr>
      <w:r>
        <w:rPr>
          <w:rFonts w:ascii="宋体" w:hAnsi="宋体" w:eastAsia="宋体" w:cs="宋体"/>
          <w:spacing w:val="8"/>
          <w:sz w:val="20"/>
          <w:szCs w:val="20"/>
        </w:rPr>
        <w:t>水污染源在线监测仪器示值误差考核表如表</w:t>
      </w:r>
      <w:r>
        <w:rPr>
          <w:rFonts w:ascii="Times New Roman" w:hAnsi="Times New Roman" w:eastAsia="Times New Roman" w:cs="Times New Roman"/>
          <w:spacing w:val="8"/>
          <w:sz w:val="20"/>
          <w:szCs w:val="20"/>
        </w:rPr>
        <w:t>F.3</w:t>
      </w:r>
      <w:r>
        <w:rPr>
          <w:rFonts w:ascii="宋体" w:hAnsi="宋体" w:eastAsia="宋体" w:cs="宋体"/>
          <w:spacing w:val="8"/>
          <w:sz w:val="20"/>
          <w:szCs w:val="20"/>
        </w:rPr>
        <w:t>所示。</w:t>
      </w:r>
    </w:p>
    <w:p w14:paraId="5007B252">
      <w:pPr>
        <w:spacing w:before="144" w:line="228" w:lineRule="auto"/>
        <w:ind w:left="2000"/>
        <w:rPr>
          <w:rFonts w:ascii="黑体" w:hAnsi="黑体" w:eastAsia="黑体" w:cs="黑体"/>
          <w:sz w:val="20"/>
          <w:szCs w:val="20"/>
        </w:rPr>
      </w:pPr>
      <w:r>
        <w:rPr>
          <w:rFonts w:ascii="黑体" w:hAnsi="黑体" w:eastAsia="黑体" w:cs="黑体"/>
          <w:spacing w:val="8"/>
          <w:sz w:val="20"/>
          <w:szCs w:val="20"/>
        </w:rPr>
        <w:t>表</w:t>
      </w:r>
      <w:r>
        <w:rPr>
          <w:rFonts w:ascii="黑体" w:hAnsi="黑体" w:eastAsia="黑体" w:cs="黑体"/>
          <w:spacing w:val="-38"/>
          <w:sz w:val="20"/>
          <w:szCs w:val="20"/>
        </w:rPr>
        <w:t xml:space="preserve"> </w:t>
      </w:r>
      <w:r>
        <w:rPr>
          <w:rFonts w:ascii="黑体" w:hAnsi="黑体" w:eastAsia="黑体" w:cs="黑体"/>
          <w:spacing w:val="8"/>
          <w:sz w:val="20"/>
          <w:szCs w:val="20"/>
        </w:rPr>
        <w:t>F.3  水污染源在线监测仪器示值误差</w:t>
      </w:r>
      <w:r>
        <w:rPr>
          <w:rFonts w:ascii="黑体" w:hAnsi="黑体" w:eastAsia="黑体" w:cs="黑体"/>
          <w:spacing w:val="7"/>
          <w:sz w:val="20"/>
          <w:szCs w:val="20"/>
        </w:rPr>
        <w:t>考核表</w:t>
      </w:r>
    </w:p>
    <w:p w14:paraId="0DFDDFF7">
      <w:pPr>
        <w:spacing w:line="116" w:lineRule="exact"/>
      </w:pPr>
    </w:p>
    <w:tbl>
      <w:tblPr>
        <w:tblStyle w:val="17"/>
        <w:tblW w:w="8224" w:type="dxa"/>
        <w:tblInd w:w="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1"/>
        <w:gridCol w:w="957"/>
        <w:gridCol w:w="1364"/>
        <w:gridCol w:w="995"/>
        <w:gridCol w:w="1035"/>
        <w:gridCol w:w="988"/>
        <w:gridCol w:w="990"/>
        <w:gridCol w:w="1144"/>
      </w:tblGrid>
      <w:tr w14:paraId="462FE0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708" w:type="dxa"/>
            <w:gridSpan w:val="2"/>
            <w:tcBorders>
              <w:top w:val="single" w:color="000000" w:sz="10" w:space="0"/>
              <w:left w:val="single" w:color="000000" w:sz="10" w:space="0"/>
            </w:tcBorders>
            <w:vAlign w:val="top"/>
          </w:tcPr>
          <w:p w14:paraId="17B747B3">
            <w:pPr>
              <w:spacing w:before="134" w:line="219" w:lineRule="auto"/>
              <w:ind w:left="688"/>
              <w:rPr>
                <w:rFonts w:ascii="宋体" w:hAnsi="宋体" w:eastAsia="宋体" w:cs="宋体"/>
                <w:sz w:val="18"/>
                <w:szCs w:val="18"/>
              </w:rPr>
            </w:pPr>
            <w:r>
              <w:rPr>
                <w:rFonts w:ascii="宋体" w:hAnsi="宋体" w:eastAsia="宋体" w:cs="宋体"/>
                <w:spacing w:val="-15"/>
                <w:sz w:val="18"/>
                <w:szCs w:val="18"/>
              </w:rPr>
              <w:t>内容</w:t>
            </w:r>
          </w:p>
        </w:tc>
        <w:tc>
          <w:tcPr>
            <w:tcW w:w="1364" w:type="dxa"/>
            <w:tcBorders>
              <w:top w:val="single" w:color="000000" w:sz="10" w:space="0"/>
            </w:tcBorders>
            <w:vAlign w:val="top"/>
          </w:tcPr>
          <w:p w14:paraId="12CB02C1">
            <w:pPr>
              <w:spacing w:before="48" w:line="211" w:lineRule="auto"/>
              <w:ind w:left="317" w:right="326" w:firstLine="116"/>
              <w:rPr>
                <w:rFonts w:ascii="宋体" w:hAnsi="宋体" w:eastAsia="宋体" w:cs="宋体"/>
                <w:sz w:val="18"/>
                <w:szCs w:val="18"/>
              </w:rPr>
            </w:pPr>
            <w:r>
              <w:rPr>
                <w:rFonts w:ascii="Times New Roman" w:hAnsi="Times New Roman" w:eastAsia="Times New Roman" w:cs="Times New Roman"/>
                <w:spacing w:val="-1"/>
                <w:sz w:val="18"/>
                <w:szCs w:val="18"/>
              </w:rPr>
              <w:t>COD</w:t>
            </w:r>
            <w:r>
              <w:rPr>
                <w:rFonts w:ascii="Times New Roman" w:hAnsi="Times New Roman" w:eastAsia="Times New Roman" w:cs="Times New Roman"/>
                <w:spacing w:val="-1"/>
                <w:position w:val="-1"/>
                <w:sz w:val="11"/>
                <w:szCs w:val="11"/>
              </w:rPr>
              <w:t>Cr</w:t>
            </w:r>
            <w:r>
              <w:rPr>
                <w:rFonts w:ascii="Times New Roman" w:hAnsi="Times New Roman" w:eastAsia="Times New Roman" w:cs="Times New Roman"/>
                <w:position w:val="-1"/>
                <w:sz w:val="11"/>
                <w:szCs w:val="11"/>
              </w:rPr>
              <w:t xml:space="preserve">     </w:t>
            </w:r>
            <w:r>
              <w:rPr>
                <w:rFonts w:ascii="宋体" w:hAnsi="宋体" w:eastAsia="宋体" w:cs="宋体"/>
                <w:spacing w:val="-6"/>
                <w:sz w:val="18"/>
                <w:szCs w:val="18"/>
              </w:rPr>
              <w:t>（</w:t>
            </w:r>
            <w:r>
              <w:rPr>
                <w:rFonts w:ascii="Times New Roman" w:hAnsi="Times New Roman" w:eastAsia="Times New Roman" w:cs="Times New Roman"/>
                <w:spacing w:val="-6"/>
                <w:sz w:val="18"/>
                <w:szCs w:val="18"/>
              </w:rPr>
              <w:t>mg/L</w:t>
            </w:r>
            <w:r>
              <w:rPr>
                <w:rFonts w:ascii="宋体" w:hAnsi="宋体" w:eastAsia="宋体" w:cs="宋体"/>
                <w:spacing w:val="-6"/>
                <w:sz w:val="18"/>
                <w:szCs w:val="18"/>
              </w:rPr>
              <w:t>）</w:t>
            </w:r>
          </w:p>
        </w:tc>
        <w:tc>
          <w:tcPr>
            <w:tcW w:w="995" w:type="dxa"/>
            <w:tcBorders>
              <w:top w:val="single" w:color="000000" w:sz="10" w:space="0"/>
            </w:tcBorders>
            <w:vAlign w:val="top"/>
          </w:tcPr>
          <w:p w14:paraId="7F68ECA2">
            <w:pPr>
              <w:spacing w:before="50" w:line="210" w:lineRule="auto"/>
              <w:ind w:left="134" w:right="138" w:firstLine="105"/>
              <w:rPr>
                <w:rFonts w:ascii="宋体" w:hAnsi="宋体" w:eastAsia="宋体" w:cs="宋体"/>
                <w:sz w:val="18"/>
                <w:szCs w:val="18"/>
              </w:rPr>
            </w:pPr>
            <w:r>
              <w:rPr>
                <w:rFonts w:ascii="Times New Roman" w:hAnsi="Times New Roman" w:eastAsia="Times New Roman" w:cs="Times New Roman"/>
                <w:sz w:val="18"/>
                <w:szCs w:val="18"/>
              </w:rPr>
              <w:t>NH</w:t>
            </w:r>
            <w:r>
              <w:rPr>
                <w:rFonts w:ascii="Times New Roman" w:hAnsi="Times New Roman" w:eastAsia="Times New Roman" w:cs="Times New Roman"/>
                <w:spacing w:val="1"/>
                <w:position w:val="-1"/>
                <w:sz w:val="11"/>
                <w:szCs w:val="11"/>
              </w:rPr>
              <w:t>3</w:t>
            </w:r>
            <w:r>
              <w:rPr>
                <w:rFonts w:ascii="Times New Roman" w:hAnsi="Times New Roman" w:eastAsia="Times New Roman" w:cs="Times New Roman"/>
                <w:spacing w:val="1"/>
                <w:sz w:val="18"/>
                <w:szCs w:val="18"/>
              </w:rPr>
              <w:t>-N</w:t>
            </w:r>
            <w:r>
              <w:rPr>
                <w:rFonts w:ascii="Times New Roman" w:hAnsi="Times New Roman" w:eastAsia="Times New Roman" w:cs="Times New Roman"/>
                <w:sz w:val="18"/>
                <w:szCs w:val="18"/>
              </w:rPr>
              <w:t xml:space="preserve">   </w:t>
            </w:r>
            <w:r>
              <w:rPr>
                <w:rFonts w:ascii="宋体" w:hAnsi="宋体" w:eastAsia="宋体" w:cs="宋体"/>
                <w:spacing w:val="-6"/>
                <w:sz w:val="18"/>
                <w:szCs w:val="18"/>
              </w:rPr>
              <w:t>（</w:t>
            </w:r>
            <w:r>
              <w:rPr>
                <w:rFonts w:ascii="Times New Roman" w:hAnsi="Times New Roman" w:eastAsia="Times New Roman" w:cs="Times New Roman"/>
                <w:spacing w:val="-6"/>
                <w:sz w:val="18"/>
                <w:szCs w:val="18"/>
              </w:rPr>
              <w:t>mg/L</w:t>
            </w:r>
            <w:r>
              <w:rPr>
                <w:rFonts w:ascii="宋体" w:hAnsi="宋体" w:eastAsia="宋体" w:cs="宋体"/>
                <w:spacing w:val="-6"/>
                <w:sz w:val="18"/>
                <w:szCs w:val="18"/>
              </w:rPr>
              <w:t>）</w:t>
            </w:r>
          </w:p>
        </w:tc>
        <w:tc>
          <w:tcPr>
            <w:tcW w:w="1035" w:type="dxa"/>
            <w:tcBorders>
              <w:top w:val="single" w:color="000000" w:sz="10" w:space="0"/>
            </w:tcBorders>
            <w:vAlign w:val="top"/>
          </w:tcPr>
          <w:p w14:paraId="4A6BF342">
            <w:pPr>
              <w:spacing w:before="50" w:line="185" w:lineRule="auto"/>
              <w:ind w:left="41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TP</w:t>
            </w:r>
          </w:p>
          <w:p w14:paraId="54386F80">
            <w:pPr>
              <w:spacing w:before="26" w:line="204" w:lineRule="auto"/>
              <w:ind w:left="159"/>
              <w:rPr>
                <w:rFonts w:ascii="宋体" w:hAnsi="宋体" w:eastAsia="宋体" w:cs="宋体"/>
                <w:sz w:val="18"/>
                <w:szCs w:val="18"/>
              </w:rPr>
            </w:pPr>
            <w:r>
              <w:rPr>
                <w:rFonts w:ascii="宋体" w:hAnsi="宋体" w:eastAsia="宋体" w:cs="宋体"/>
                <w:spacing w:val="-4"/>
                <w:sz w:val="18"/>
                <w:szCs w:val="18"/>
              </w:rPr>
              <w:t>（</w:t>
            </w:r>
            <w:r>
              <w:rPr>
                <w:rFonts w:ascii="Times New Roman" w:hAnsi="Times New Roman" w:eastAsia="Times New Roman" w:cs="Times New Roman"/>
                <w:spacing w:val="-4"/>
                <w:sz w:val="18"/>
                <w:szCs w:val="18"/>
              </w:rPr>
              <w:t>mg/L</w:t>
            </w:r>
            <w:r>
              <w:rPr>
                <w:rFonts w:ascii="宋体" w:hAnsi="宋体" w:eastAsia="宋体" w:cs="宋体"/>
                <w:spacing w:val="-4"/>
                <w:sz w:val="18"/>
                <w:szCs w:val="18"/>
              </w:rPr>
              <w:t>）</w:t>
            </w:r>
          </w:p>
        </w:tc>
        <w:tc>
          <w:tcPr>
            <w:tcW w:w="988" w:type="dxa"/>
            <w:tcBorders>
              <w:top w:val="single" w:color="000000" w:sz="10" w:space="0"/>
            </w:tcBorders>
            <w:vAlign w:val="top"/>
          </w:tcPr>
          <w:p w14:paraId="6FB30F0A">
            <w:pPr>
              <w:spacing w:before="50" w:line="185" w:lineRule="auto"/>
              <w:ind w:left="37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TN</w:t>
            </w:r>
          </w:p>
          <w:p w14:paraId="505C2758">
            <w:pPr>
              <w:spacing w:before="27" w:line="204" w:lineRule="auto"/>
              <w:ind w:left="139"/>
              <w:rPr>
                <w:rFonts w:ascii="宋体" w:hAnsi="宋体" w:eastAsia="宋体" w:cs="宋体"/>
                <w:sz w:val="18"/>
                <w:szCs w:val="18"/>
              </w:rPr>
            </w:pPr>
            <w:r>
              <w:rPr>
                <w:rFonts w:ascii="宋体" w:hAnsi="宋体" w:eastAsia="宋体" w:cs="宋体"/>
                <w:spacing w:val="-4"/>
                <w:sz w:val="18"/>
                <w:szCs w:val="18"/>
              </w:rPr>
              <w:t>（</w:t>
            </w:r>
            <w:r>
              <w:rPr>
                <w:rFonts w:ascii="Times New Roman" w:hAnsi="Times New Roman" w:eastAsia="Times New Roman" w:cs="Times New Roman"/>
                <w:spacing w:val="-4"/>
                <w:sz w:val="18"/>
                <w:szCs w:val="18"/>
              </w:rPr>
              <w:t>mg/L</w:t>
            </w:r>
            <w:r>
              <w:rPr>
                <w:rFonts w:ascii="宋体" w:hAnsi="宋体" w:eastAsia="宋体" w:cs="宋体"/>
                <w:spacing w:val="-4"/>
                <w:sz w:val="18"/>
                <w:szCs w:val="18"/>
              </w:rPr>
              <w:t>）</w:t>
            </w:r>
          </w:p>
        </w:tc>
        <w:tc>
          <w:tcPr>
            <w:tcW w:w="990" w:type="dxa"/>
            <w:tcBorders>
              <w:top w:val="single" w:color="000000" w:sz="10" w:space="0"/>
            </w:tcBorders>
            <w:vAlign w:val="top"/>
          </w:tcPr>
          <w:p w14:paraId="12D0BF72">
            <w:pPr>
              <w:spacing w:before="134" w:line="212" w:lineRule="auto"/>
              <w:ind w:left="298"/>
              <w:rPr>
                <w:rFonts w:ascii="宋体" w:hAnsi="宋体" w:eastAsia="宋体" w:cs="宋体"/>
                <w:sz w:val="18"/>
                <w:szCs w:val="18"/>
              </w:rPr>
            </w:pPr>
            <w:r>
              <w:rPr>
                <w:rFonts w:ascii="Times New Roman" w:hAnsi="Times New Roman" w:eastAsia="Times New Roman" w:cs="Times New Roman"/>
                <w:sz w:val="18"/>
                <w:szCs w:val="18"/>
              </w:rPr>
              <w:t>pH</w:t>
            </w:r>
            <w:r>
              <w:rPr>
                <w:rFonts w:ascii="宋体" w:hAnsi="宋体" w:eastAsia="宋体" w:cs="宋体"/>
                <w:spacing w:val="1"/>
                <w:sz w:val="18"/>
                <w:szCs w:val="18"/>
              </w:rPr>
              <w:t>值</w:t>
            </w:r>
          </w:p>
        </w:tc>
        <w:tc>
          <w:tcPr>
            <w:tcW w:w="1144" w:type="dxa"/>
            <w:tcBorders>
              <w:top w:val="single" w:color="000000" w:sz="10" w:space="0"/>
              <w:right w:val="single" w:color="000000" w:sz="10" w:space="0"/>
            </w:tcBorders>
            <w:vAlign w:val="top"/>
          </w:tcPr>
          <w:p w14:paraId="7F0ECEAA">
            <w:pPr>
              <w:spacing w:before="134" w:line="219" w:lineRule="auto"/>
              <w:ind w:left="220"/>
              <w:rPr>
                <w:rFonts w:ascii="宋体" w:hAnsi="宋体" w:eastAsia="宋体" w:cs="宋体"/>
                <w:sz w:val="18"/>
                <w:szCs w:val="18"/>
              </w:rPr>
            </w:pPr>
            <w:r>
              <w:rPr>
                <w:rFonts w:ascii="宋体" w:hAnsi="宋体" w:eastAsia="宋体" w:cs="宋体"/>
                <w:spacing w:val="-2"/>
                <w:sz w:val="18"/>
                <w:szCs w:val="18"/>
              </w:rPr>
              <w:t>其他参数</w:t>
            </w:r>
          </w:p>
        </w:tc>
      </w:tr>
      <w:tr w14:paraId="387E35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1708" w:type="dxa"/>
            <w:gridSpan w:val="2"/>
            <w:tcBorders>
              <w:left w:val="single" w:color="000000" w:sz="10" w:space="0"/>
            </w:tcBorders>
            <w:vAlign w:val="top"/>
          </w:tcPr>
          <w:p w14:paraId="481A5F85">
            <w:pPr>
              <w:spacing w:before="55" w:line="220" w:lineRule="auto"/>
              <w:ind w:left="126"/>
              <w:rPr>
                <w:rFonts w:ascii="宋体" w:hAnsi="宋体" w:eastAsia="宋体" w:cs="宋体"/>
                <w:sz w:val="18"/>
                <w:szCs w:val="18"/>
              </w:rPr>
            </w:pPr>
            <w:r>
              <w:rPr>
                <w:rFonts w:ascii="宋体" w:hAnsi="宋体" w:eastAsia="宋体" w:cs="宋体"/>
                <w:spacing w:val="-1"/>
                <w:sz w:val="18"/>
                <w:szCs w:val="18"/>
              </w:rPr>
              <w:t>校准（正）液浓度</w:t>
            </w:r>
          </w:p>
        </w:tc>
        <w:tc>
          <w:tcPr>
            <w:tcW w:w="1364" w:type="dxa"/>
            <w:vAlign w:val="top"/>
          </w:tcPr>
          <w:p w14:paraId="5247B1FE">
            <w:pPr>
              <w:rPr>
                <w:rFonts w:ascii="Arial"/>
                <w:sz w:val="21"/>
              </w:rPr>
            </w:pPr>
          </w:p>
        </w:tc>
        <w:tc>
          <w:tcPr>
            <w:tcW w:w="995" w:type="dxa"/>
            <w:vAlign w:val="top"/>
          </w:tcPr>
          <w:p w14:paraId="1997CB6F">
            <w:pPr>
              <w:rPr>
                <w:rFonts w:ascii="Arial"/>
                <w:sz w:val="21"/>
              </w:rPr>
            </w:pPr>
          </w:p>
        </w:tc>
        <w:tc>
          <w:tcPr>
            <w:tcW w:w="1035" w:type="dxa"/>
            <w:vAlign w:val="top"/>
          </w:tcPr>
          <w:p w14:paraId="707B8CFF">
            <w:pPr>
              <w:rPr>
                <w:rFonts w:ascii="Arial"/>
                <w:sz w:val="21"/>
              </w:rPr>
            </w:pPr>
          </w:p>
        </w:tc>
        <w:tc>
          <w:tcPr>
            <w:tcW w:w="988" w:type="dxa"/>
            <w:vAlign w:val="top"/>
          </w:tcPr>
          <w:p w14:paraId="28EF98E2">
            <w:pPr>
              <w:rPr>
                <w:rFonts w:ascii="Arial"/>
                <w:sz w:val="21"/>
              </w:rPr>
            </w:pPr>
          </w:p>
        </w:tc>
        <w:tc>
          <w:tcPr>
            <w:tcW w:w="990" w:type="dxa"/>
            <w:vAlign w:val="top"/>
          </w:tcPr>
          <w:p w14:paraId="76793C92">
            <w:pPr>
              <w:rPr>
                <w:rFonts w:ascii="Arial"/>
                <w:sz w:val="21"/>
              </w:rPr>
            </w:pPr>
          </w:p>
        </w:tc>
        <w:tc>
          <w:tcPr>
            <w:tcW w:w="1144" w:type="dxa"/>
            <w:tcBorders>
              <w:right w:val="single" w:color="000000" w:sz="10" w:space="0"/>
            </w:tcBorders>
            <w:vAlign w:val="top"/>
          </w:tcPr>
          <w:p w14:paraId="1481A8A0">
            <w:pPr>
              <w:rPr>
                <w:rFonts w:ascii="Arial"/>
                <w:sz w:val="21"/>
              </w:rPr>
            </w:pPr>
          </w:p>
        </w:tc>
      </w:tr>
      <w:tr w14:paraId="38A4E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1708" w:type="dxa"/>
            <w:gridSpan w:val="2"/>
            <w:tcBorders>
              <w:left w:val="single" w:color="000000" w:sz="10" w:space="0"/>
            </w:tcBorders>
            <w:vAlign w:val="top"/>
          </w:tcPr>
          <w:p w14:paraId="7F18ACA5">
            <w:pPr>
              <w:spacing w:before="57" w:line="220" w:lineRule="auto"/>
              <w:ind w:left="486"/>
              <w:rPr>
                <w:rFonts w:ascii="宋体" w:hAnsi="宋体" w:eastAsia="宋体" w:cs="宋体"/>
                <w:sz w:val="18"/>
                <w:szCs w:val="18"/>
              </w:rPr>
            </w:pPr>
            <w:r>
              <w:rPr>
                <w:rFonts w:ascii="宋体" w:hAnsi="宋体" w:eastAsia="宋体" w:cs="宋体"/>
                <w:spacing w:val="-2"/>
                <w:sz w:val="18"/>
                <w:szCs w:val="18"/>
              </w:rPr>
              <w:t>测定时间</w:t>
            </w:r>
          </w:p>
        </w:tc>
        <w:tc>
          <w:tcPr>
            <w:tcW w:w="1364" w:type="dxa"/>
            <w:vAlign w:val="top"/>
          </w:tcPr>
          <w:p w14:paraId="7D01AB2A">
            <w:pPr>
              <w:rPr>
                <w:rFonts w:ascii="Arial"/>
                <w:sz w:val="21"/>
              </w:rPr>
            </w:pPr>
          </w:p>
        </w:tc>
        <w:tc>
          <w:tcPr>
            <w:tcW w:w="995" w:type="dxa"/>
            <w:vAlign w:val="top"/>
          </w:tcPr>
          <w:p w14:paraId="0D7D93D1">
            <w:pPr>
              <w:rPr>
                <w:rFonts w:ascii="Arial"/>
                <w:sz w:val="21"/>
              </w:rPr>
            </w:pPr>
          </w:p>
        </w:tc>
        <w:tc>
          <w:tcPr>
            <w:tcW w:w="1035" w:type="dxa"/>
            <w:vAlign w:val="top"/>
          </w:tcPr>
          <w:p w14:paraId="7769F0D2">
            <w:pPr>
              <w:rPr>
                <w:rFonts w:ascii="Arial"/>
                <w:sz w:val="21"/>
              </w:rPr>
            </w:pPr>
          </w:p>
        </w:tc>
        <w:tc>
          <w:tcPr>
            <w:tcW w:w="988" w:type="dxa"/>
            <w:vAlign w:val="top"/>
          </w:tcPr>
          <w:p w14:paraId="40AE5235">
            <w:pPr>
              <w:rPr>
                <w:rFonts w:ascii="Arial"/>
                <w:sz w:val="21"/>
              </w:rPr>
            </w:pPr>
          </w:p>
        </w:tc>
        <w:tc>
          <w:tcPr>
            <w:tcW w:w="990" w:type="dxa"/>
            <w:vAlign w:val="top"/>
          </w:tcPr>
          <w:p w14:paraId="4E6B0A15">
            <w:pPr>
              <w:rPr>
                <w:rFonts w:ascii="Arial"/>
                <w:sz w:val="21"/>
              </w:rPr>
            </w:pPr>
          </w:p>
        </w:tc>
        <w:tc>
          <w:tcPr>
            <w:tcW w:w="1144" w:type="dxa"/>
            <w:tcBorders>
              <w:right w:val="single" w:color="000000" w:sz="10" w:space="0"/>
            </w:tcBorders>
            <w:vAlign w:val="top"/>
          </w:tcPr>
          <w:p w14:paraId="66E5841D">
            <w:pPr>
              <w:rPr>
                <w:rFonts w:ascii="Arial"/>
                <w:sz w:val="21"/>
              </w:rPr>
            </w:pPr>
          </w:p>
        </w:tc>
      </w:tr>
      <w:tr w14:paraId="3993C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751" w:type="dxa"/>
            <w:vMerge w:val="restart"/>
            <w:tcBorders>
              <w:left w:val="single" w:color="000000" w:sz="10" w:space="0"/>
              <w:bottom w:val="nil"/>
            </w:tcBorders>
            <w:vAlign w:val="top"/>
          </w:tcPr>
          <w:p w14:paraId="5EB60799">
            <w:pPr>
              <w:spacing w:line="307" w:lineRule="auto"/>
              <w:rPr>
                <w:rFonts w:ascii="Arial"/>
                <w:sz w:val="21"/>
              </w:rPr>
            </w:pPr>
          </w:p>
          <w:p w14:paraId="51DD986E">
            <w:pPr>
              <w:spacing w:line="307" w:lineRule="auto"/>
              <w:rPr>
                <w:rFonts w:ascii="Arial"/>
                <w:sz w:val="21"/>
              </w:rPr>
            </w:pPr>
          </w:p>
          <w:p w14:paraId="78A34683">
            <w:pPr>
              <w:spacing w:before="58" w:line="229" w:lineRule="auto"/>
              <w:ind w:left="189" w:right="196" w:hanging="3"/>
              <w:rPr>
                <w:rFonts w:ascii="宋体" w:hAnsi="宋体" w:eastAsia="宋体" w:cs="宋体"/>
                <w:sz w:val="18"/>
                <w:szCs w:val="18"/>
              </w:rPr>
            </w:pPr>
            <w:r>
              <w:rPr>
                <w:rFonts w:ascii="宋体" w:hAnsi="宋体" w:eastAsia="宋体" w:cs="宋体"/>
                <w:spacing w:val="-4"/>
                <w:sz w:val="18"/>
                <w:szCs w:val="18"/>
              </w:rPr>
              <w:t>测定</w:t>
            </w:r>
            <w:r>
              <w:rPr>
                <w:rFonts w:ascii="宋体" w:hAnsi="宋体" w:eastAsia="宋体" w:cs="宋体"/>
                <w:sz w:val="18"/>
                <w:szCs w:val="18"/>
              </w:rPr>
              <w:t xml:space="preserve"> </w:t>
            </w:r>
            <w:r>
              <w:rPr>
                <w:rFonts w:ascii="宋体" w:hAnsi="宋体" w:eastAsia="宋体" w:cs="宋体"/>
                <w:spacing w:val="-6"/>
                <w:sz w:val="18"/>
                <w:szCs w:val="18"/>
              </w:rPr>
              <w:t>结果</w:t>
            </w:r>
          </w:p>
        </w:tc>
        <w:tc>
          <w:tcPr>
            <w:tcW w:w="957" w:type="dxa"/>
            <w:vAlign w:val="top"/>
          </w:tcPr>
          <w:p w14:paraId="7D1FF866">
            <w:pPr>
              <w:spacing w:before="90" w:line="188" w:lineRule="auto"/>
              <w:ind w:left="443"/>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364" w:type="dxa"/>
            <w:vAlign w:val="top"/>
          </w:tcPr>
          <w:p w14:paraId="257477F1">
            <w:pPr>
              <w:rPr>
                <w:rFonts w:ascii="Arial"/>
                <w:sz w:val="21"/>
              </w:rPr>
            </w:pPr>
          </w:p>
        </w:tc>
        <w:tc>
          <w:tcPr>
            <w:tcW w:w="995" w:type="dxa"/>
            <w:vAlign w:val="top"/>
          </w:tcPr>
          <w:p w14:paraId="04AAFDFE">
            <w:pPr>
              <w:rPr>
                <w:rFonts w:ascii="Arial"/>
                <w:sz w:val="21"/>
              </w:rPr>
            </w:pPr>
          </w:p>
        </w:tc>
        <w:tc>
          <w:tcPr>
            <w:tcW w:w="1035" w:type="dxa"/>
            <w:vAlign w:val="top"/>
          </w:tcPr>
          <w:p w14:paraId="5F4D936B">
            <w:pPr>
              <w:rPr>
                <w:rFonts w:ascii="Arial"/>
                <w:sz w:val="21"/>
              </w:rPr>
            </w:pPr>
          </w:p>
        </w:tc>
        <w:tc>
          <w:tcPr>
            <w:tcW w:w="988" w:type="dxa"/>
            <w:vAlign w:val="top"/>
          </w:tcPr>
          <w:p w14:paraId="345BEA89">
            <w:pPr>
              <w:rPr>
                <w:rFonts w:ascii="Arial"/>
                <w:sz w:val="21"/>
              </w:rPr>
            </w:pPr>
          </w:p>
        </w:tc>
        <w:tc>
          <w:tcPr>
            <w:tcW w:w="990" w:type="dxa"/>
            <w:vAlign w:val="top"/>
          </w:tcPr>
          <w:p w14:paraId="2C11EFAD">
            <w:pPr>
              <w:rPr>
                <w:rFonts w:ascii="Arial"/>
                <w:sz w:val="21"/>
              </w:rPr>
            </w:pPr>
          </w:p>
        </w:tc>
        <w:tc>
          <w:tcPr>
            <w:tcW w:w="1144" w:type="dxa"/>
            <w:tcBorders>
              <w:right w:val="single" w:color="000000" w:sz="10" w:space="0"/>
            </w:tcBorders>
            <w:vAlign w:val="top"/>
          </w:tcPr>
          <w:p w14:paraId="55A26FF8">
            <w:pPr>
              <w:rPr>
                <w:rFonts w:ascii="Arial"/>
                <w:sz w:val="21"/>
              </w:rPr>
            </w:pPr>
          </w:p>
        </w:tc>
      </w:tr>
      <w:tr w14:paraId="181CE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751" w:type="dxa"/>
            <w:vMerge w:val="continue"/>
            <w:tcBorders>
              <w:top w:val="nil"/>
              <w:left w:val="single" w:color="000000" w:sz="10" w:space="0"/>
              <w:bottom w:val="nil"/>
            </w:tcBorders>
            <w:vAlign w:val="top"/>
          </w:tcPr>
          <w:p w14:paraId="03E56F30">
            <w:pPr>
              <w:rPr>
                <w:rFonts w:ascii="Arial"/>
                <w:sz w:val="21"/>
              </w:rPr>
            </w:pPr>
          </w:p>
        </w:tc>
        <w:tc>
          <w:tcPr>
            <w:tcW w:w="957" w:type="dxa"/>
            <w:vAlign w:val="top"/>
          </w:tcPr>
          <w:p w14:paraId="51A83991">
            <w:pPr>
              <w:spacing w:before="91" w:line="188" w:lineRule="auto"/>
              <w:ind w:left="425"/>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364" w:type="dxa"/>
            <w:vAlign w:val="top"/>
          </w:tcPr>
          <w:p w14:paraId="06C4A509">
            <w:pPr>
              <w:rPr>
                <w:rFonts w:ascii="Arial"/>
                <w:sz w:val="21"/>
              </w:rPr>
            </w:pPr>
          </w:p>
        </w:tc>
        <w:tc>
          <w:tcPr>
            <w:tcW w:w="995" w:type="dxa"/>
            <w:vAlign w:val="top"/>
          </w:tcPr>
          <w:p w14:paraId="33CE4254">
            <w:pPr>
              <w:rPr>
                <w:rFonts w:ascii="Arial"/>
                <w:sz w:val="21"/>
              </w:rPr>
            </w:pPr>
          </w:p>
        </w:tc>
        <w:tc>
          <w:tcPr>
            <w:tcW w:w="1035" w:type="dxa"/>
            <w:vAlign w:val="top"/>
          </w:tcPr>
          <w:p w14:paraId="24A87806">
            <w:pPr>
              <w:rPr>
                <w:rFonts w:ascii="Arial"/>
                <w:sz w:val="21"/>
              </w:rPr>
            </w:pPr>
          </w:p>
        </w:tc>
        <w:tc>
          <w:tcPr>
            <w:tcW w:w="988" w:type="dxa"/>
            <w:vAlign w:val="top"/>
          </w:tcPr>
          <w:p w14:paraId="5DD294BC">
            <w:pPr>
              <w:rPr>
                <w:rFonts w:ascii="Arial"/>
                <w:sz w:val="21"/>
              </w:rPr>
            </w:pPr>
          </w:p>
        </w:tc>
        <w:tc>
          <w:tcPr>
            <w:tcW w:w="990" w:type="dxa"/>
            <w:vAlign w:val="top"/>
          </w:tcPr>
          <w:p w14:paraId="105E14A7">
            <w:pPr>
              <w:rPr>
                <w:rFonts w:ascii="Arial"/>
                <w:sz w:val="21"/>
              </w:rPr>
            </w:pPr>
          </w:p>
        </w:tc>
        <w:tc>
          <w:tcPr>
            <w:tcW w:w="1144" w:type="dxa"/>
            <w:tcBorders>
              <w:right w:val="single" w:color="000000" w:sz="10" w:space="0"/>
            </w:tcBorders>
            <w:vAlign w:val="top"/>
          </w:tcPr>
          <w:p w14:paraId="0FDA8A96">
            <w:pPr>
              <w:rPr>
                <w:rFonts w:ascii="Arial"/>
                <w:sz w:val="21"/>
              </w:rPr>
            </w:pPr>
          </w:p>
        </w:tc>
      </w:tr>
      <w:tr w14:paraId="7C32A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751" w:type="dxa"/>
            <w:vMerge w:val="continue"/>
            <w:tcBorders>
              <w:top w:val="nil"/>
              <w:left w:val="single" w:color="000000" w:sz="10" w:space="0"/>
              <w:bottom w:val="nil"/>
            </w:tcBorders>
            <w:vAlign w:val="top"/>
          </w:tcPr>
          <w:p w14:paraId="7485F63D">
            <w:pPr>
              <w:rPr>
                <w:rFonts w:ascii="Arial"/>
                <w:sz w:val="21"/>
              </w:rPr>
            </w:pPr>
          </w:p>
        </w:tc>
        <w:tc>
          <w:tcPr>
            <w:tcW w:w="957" w:type="dxa"/>
            <w:vAlign w:val="top"/>
          </w:tcPr>
          <w:p w14:paraId="76A6C987">
            <w:pPr>
              <w:spacing w:before="93" w:line="188" w:lineRule="auto"/>
              <w:ind w:left="429"/>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364" w:type="dxa"/>
            <w:vAlign w:val="top"/>
          </w:tcPr>
          <w:p w14:paraId="08C2134F">
            <w:pPr>
              <w:rPr>
                <w:rFonts w:ascii="Arial"/>
                <w:sz w:val="21"/>
              </w:rPr>
            </w:pPr>
          </w:p>
        </w:tc>
        <w:tc>
          <w:tcPr>
            <w:tcW w:w="995" w:type="dxa"/>
            <w:vAlign w:val="top"/>
          </w:tcPr>
          <w:p w14:paraId="6234D902">
            <w:pPr>
              <w:rPr>
                <w:rFonts w:ascii="Arial"/>
                <w:sz w:val="21"/>
              </w:rPr>
            </w:pPr>
          </w:p>
        </w:tc>
        <w:tc>
          <w:tcPr>
            <w:tcW w:w="1035" w:type="dxa"/>
            <w:vAlign w:val="top"/>
          </w:tcPr>
          <w:p w14:paraId="27D5AE3C">
            <w:pPr>
              <w:rPr>
                <w:rFonts w:ascii="Arial"/>
                <w:sz w:val="21"/>
              </w:rPr>
            </w:pPr>
          </w:p>
        </w:tc>
        <w:tc>
          <w:tcPr>
            <w:tcW w:w="988" w:type="dxa"/>
            <w:vAlign w:val="top"/>
          </w:tcPr>
          <w:p w14:paraId="04C47381">
            <w:pPr>
              <w:rPr>
                <w:rFonts w:ascii="Arial"/>
                <w:sz w:val="21"/>
              </w:rPr>
            </w:pPr>
          </w:p>
        </w:tc>
        <w:tc>
          <w:tcPr>
            <w:tcW w:w="990" w:type="dxa"/>
            <w:vAlign w:val="top"/>
          </w:tcPr>
          <w:p w14:paraId="7237C07C">
            <w:pPr>
              <w:rPr>
                <w:rFonts w:ascii="Arial"/>
                <w:sz w:val="21"/>
              </w:rPr>
            </w:pPr>
          </w:p>
        </w:tc>
        <w:tc>
          <w:tcPr>
            <w:tcW w:w="1144" w:type="dxa"/>
            <w:tcBorders>
              <w:right w:val="single" w:color="000000" w:sz="10" w:space="0"/>
            </w:tcBorders>
            <w:vAlign w:val="top"/>
          </w:tcPr>
          <w:p w14:paraId="479CED37">
            <w:pPr>
              <w:rPr>
                <w:rFonts w:ascii="Arial"/>
                <w:sz w:val="21"/>
              </w:rPr>
            </w:pPr>
          </w:p>
        </w:tc>
      </w:tr>
      <w:tr w14:paraId="246397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751" w:type="dxa"/>
            <w:vMerge w:val="continue"/>
            <w:tcBorders>
              <w:top w:val="nil"/>
              <w:left w:val="single" w:color="000000" w:sz="10" w:space="0"/>
              <w:bottom w:val="nil"/>
            </w:tcBorders>
            <w:vAlign w:val="top"/>
          </w:tcPr>
          <w:p w14:paraId="730379C3">
            <w:pPr>
              <w:rPr>
                <w:rFonts w:ascii="Arial"/>
                <w:sz w:val="21"/>
              </w:rPr>
            </w:pPr>
          </w:p>
        </w:tc>
        <w:tc>
          <w:tcPr>
            <w:tcW w:w="957" w:type="dxa"/>
            <w:vAlign w:val="top"/>
          </w:tcPr>
          <w:p w14:paraId="16C02741">
            <w:pPr>
              <w:spacing w:before="95" w:line="188" w:lineRule="auto"/>
              <w:ind w:left="425"/>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364" w:type="dxa"/>
            <w:vAlign w:val="top"/>
          </w:tcPr>
          <w:p w14:paraId="3CD9A570">
            <w:pPr>
              <w:rPr>
                <w:rFonts w:ascii="Arial"/>
                <w:sz w:val="21"/>
              </w:rPr>
            </w:pPr>
          </w:p>
        </w:tc>
        <w:tc>
          <w:tcPr>
            <w:tcW w:w="995" w:type="dxa"/>
            <w:vAlign w:val="top"/>
          </w:tcPr>
          <w:p w14:paraId="5427467A">
            <w:pPr>
              <w:rPr>
                <w:rFonts w:ascii="Arial"/>
                <w:sz w:val="21"/>
              </w:rPr>
            </w:pPr>
          </w:p>
        </w:tc>
        <w:tc>
          <w:tcPr>
            <w:tcW w:w="1035" w:type="dxa"/>
            <w:vAlign w:val="top"/>
          </w:tcPr>
          <w:p w14:paraId="179C1D36">
            <w:pPr>
              <w:rPr>
                <w:rFonts w:ascii="Arial"/>
                <w:sz w:val="21"/>
              </w:rPr>
            </w:pPr>
          </w:p>
        </w:tc>
        <w:tc>
          <w:tcPr>
            <w:tcW w:w="988" w:type="dxa"/>
            <w:vAlign w:val="top"/>
          </w:tcPr>
          <w:p w14:paraId="1938525D">
            <w:pPr>
              <w:rPr>
                <w:rFonts w:ascii="Arial"/>
                <w:sz w:val="21"/>
              </w:rPr>
            </w:pPr>
          </w:p>
        </w:tc>
        <w:tc>
          <w:tcPr>
            <w:tcW w:w="990" w:type="dxa"/>
            <w:vAlign w:val="top"/>
          </w:tcPr>
          <w:p w14:paraId="52AB43A2">
            <w:pPr>
              <w:rPr>
                <w:rFonts w:ascii="Arial"/>
                <w:sz w:val="21"/>
              </w:rPr>
            </w:pPr>
          </w:p>
        </w:tc>
        <w:tc>
          <w:tcPr>
            <w:tcW w:w="1144" w:type="dxa"/>
            <w:tcBorders>
              <w:right w:val="single" w:color="000000" w:sz="10" w:space="0"/>
            </w:tcBorders>
            <w:vAlign w:val="top"/>
          </w:tcPr>
          <w:p w14:paraId="2FB3D3E5">
            <w:pPr>
              <w:rPr>
                <w:rFonts w:ascii="Arial"/>
                <w:sz w:val="21"/>
              </w:rPr>
            </w:pPr>
          </w:p>
        </w:tc>
      </w:tr>
      <w:tr w14:paraId="4A02D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751" w:type="dxa"/>
            <w:vMerge w:val="continue"/>
            <w:tcBorders>
              <w:top w:val="nil"/>
              <w:left w:val="single" w:color="000000" w:sz="10" w:space="0"/>
              <w:bottom w:val="nil"/>
            </w:tcBorders>
            <w:vAlign w:val="top"/>
          </w:tcPr>
          <w:p w14:paraId="594D279A">
            <w:pPr>
              <w:rPr>
                <w:rFonts w:ascii="Arial"/>
                <w:sz w:val="21"/>
              </w:rPr>
            </w:pPr>
          </w:p>
        </w:tc>
        <w:tc>
          <w:tcPr>
            <w:tcW w:w="957" w:type="dxa"/>
            <w:vAlign w:val="top"/>
          </w:tcPr>
          <w:p w14:paraId="402ED743">
            <w:pPr>
              <w:spacing w:before="102" w:line="185" w:lineRule="auto"/>
              <w:ind w:left="430"/>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1364" w:type="dxa"/>
            <w:vAlign w:val="top"/>
          </w:tcPr>
          <w:p w14:paraId="763D4AEA">
            <w:pPr>
              <w:rPr>
                <w:rFonts w:ascii="Arial"/>
                <w:sz w:val="21"/>
              </w:rPr>
            </w:pPr>
          </w:p>
        </w:tc>
        <w:tc>
          <w:tcPr>
            <w:tcW w:w="995" w:type="dxa"/>
            <w:vAlign w:val="top"/>
          </w:tcPr>
          <w:p w14:paraId="16188F6C">
            <w:pPr>
              <w:rPr>
                <w:rFonts w:ascii="Arial"/>
                <w:sz w:val="21"/>
              </w:rPr>
            </w:pPr>
          </w:p>
        </w:tc>
        <w:tc>
          <w:tcPr>
            <w:tcW w:w="1035" w:type="dxa"/>
            <w:vAlign w:val="top"/>
          </w:tcPr>
          <w:p w14:paraId="08864446">
            <w:pPr>
              <w:rPr>
                <w:rFonts w:ascii="Arial"/>
                <w:sz w:val="21"/>
              </w:rPr>
            </w:pPr>
          </w:p>
        </w:tc>
        <w:tc>
          <w:tcPr>
            <w:tcW w:w="988" w:type="dxa"/>
            <w:vAlign w:val="top"/>
          </w:tcPr>
          <w:p w14:paraId="2AC4BFC8">
            <w:pPr>
              <w:rPr>
                <w:rFonts w:ascii="Arial"/>
                <w:sz w:val="21"/>
              </w:rPr>
            </w:pPr>
          </w:p>
        </w:tc>
        <w:tc>
          <w:tcPr>
            <w:tcW w:w="990" w:type="dxa"/>
            <w:vAlign w:val="top"/>
          </w:tcPr>
          <w:p w14:paraId="666E559C">
            <w:pPr>
              <w:rPr>
                <w:rFonts w:ascii="Arial"/>
                <w:sz w:val="21"/>
              </w:rPr>
            </w:pPr>
          </w:p>
        </w:tc>
        <w:tc>
          <w:tcPr>
            <w:tcW w:w="1144" w:type="dxa"/>
            <w:tcBorders>
              <w:right w:val="single" w:color="000000" w:sz="10" w:space="0"/>
            </w:tcBorders>
            <w:vAlign w:val="top"/>
          </w:tcPr>
          <w:p w14:paraId="7CE6CA6E">
            <w:pPr>
              <w:rPr>
                <w:rFonts w:ascii="Arial"/>
                <w:sz w:val="21"/>
              </w:rPr>
            </w:pPr>
          </w:p>
        </w:tc>
      </w:tr>
      <w:tr w14:paraId="03C4D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751" w:type="dxa"/>
            <w:vMerge w:val="continue"/>
            <w:tcBorders>
              <w:top w:val="nil"/>
              <w:left w:val="single" w:color="000000" w:sz="10" w:space="0"/>
            </w:tcBorders>
            <w:vAlign w:val="top"/>
          </w:tcPr>
          <w:p w14:paraId="19C00824">
            <w:pPr>
              <w:rPr>
                <w:rFonts w:ascii="Arial"/>
                <w:sz w:val="21"/>
              </w:rPr>
            </w:pPr>
          </w:p>
        </w:tc>
        <w:tc>
          <w:tcPr>
            <w:tcW w:w="957" w:type="dxa"/>
            <w:vAlign w:val="top"/>
          </w:tcPr>
          <w:p w14:paraId="16D433D7">
            <w:pPr>
              <w:spacing w:before="101" w:line="188" w:lineRule="auto"/>
              <w:ind w:left="429"/>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1364" w:type="dxa"/>
            <w:vAlign w:val="top"/>
          </w:tcPr>
          <w:p w14:paraId="2A2B8232">
            <w:pPr>
              <w:rPr>
                <w:rFonts w:ascii="Arial"/>
                <w:sz w:val="21"/>
              </w:rPr>
            </w:pPr>
          </w:p>
        </w:tc>
        <w:tc>
          <w:tcPr>
            <w:tcW w:w="995" w:type="dxa"/>
            <w:vAlign w:val="top"/>
          </w:tcPr>
          <w:p w14:paraId="06EE8D8D">
            <w:pPr>
              <w:rPr>
                <w:rFonts w:ascii="Arial"/>
                <w:sz w:val="21"/>
              </w:rPr>
            </w:pPr>
          </w:p>
        </w:tc>
        <w:tc>
          <w:tcPr>
            <w:tcW w:w="1035" w:type="dxa"/>
            <w:vAlign w:val="top"/>
          </w:tcPr>
          <w:p w14:paraId="48A49116">
            <w:pPr>
              <w:rPr>
                <w:rFonts w:ascii="Arial"/>
                <w:sz w:val="21"/>
              </w:rPr>
            </w:pPr>
          </w:p>
        </w:tc>
        <w:tc>
          <w:tcPr>
            <w:tcW w:w="988" w:type="dxa"/>
            <w:vAlign w:val="top"/>
          </w:tcPr>
          <w:p w14:paraId="5DAABD92">
            <w:pPr>
              <w:rPr>
                <w:rFonts w:ascii="Arial"/>
                <w:sz w:val="21"/>
              </w:rPr>
            </w:pPr>
          </w:p>
        </w:tc>
        <w:tc>
          <w:tcPr>
            <w:tcW w:w="990" w:type="dxa"/>
            <w:vAlign w:val="top"/>
          </w:tcPr>
          <w:p w14:paraId="5B536A76">
            <w:pPr>
              <w:rPr>
                <w:rFonts w:ascii="Arial"/>
                <w:sz w:val="21"/>
              </w:rPr>
            </w:pPr>
          </w:p>
        </w:tc>
        <w:tc>
          <w:tcPr>
            <w:tcW w:w="1144" w:type="dxa"/>
            <w:tcBorders>
              <w:right w:val="single" w:color="000000" w:sz="10" w:space="0"/>
            </w:tcBorders>
            <w:vAlign w:val="top"/>
          </w:tcPr>
          <w:p w14:paraId="6F8782B0">
            <w:pPr>
              <w:rPr>
                <w:rFonts w:ascii="Arial"/>
                <w:sz w:val="21"/>
              </w:rPr>
            </w:pPr>
          </w:p>
        </w:tc>
      </w:tr>
      <w:tr w14:paraId="104CA8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1708" w:type="dxa"/>
            <w:gridSpan w:val="2"/>
            <w:tcBorders>
              <w:left w:val="single" w:color="000000" w:sz="10" w:space="0"/>
              <w:bottom w:val="single" w:color="000000" w:sz="6" w:space="0"/>
            </w:tcBorders>
            <w:vAlign w:val="top"/>
          </w:tcPr>
          <w:p w14:paraId="1F55EBC3">
            <w:pPr>
              <w:spacing w:before="72" w:line="214" w:lineRule="auto"/>
              <w:ind w:left="574"/>
              <w:rPr>
                <w:rFonts w:ascii="宋体" w:hAnsi="宋体" w:eastAsia="宋体" w:cs="宋体"/>
                <w:sz w:val="18"/>
                <w:szCs w:val="18"/>
              </w:rPr>
            </w:pPr>
            <w:r>
              <w:rPr>
                <w:rFonts w:ascii="宋体" w:hAnsi="宋体" w:eastAsia="宋体" w:cs="宋体"/>
                <w:spacing w:val="-3"/>
                <w:sz w:val="18"/>
                <w:szCs w:val="18"/>
              </w:rPr>
              <w:t>平均值</w:t>
            </w:r>
          </w:p>
        </w:tc>
        <w:tc>
          <w:tcPr>
            <w:tcW w:w="1364" w:type="dxa"/>
            <w:tcBorders>
              <w:bottom w:val="single" w:color="000000" w:sz="6" w:space="0"/>
            </w:tcBorders>
            <w:vAlign w:val="top"/>
          </w:tcPr>
          <w:p w14:paraId="6D4C19A8">
            <w:pPr>
              <w:rPr>
                <w:rFonts w:ascii="Arial"/>
                <w:sz w:val="21"/>
              </w:rPr>
            </w:pPr>
          </w:p>
        </w:tc>
        <w:tc>
          <w:tcPr>
            <w:tcW w:w="995" w:type="dxa"/>
            <w:tcBorders>
              <w:bottom w:val="single" w:color="000000" w:sz="6" w:space="0"/>
            </w:tcBorders>
            <w:vAlign w:val="top"/>
          </w:tcPr>
          <w:p w14:paraId="78B9711D">
            <w:pPr>
              <w:rPr>
                <w:rFonts w:ascii="Arial"/>
                <w:sz w:val="21"/>
              </w:rPr>
            </w:pPr>
          </w:p>
        </w:tc>
        <w:tc>
          <w:tcPr>
            <w:tcW w:w="1035" w:type="dxa"/>
            <w:tcBorders>
              <w:bottom w:val="single" w:color="000000" w:sz="6" w:space="0"/>
            </w:tcBorders>
            <w:vAlign w:val="top"/>
          </w:tcPr>
          <w:p w14:paraId="1C723A95">
            <w:pPr>
              <w:rPr>
                <w:rFonts w:ascii="Arial"/>
                <w:sz w:val="21"/>
              </w:rPr>
            </w:pPr>
          </w:p>
        </w:tc>
        <w:tc>
          <w:tcPr>
            <w:tcW w:w="988" w:type="dxa"/>
            <w:tcBorders>
              <w:bottom w:val="single" w:color="000000" w:sz="6" w:space="0"/>
            </w:tcBorders>
            <w:vAlign w:val="top"/>
          </w:tcPr>
          <w:p w14:paraId="6976EEDB">
            <w:pPr>
              <w:rPr>
                <w:rFonts w:ascii="Arial"/>
                <w:sz w:val="21"/>
              </w:rPr>
            </w:pPr>
          </w:p>
        </w:tc>
        <w:tc>
          <w:tcPr>
            <w:tcW w:w="990" w:type="dxa"/>
            <w:tcBorders>
              <w:bottom w:val="single" w:color="000000" w:sz="6" w:space="0"/>
            </w:tcBorders>
            <w:vAlign w:val="top"/>
          </w:tcPr>
          <w:p w14:paraId="70184FF0">
            <w:pPr>
              <w:rPr>
                <w:rFonts w:ascii="Arial"/>
                <w:sz w:val="21"/>
              </w:rPr>
            </w:pPr>
          </w:p>
        </w:tc>
        <w:tc>
          <w:tcPr>
            <w:tcW w:w="1144" w:type="dxa"/>
            <w:tcBorders>
              <w:bottom w:val="single" w:color="000000" w:sz="6" w:space="0"/>
              <w:right w:val="single" w:color="000000" w:sz="10" w:space="0"/>
            </w:tcBorders>
            <w:vAlign w:val="top"/>
          </w:tcPr>
          <w:p w14:paraId="760BC414">
            <w:pPr>
              <w:rPr>
                <w:rFonts w:ascii="Arial"/>
                <w:sz w:val="21"/>
              </w:rPr>
            </w:pPr>
          </w:p>
        </w:tc>
      </w:tr>
      <w:tr w14:paraId="0585BD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708" w:type="dxa"/>
            <w:gridSpan w:val="2"/>
            <w:tcBorders>
              <w:top w:val="single" w:color="000000" w:sz="6" w:space="0"/>
              <w:left w:val="single" w:color="000000" w:sz="10" w:space="0"/>
            </w:tcBorders>
            <w:vAlign w:val="top"/>
          </w:tcPr>
          <w:p w14:paraId="60A88D30">
            <w:pPr>
              <w:spacing w:before="68" w:line="208" w:lineRule="auto"/>
              <w:ind w:left="486"/>
              <w:rPr>
                <w:rFonts w:ascii="宋体" w:hAnsi="宋体" w:eastAsia="宋体" w:cs="宋体"/>
                <w:sz w:val="18"/>
                <w:szCs w:val="18"/>
              </w:rPr>
            </w:pPr>
            <w:r>
              <w:rPr>
                <w:rFonts w:ascii="宋体" w:hAnsi="宋体" w:eastAsia="宋体" w:cs="宋体"/>
                <w:spacing w:val="-2"/>
                <w:sz w:val="18"/>
                <w:szCs w:val="18"/>
              </w:rPr>
              <w:t>示值误差</w:t>
            </w:r>
          </w:p>
        </w:tc>
        <w:tc>
          <w:tcPr>
            <w:tcW w:w="1364" w:type="dxa"/>
            <w:tcBorders>
              <w:top w:val="single" w:color="000000" w:sz="6" w:space="0"/>
            </w:tcBorders>
            <w:vAlign w:val="top"/>
          </w:tcPr>
          <w:p w14:paraId="071A15FC">
            <w:pPr>
              <w:rPr>
                <w:rFonts w:ascii="Arial"/>
                <w:sz w:val="21"/>
              </w:rPr>
            </w:pPr>
          </w:p>
        </w:tc>
        <w:tc>
          <w:tcPr>
            <w:tcW w:w="995" w:type="dxa"/>
            <w:tcBorders>
              <w:top w:val="single" w:color="000000" w:sz="6" w:space="0"/>
            </w:tcBorders>
            <w:vAlign w:val="top"/>
          </w:tcPr>
          <w:p w14:paraId="094F979B">
            <w:pPr>
              <w:rPr>
                <w:rFonts w:ascii="Arial"/>
                <w:sz w:val="21"/>
              </w:rPr>
            </w:pPr>
          </w:p>
        </w:tc>
        <w:tc>
          <w:tcPr>
            <w:tcW w:w="1035" w:type="dxa"/>
            <w:tcBorders>
              <w:top w:val="single" w:color="000000" w:sz="6" w:space="0"/>
            </w:tcBorders>
            <w:vAlign w:val="top"/>
          </w:tcPr>
          <w:p w14:paraId="3C824E88">
            <w:pPr>
              <w:rPr>
                <w:rFonts w:ascii="Arial"/>
                <w:sz w:val="21"/>
              </w:rPr>
            </w:pPr>
          </w:p>
        </w:tc>
        <w:tc>
          <w:tcPr>
            <w:tcW w:w="988" w:type="dxa"/>
            <w:tcBorders>
              <w:top w:val="single" w:color="000000" w:sz="6" w:space="0"/>
            </w:tcBorders>
            <w:vAlign w:val="top"/>
          </w:tcPr>
          <w:p w14:paraId="728590DD">
            <w:pPr>
              <w:rPr>
                <w:rFonts w:ascii="Arial"/>
                <w:sz w:val="21"/>
              </w:rPr>
            </w:pPr>
          </w:p>
        </w:tc>
        <w:tc>
          <w:tcPr>
            <w:tcW w:w="990" w:type="dxa"/>
            <w:tcBorders>
              <w:top w:val="single" w:color="000000" w:sz="6" w:space="0"/>
            </w:tcBorders>
            <w:vAlign w:val="top"/>
          </w:tcPr>
          <w:p w14:paraId="4959C8B3">
            <w:pPr>
              <w:rPr>
                <w:rFonts w:ascii="Arial"/>
                <w:sz w:val="21"/>
              </w:rPr>
            </w:pPr>
          </w:p>
        </w:tc>
        <w:tc>
          <w:tcPr>
            <w:tcW w:w="1144" w:type="dxa"/>
            <w:tcBorders>
              <w:top w:val="single" w:color="000000" w:sz="6" w:space="0"/>
              <w:right w:val="single" w:color="000000" w:sz="10" w:space="0"/>
            </w:tcBorders>
            <w:vAlign w:val="top"/>
          </w:tcPr>
          <w:p w14:paraId="552686C5">
            <w:pPr>
              <w:rPr>
                <w:rFonts w:ascii="Arial"/>
                <w:sz w:val="21"/>
              </w:rPr>
            </w:pPr>
          </w:p>
        </w:tc>
      </w:tr>
      <w:tr w14:paraId="2E230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1708" w:type="dxa"/>
            <w:gridSpan w:val="2"/>
            <w:tcBorders>
              <w:left w:val="single" w:color="000000" w:sz="10" w:space="0"/>
              <w:bottom w:val="single" w:color="000000" w:sz="10" w:space="0"/>
            </w:tcBorders>
            <w:vAlign w:val="top"/>
          </w:tcPr>
          <w:p w14:paraId="5BBA63CA">
            <w:pPr>
              <w:spacing w:before="75" w:line="219" w:lineRule="auto"/>
              <w:ind w:left="489"/>
              <w:rPr>
                <w:rFonts w:ascii="宋体" w:hAnsi="宋体" w:eastAsia="宋体" w:cs="宋体"/>
                <w:sz w:val="18"/>
                <w:szCs w:val="18"/>
              </w:rPr>
            </w:pPr>
            <w:r>
              <w:rPr>
                <w:rFonts w:ascii="宋体" w:hAnsi="宋体" w:eastAsia="宋体" w:cs="宋体"/>
                <w:spacing w:val="-3"/>
                <w:sz w:val="18"/>
                <w:szCs w:val="18"/>
              </w:rPr>
              <w:t>是否合格</w:t>
            </w:r>
          </w:p>
        </w:tc>
        <w:tc>
          <w:tcPr>
            <w:tcW w:w="1364" w:type="dxa"/>
            <w:tcBorders>
              <w:bottom w:val="single" w:color="000000" w:sz="10" w:space="0"/>
            </w:tcBorders>
            <w:vAlign w:val="top"/>
          </w:tcPr>
          <w:p w14:paraId="7C54E2F5">
            <w:pPr>
              <w:rPr>
                <w:rFonts w:ascii="Arial"/>
                <w:sz w:val="21"/>
              </w:rPr>
            </w:pPr>
          </w:p>
        </w:tc>
        <w:tc>
          <w:tcPr>
            <w:tcW w:w="995" w:type="dxa"/>
            <w:tcBorders>
              <w:bottom w:val="single" w:color="000000" w:sz="10" w:space="0"/>
            </w:tcBorders>
            <w:vAlign w:val="top"/>
          </w:tcPr>
          <w:p w14:paraId="0BC58FC7">
            <w:pPr>
              <w:rPr>
                <w:rFonts w:ascii="Arial"/>
                <w:sz w:val="21"/>
              </w:rPr>
            </w:pPr>
          </w:p>
        </w:tc>
        <w:tc>
          <w:tcPr>
            <w:tcW w:w="1035" w:type="dxa"/>
            <w:tcBorders>
              <w:bottom w:val="single" w:color="000000" w:sz="10" w:space="0"/>
            </w:tcBorders>
            <w:vAlign w:val="top"/>
          </w:tcPr>
          <w:p w14:paraId="29589F08">
            <w:pPr>
              <w:rPr>
                <w:rFonts w:ascii="Arial"/>
                <w:sz w:val="21"/>
              </w:rPr>
            </w:pPr>
          </w:p>
        </w:tc>
        <w:tc>
          <w:tcPr>
            <w:tcW w:w="988" w:type="dxa"/>
            <w:tcBorders>
              <w:bottom w:val="single" w:color="000000" w:sz="10" w:space="0"/>
            </w:tcBorders>
            <w:vAlign w:val="top"/>
          </w:tcPr>
          <w:p w14:paraId="40AF2637">
            <w:pPr>
              <w:rPr>
                <w:rFonts w:ascii="Arial"/>
                <w:sz w:val="21"/>
              </w:rPr>
            </w:pPr>
          </w:p>
        </w:tc>
        <w:tc>
          <w:tcPr>
            <w:tcW w:w="990" w:type="dxa"/>
            <w:tcBorders>
              <w:bottom w:val="single" w:color="000000" w:sz="10" w:space="0"/>
            </w:tcBorders>
            <w:vAlign w:val="top"/>
          </w:tcPr>
          <w:p w14:paraId="1CE485AF">
            <w:pPr>
              <w:rPr>
                <w:rFonts w:ascii="Arial"/>
                <w:sz w:val="21"/>
              </w:rPr>
            </w:pPr>
          </w:p>
        </w:tc>
        <w:tc>
          <w:tcPr>
            <w:tcW w:w="1144" w:type="dxa"/>
            <w:tcBorders>
              <w:bottom w:val="single" w:color="000000" w:sz="10" w:space="0"/>
              <w:right w:val="single" w:color="000000" w:sz="10" w:space="0"/>
            </w:tcBorders>
            <w:vAlign w:val="top"/>
          </w:tcPr>
          <w:p w14:paraId="29137A3B">
            <w:pPr>
              <w:rPr>
                <w:rFonts w:ascii="Arial"/>
                <w:sz w:val="21"/>
              </w:rPr>
            </w:pPr>
          </w:p>
        </w:tc>
      </w:tr>
    </w:tbl>
    <w:p w14:paraId="619F8B4D">
      <w:pPr>
        <w:pStyle w:val="3"/>
      </w:pPr>
    </w:p>
    <w:p w14:paraId="66B07C2C">
      <w:pPr>
        <w:sectPr>
          <w:footerReference r:id="rId15" w:type="default"/>
          <w:pgSz w:w="11907" w:h="16840"/>
          <w:pgMar w:top="400" w:right="1786" w:bottom="1387" w:left="1786" w:header="0" w:footer="1225" w:gutter="0"/>
          <w:pgNumType w:fmt="decimal"/>
          <w:cols w:space="720" w:num="1"/>
        </w:sectPr>
      </w:pPr>
    </w:p>
    <w:p w14:paraId="53AB2527">
      <w:pPr>
        <w:spacing w:before="65" w:line="228" w:lineRule="auto"/>
        <w:ind w:left="504"/>
        <w:outlineLvl w:val="0"/>
        <w:rPr>
          <w:rFonts w:ascii="黑体" w:hAnsi="黑体" w:eastAsia="黑体" w:cs="黑体"/>
          <w:sz w:val="20"/>
          <w:szCs w:val="20"/>
        </w:rPr>
      </w:pPr>
      <w:r>
        <w:rPr>
          <w:rFonts w:ascii="黑体" w:hAnsi="黑体" w:eastAsia="黑体" w:cs="黑体"/>
          <w:spacing w:val="8"/>
          <w:sz w:val="20"/>
          <w:szCs w:val="20"/>
        </w:rPr>
        <w:t>F.4  水污染源在线监测仪器实际水样比对考核表</w:t>
      </w:r>
    </w:p>
    <w:p w14:paraId="37015764">
      <w:pPr>
        <w:spacing w:before="273" w:line="228" w:lineRule="auto"/>
        <w:ind w:left="925"/>
        <w:rPr>
          <w:rFonts w:ascii="宋体" w:hAnsi="宋体" w:eastAsia="宋体" w:cs="宋体"/>
          <w:sz w:val="20"/>
          <w:szCs w:val="20"/>
        </w:rPr>
      </w:pPr>
      <w:r>
        <w:rPr>
          <w:rFonts w:ascii="宋体" w:hAnsi="宋体" w:eastAsia="宋体" w:cs="宋体"/>
          <w:spacing w:val="8"/>
          <w:sz w:val="20"/>
          <w:szCs w:val="20"/>
        </w:rPr>
        <w:t>水污染源在线监测仪器实际水样比对考核表如表</w:t>
      </w:r>
      <w:r>
        <w:rPr>
          <w:rFonts w:ascii="Times New Roman" w:hAnsi="Times New Roman" w:eastAsia="Times New Roman" w:cs="Times New Roman"/>
          <w:spacing w:val="8"/>
          <w:sz w:val="20"/>
          <w:szCs w:val="20"/>
        </w:rPr>
        <w:t>F.4</w:t>
      </w:r>
      <w:r>
        <w:rPr>
          <w:rFonts w:ascii="宋体" w:hAnsi="宋体" w:eastAsia="宋体" w:cs="宋体"/>
          <w:spacing w:val="8"/>
          <w:sz w:val="20"/>
          <w:szCs w:val="20"/>
        </w:rPr>
        <w:t>所示。</w:t>
      </w:r>
    </w:p>
    <w:p w14:paraId="429E4280">
      <w:pPr>
        <w:spacing w:before="146" w:line="228" w:lineRule="auto"/>
        <w:ind w:left="2272"/>
        <w:rPr>
          <w:rFonts w:ascii="黑体" w:hAnsi="黑体" w:eastAsia="黑体" w:cs="黑体"/>
          <w:sz w:val="20"/>
          <w:szCs w:val="20"/>
        </w:rPr>
      </w:pPr>
      <w:r>
        <w:rPr>
          <w:rFonts w:ascii="黑体" w:hAnsi="黑体" w:eastAsia="黑体" w:cs="黑体"/>
          <w:spacing w:val="8"/>
          <w:sz w:val="20"/>
          <w:szCs w:val="20"/>
        </w:rPr>
        <w:t>表</w:t>
      </w:r>
      <w:r>
        <w:rPr>
          <w:rFonts w:ascii="黑体" w:hAnsi="黑体" w:eastAsia="黑体" w:cs="黑体"/>
          <w:spacing w:val="-35"/>
          <w:sz w:val="20"/>
          <w:szCs w:val="20"/>
        </w:rPr>
        <w:t xml:space="preserve"> </w:t>
      </w:r>
      <w:r>
        <w:rPr>
          <w:rFonts w:ascii="黑体" w:hAnsi="黑体" w:eastAsia="黑体" w:cs="黑体"/>
          <w:spacing w:val="8"/>
          <w:sz w:val="20"/>
          <w:szCs w:val="20"/>
        </w:rPr>
        <w:t>F.4  水污染源在线监测仪器实际水样比对考</w:t>
      </w:r>
      <w:r>
        <w:rPr>
          <w:rFonts w:ascii="黑体" w:hAnsi="黑体" w:eastAsia="黑体" w:cs="黑体"/>
          <w:spacing w:val="7"/>
          <w:sz w:val="20"/>
          <w:szCs w:val="20"/>
        </w:rPr>
        <w:t>核表</w:t>
      </w:r>
    </w:p>
    <w:p w14:paraId="2FF5F304">
      <w:pPr>
        <w:spacing w:line="114" w:lineRule="exact"/>
      </w:pPr>
    </w:p>
    <w:tbl>
      <w:tblPr>
        <w:tblStyle w:val="17"/>
        <w:tblW w:w="8653" w:type="dxa"/>
        <w:tblInd w:w="3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0"/>
        <w:gridCol w:w="1115"/>
        <w:gridCol w:w="1197"/>
        <w:gridCol w:w="1011"/>
        <w:gridCol w:w="964"/>
        <w:gridCol w:w="991"/>
        <w:gridCol w:w="990"/>
        <w:gridCol w:w="1145"/>
      </w:tblGrid>
      <w:tr w14:paraId="257BB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2355" w:type="dxa"/>
            <w:gridSpan w:val="2"/>
            <w:tcBorders>
              <w:top w:val="single" w:color="000000" w:sz="10" w:space="0"/>
              <w:left w:val="single" w:color="000000" w:sz="10" w:space="0"/>
              <w:bottom w:val="single" w:color="000000" w:sz="6" w:space="0"/>
            </w:tcBorders>
            <w:vAlign w:val="top"/>
          </w:tcPr>
          <w:p w14:paraId="1DBDA51C">
            <w:pPr>
              <w:spacing w:before="133" w:line="219" w:lineRule="auto"/>
              <w:ind w:left="1010"/>
              <w:rPr>
                <w:rFonts w:ascii="宋体" w:hAnsi="宋体" w:eastAsia="宋体" w:cs="宋体"/>
                <w:sz w:val="18"/>
                <w:szCs w:val="18"/>
              </w:rPr>
            </w:pPr>
            <w:r>
              <w:rPr>
                <w:rFonts w:ascii="宋体" w:hAnsi="宋体" w:eastAsia="宋体" w:cs="宋体"/>
                <w:spacing w:val="-15"/>
                <w:sz w:val="18"/>
                <w:szCs w:val="18"/>
              </w:rPr>
              <w:t>内容</w:t>
            </w:r>
          </w:p>
        </w:tc>
        <w:tc>
          <w:tcPr>
            <w:tcW w:w="1197" w:type="dxa"/>
            <w:tcBorders>
              <w:top w:val="single" w:color="000000" w:sz="10" w:space="0"/>
              <w:bottom w:val="single" w:color="000000" w:sz="6" w:space="0"/>
            </w:tcBorders>
            <w:vAlign w:val="top"/>
          </w:tcPr>
          <w:p w14:paraId="14EAF224">
            <w:pPr>
              <w:spacing w:before="49" w:line="213" w:lineRule="auto"/>
              <w:ind w:left="233" w:right="243" w:firstLine="119"/>
              <w:rPr>
                <w:rFonts w:ascii="宋体" w:hAnsi="宋体" w:eastAsia="宋体" w:cs="宋体"/>
                <w:sz w:val="18"/>
                <w:szCs w:val="18"/>
              </w:rPr>
            </w:pPr>
            <w:r>
              <w:rPr>
                <w:rFonts w:ascii="Times New Roman" w:hAnsi="Times New Roman" w:eastAsia="Times New Roman" w:cs="Times New Roman"/>
                <w:spacing w:val="-1"/>
                <w:sz w:val="18"/>
                <w:szCs w:val="18"/>
              </w:rPr>
              <w:t>COD</w:t>
            </w:r>
            <w:r>
              <w:rPr>
                <w:rFonts w:ascii="Times New Roman" w:hAnsi="Times New Roman" w:eastAsia="Times New Roman" w:cs="Times New Roman"/>
                <w:spacing w:val="-1"/>
                <w:position w:val="-1"/>
                <w:sz w:val="11"/>
                <w:szCs w:val="11"/>
              </w:rPr>
              <w:t>Cr</w:t>
            </w:r>
            <w:r>
              <w:rPr>
                <w:rFonts w:ascii="Times New Roman" w:hAnsi="Times New Roman" w:eastAsia="Times New Roman" w:cs="Times New Roman"/>
                <w:position w:val="-1"/>
                <w:sz w:val="11"/>
                <w:szCs w:val="11"/>
              </w:rPr>
              <w:t xml:space="preserve">     </w:t>
            </w:r>
            <w:r>
              <w:rPr>
                <w:rFonts w:ascii="宋体" w:hAnsi="宋体" w:eastAsia="宋体" w:cs="宋体"/>
                <w:spacing w:val="-6"/>
                <w:sz w:val="18"/>
                <w:szCs w:val="18"/>
              </w:rPr>
              <w:t>（</w:t>
            </w:r>
            <w:r>
              <w:rPr>
                <w:rFonts w:ascii="Times New Roman" w:hAnsi="Times New Roman" w:eastAsia="Times New Roman" w:cs="Times New Roman"/>
                <w:spacing w:val="-6"/>
                <w:sz w:val="18"/>
                <w:szCs w:val="18"/>
              </w:rPr>
              <w:t>mg/L</w:t>
            </w:r>
            <w:r>
              <w:rPr>
                <w:rFonts w:ascii="宋体" w:hAnsi="宋体" w:eastAsia="宋体" w:cs="宋体"/>
                <w:spacing w:val="-6"/>
                <w:sz w:val="18"/>
                <w:szCs w:val="18"/>
              </w:rPr>
              <w:t>）</w:t>
            </w:r>
          </w:p>
        </w:tc>
        <w:tc>
          <w:tcPr>
            <w:tcW w:w="1011" w:type="dxa"/>
            <w:tcBorders>
              <w:top w:val="single" w:color="000000" w:sz="10" w:space="0"/>
              <w:bottom w:val="single" w:color="000000" w:sz="6" w:space="0"/>
            </w:tcBorders>
            <w:vAlign w:val="top"/>
          </w:tcPr>
          <w:p w14:paraId="073EEA95">
            <w:pPr>
              <w:spacing w:before="51" w:line="212" w:lineRule="auto"/>
              <w:ind w:left="145" w:right="145" w:firstLine="103"/>
              <w:rPr>
                <w:rFonts w:ascii="宋体" w:hAnsi="宋体" w:eastAsia="宋体" w:cs="宋体"/>
                <w:sz w:val="18"/>
                <w:szCs w:val="18"/>
              </w:rPr>
            </w:pPr>
            <w:r>
              <w:rPr>
                <w:rFonts w:ascii="Times New Roman" w:hAnsi="Times New Roman" w:eastAsia="Times New Roman" w:cs="Times New Roman"/>
                <w:sz w:val="18"/>
                <w:szCs w:val="18"/>
              </w:rPr>
              <w:t>NH</w:t>
            </w:r>
            <w:r>
              <w:rPr>
                <w:rFonts w:ascii="Times New Roman" w:hAnsi="Times New Roman" w:eastAsia="Times New Roman" w:cs="Times New Roman"/>
                <w:spacing w:val="1"/>
                <w:position w:val="-1"/>
                <w:sz w:val="11"/>
                <w:szCs w:val="11"/>
              </w:rPr>
              <w:t>3</w:t>
            </w:r>
            <w:r>
              <w:rPr>
                <w:rFonts w:ascii="Times New Roman" w:hAnsi="Times New Roman" w:eastAsia="Times New Roman" w:cs="Times New Roman"/>
                <w:spacing w:val="1"/>
                <w:sz w:val="18"/>
                <w:szCs w:val="18"/>
              </w:rPr>
              <w:t>-N</w:t>
            </w:r>
            <w:r>
              <w:rPr>
                <w:rFonts w:ascii="Times New Roman" w:hAnsi="Times New Roman" w:eastAsia="Times New Roman" w:cs="Times New Roman"/>
                <w:sz w:val="18"/>
                <w:szCs w:val="18"/>
              </w:rPr>
              <w:t xml:space="preserve">   </w:t>
            </w:r>
            <w:r>
              <w:rPr>
                <w:rFonts w:ascii="宋体" w:hAnsi="宋体" w:eastAsia="宋体" w:cs="宋体"/>
                <w:spacing w:val="-6"/>
                <w:sz w:val="18"/>
                <w:szCs w:val="18"/>
              </w:rPr>
              <w:t>（</w:t>
            </w:r>
            <w:r>
              <w:rPr>
                <w:rFonts w:ascii="Times New Roman" w:hAnsi="Times New Roman" w:eastAsia="Times New Roman" w:cs="Times New Roman"/>
                <w:spacing w:val="-6"/>
                <w:sz w:val="18"/>
                <w:szCs w:val="18"/>
              </w:rPr>
              <w:t>mg/L</w:t>
            </w:r>
            <w:r>
              <w:rPr>
                <w:rFonts w:ascii="宋体" w:hAnsi="宋体" w:eastAsia="宋体" w:cs="宋体"/>
                <w:spacing w:val="-6"/>
                <w:sz w:val="18"/>
                <w:szCs w:val="18"/>
              </w:rPr>
              <w:t>）</w:t>
            </w:r>
          </w:p>
        </w:tc>
        <w:tc>
          <w:tcPr>
            <w:tcW w:w="964" w:type="dxa"/>
            <w:tcBorders>
              <w:top w:val="single" w:color="000000" w:sz="10" w:space="0"/>
              <w:bottom w:val="single" w:color="000000" w:sz="6" w:space="0"/>
            </w:tcBorders>
            <w:vAlign w:val="top"/>
          </w:tcPr>
          <w:p w14:paraId="3AC7A857">
            <w:pPr>
              <w:spacing w:before="51" w:line="185" w:lineRule="auto"/>
              <w:ind w:left="38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TP</w:t>
            </w:r>
          </w:p>
          <w:p w14:paraId="1011A814">
            <w:pPr>
              <w:spacing w:before="24" w:line="210" w:lineRule="auto"/>
              <w:ind w:left="125"/>
              <w:rPr>
                <w:rFonts w:ascii="宋体" w:hAnsi="宋体" w:eastAsia="宋体" w:cs="宋体"/>
                <w:sz w:val="18"/>
                <w:szCs w:val="18"/>
              </w:rPr>
            </w:pPr>
            <w:r>
              <w:rPr>
                <w:rFonts w:ascii="宋体" w:hAnsi="宋体" w:eastAsia="宋体" w:cs="宋体"/>
                <w:spacing w:val="-4"/>
                <w:sz w:val="18"/>
                <w:szCs w:val="18"/>
              </w:rPr>
              <w:t>（</w:t>
            </w:r>
            <w:r>
              <w:rPr>
                <w:rFonts w:ascii="Times New Roman" w:hAnsi="Times New Roman" w:eastAsia="Times New Roman" w:cs="Times New Roman"/>
                <w:spacing w:val="-4"/>
                <w:sz w:val="18"/>
                <w:szCs w:val="18"/>
              </w:rPr>
              <w:t>mg/L</w:t>
            </w:r>
            <w:r>
              <w:rPr>
                <w:rFonts w:ascii="宋体" w:hAnsi="宋体" w:eastAsia="宋体" w:cs="宋体"/>
                <w:spacing w:val="-4"/>
                <w:sz w:val="18"/>
                <w:szCs w:val="18"/>
              </w:rPr>
              <w:t>）</w:t>
            </w:r>
          </w:p>
        </w:tc>
        <w:tc>
          <w:tcPr>
            <w:tcW w:w="991" w:type="dxa"/>
            <w:tcBorders>
              <w:top w:val="single" w:color="000000" w:sz="10" w:space="0"/>
              <w:bottom w:val="single" w:color="000000" w:sz="6" w:space="0"/>
            </w:tcBorders>
            <w:vAlign w:val="top"/>
          </w:tcPr>
          <w:p w14:paraId="71A8DEED">
            <w:pPr>
              <w:spacing w:before="51" w:line="185" w:lineRule="auto"/>
              <w:ind w:left="38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TN</w:t>
            </w:r>
          </w:p>
          <w:p w14:paraId="09D42C2B">
            <w:pPr>
              <w:spacing w:before="24" w:line="210" w:lineRule="auto"/>
              <w:ind w:left="140"/>
              <w:rPr>
                <w:rFonts w:ascii="宋体" w:hAnsi="宋体" w:eastAsia="宋体" w:cs="宋体"/>
                <w:sz w:val="18"/>
                <w:szCs w:val="18"/>
              </w:rPr>
            </w:pPr>
            <w:r>
              <w:rPr>
                <w:rFonts w:ascii="宋体" w:hAnsi="宋体" w:eastAsia="宋体" w:cs="宋体"/>
                <w:spacing w:val="-4"/>
                <w:sz w:val="18"/>
                <w:szCs w:val="18"/>
              </w:rPr>
              <w:t>（</w:t>
            </w:r>
            <w:r>
              <w:rPr>
                <w:rFonts w:ascii="Times New Roman" w:hAnsi="Times New Roman" w:eastAsia="Times New Roman" w:cs="Times New Roman"/>
                <w:spacing w:val="-4"/>
                <w:sz w:val="18"/>
                <w:szCs w:val="18"/>
              </w:rPr>
              <w:t>mg/L</w:t>
            </w:r>
            <w:r>
              <w:rPr>
                <w:rFonts w:ascii="宋体" w:hAnsi="宋体" w:eastAsia="宋体" w:cs="宋体"/>
                <w:spacing w:val="-4"/>
                <w:sz w:val="18"/>
                <w:szCs w:val="18"/>
              </w:rPr>
              <w:t>）</w:t>
            </w:r>
          </w:p>
        </w:tc>
        <w:tc>
          <w:tcPr>
            <w:tcW w:w="990" w:type="dxa"/>
            <w:tcBorders>
              <w:top w:val="single" w:color="000000" w:sz="10" w:space="0"/>
              <w:bottom w:val="single" w:color="000000" w:sz="6" w:space="0"/>
            </w:tcBorders>
            <w:vAlign w:val="top"/>
          </w:tcPr>
          <w:p w14:paraId="46CD1DDF">
            <w:pPr>
              <w:spacing w:before="133" w:line="212" w:lineRule="auto"/>
              <w:ind w:left="301"/>
              <w:rPr>
                <w:rFonts w:ascii="宋体" w:hAnsi="宋体" w:eastAsia="宋体" w:cs="宋体"/>
                <w:sz w:val="18"/>
                <w:szCs w:val="18"/>
              </w:rPr>
            </w:pPr>
            <w:r>
              <w:rPr>
                <w:rFonts w:ascii="Times New Roman" w:hAnsi="Times New Roman" w:eastAsia="Times New Roman" w:cs="Times New Roman"/>
                <w:sz w:val="18"/>
                <w:szCs w:val="18"/>
              </w:rPr>
              <w:t>pH</w:t>
            </w:r>
            <w:r>
              <w:rPr>
                <w:rFonts w:ascii="宋体" w:hAnsi="宋体" w:eastAsia="宋体" w:cs="宋体"/>
                <w:spacing w:val="1"/>
                <w:sz w:val="18"/>
                <w:szCs w:val="18"/>
              </w:rPr>
              <w:t>值</w:t>
            </w:r>
          </w:p>
        </w:tc>
        <w:tc>
          <w:tcPr>
            <w:tcW w:w="1145" w:type="dxa"/>
            <w:tcBorders>
              <w:top w:val="single" w:color="000000" w:sz="10" w:space="0"/>
              <w:bottom w:val="single" w:color="000000" w:sz="6" w:space="0"/>
              <w:right w:val="single" w:color="000000" w:sz="10" w:space="0"/>
            </w:tcBorders>
            <w:vAlign w:val="top"/>
          </w:tcPr>
          <w:p w14:paraId="18A3B25D">
            <w:pPr>
              <w:spacing w:before="133" w:line="219" w:lineRule="auto"/>
              <w:ind w:left="221"/>
              <w:rPr>
                <w:rFonts w:ascii="宋体" w:hAnsi="宋体" w:eastAsia="宋体" w:cs="宋体"/>
                <w:sz w:val="18"/>
                <w:szCs w:val="18"/>
              </w:rPr>
            </w:pPr>
            <w:r>
              <w:rPr>
                <w:rFonts w:ascii="宋体" w:hAnsi="宋体" w:eastAsia="宋体" w:cs="宋体"/>
                <w:spacing w:val="-2"/>
                <w:sz w:val="18"/>
                <w:szCs w:val="18"/>
              </w:rPr>
              <w:t>其他参数</w:t>
            </w:r>
          </w:p>
        </w:tc>
      </w:tr>
      <w:tr w14:paraId="2483EB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2355" w:type="dxa"/>
            <w:gridSpan w:val="2"/>
            <w:tcBorders>
              <w:top w:val="single" w:color="000000" w:sz="6" w:space="0"/>
              <w:left w:val="single" w:color="000000" w:sz="10" w:space="0"/>
            </w:tcBorders>
            <w:vAlign w:val="top"/>
          </w:tcPr>
          <w:p w14:paraId="4FB5E337">
            <w:pPr>
              <w:spacing w:before="51" w:line="219" w:lineRule="auto"/>
              <w:ind w:left="273"/>
              <w:rPr>
                <w:rFonts w:ascii="宋体" w:hAnsi="宋体" w:eastAsia="宋体" w:cs="宋体"/>
                <w:sz w:val="18"/>
                <w:szCs w:val="18"/>
              </w:rPr>
            </w:pPr>
            <w:r>
              <w:rPr>
                <w:rFonts w:ascii="宋体" w:hAnsi="宋体" w:eastAsia="宋体" w:cs="宋体"/>
                <w:spacing w:val="-2"/>
                <w:sz w:val="18"/>
                <w:szCs w:val="18"/>
              </w:rPr>
              <w:t>实验室标准方法测定值</w:t>
            </w:r>
          </w:p>
        </w:tc>
        <w:tc>
          <w:tcPr>
            <w:tcW w:w="1197" w:type="dxa"/>
            <w:tcBorders>
              <w:top w:val="single" w:color="000000" w:sz="6" w:space="0"/>
            </w:tcBorders>
            <w:vAlign w:val="top"/>
          </w:tcPr>
          <w:p w14:paraId="1C9A632A">
            <w:pPr>
              <w:rPr>
                <w:rFonts w:ascii="Arial"/>
                <w:sz w:val="21"/>
              </w:rPr>
            </w:pPr>
          </w:p>
        </w:tc>
        <w:tc>
          <w:tcPr>
            <w:tcW w:w="1011" w:type="dxa"/>
            <w:tcBorders>
              <w:top w:val="single" w:color="000000" w:sz="6" w:space="0"/>
            </w:tcBorders>
            <w:vAlign w:val="top"/>
          </w:tcPr>
          <w:p w14:paraId="3C515198">
            <w:pPr>
              <w:rPr>
                <w:rFonts w:ascii="Arial"/>
                <w:sz w:val="21"/>
              </w:rPr>
            </w:pPr>
          </w:p>
        </w:tc>
        <w:tc>
          <w:tcPr>
            <w:tcW w:w="964" w:type="dxa"/>
            <w:tcBorders>
              <w:top w:val="single" w:color="000000" w:sz="6" w:space="0"/>
            </w:tcBorders>
            <w:vAlign w:val="top"/>
          </w:tcPr>
          <w:p w14:paraId="333E990A">
            <w:pPr>
              <w:rPr>
                <w:rFonts w:ascii="Arial"/>
                <w:sz w:val="21"/>
              </w:rPr>
            </w:pPr>
          </w:p>
        </w:tc>
        <w:tc>
          <w:tcPr>
            <w:tcW w:w="991" w:type="dxa"/>
            <w:tcBorders>
              <w:top w:val="single" w:color="000000" w:sz="6" w:space="0"/>
            </w:tcBorders>
            <w:vAlign w:val="top"/>
          </w:tcPr>
          <w:p w14:paraId="06262BF9">
            <w:pPr>
              <w:rPr>
                <w:rFonts w:ascii="Arial"/>
                <w:sz w:val="21"/>
              </w:rPr>
            </w:pPr>
          </w:p>
        </w:tc>
        <w:tc>
          <w:tcPr>
            <w:tcW w:w="990" w:type="dxa"/>
            <w:tcBorders>
              <w:top w:val="single" w:color="000000" w:sz="6" w:space="0"/>
            </w:tcBorders>
            <w:vAlign w:val="top"/>
          </w:tcPr>
          <w:p w14:paraId="7F4E9194">
            <w:pPr>
              <w:rPr>
                <w:rFonts w:ascii="Arial"/>
                <w:sz w:val="21"/>
              </w:rPr>
            </w:pPr>
          </w:p>
        </w:tc>
        <w:tc>
          <w:tcPr>
            <w:tcW w:w="1145" w:type="dxa"/>
            <w:tcBorders>
              <w:top w:val="single" w:color="000000" w:sz="6" w:space="0"/>
              <w:right w:val="single" w:color="000000" w:sz="10" w:space="0"/>
            </w:tcBorders>
            <w:vAlign w:val="top"/>
          </w:tcPr>
          <w:p w14:paraId="6F8CB3A2">
            <w:pPr>
              <w:rPr>
                <w:rFonts w:ascii="Arial"/>
                <w:sz w:val="21"/>
              </w:rPr>
            </w:pPr>
          </w:p>
        </w:tc>
      </w:tr>
      <w:tr w14:paraId="3252A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2355" w:type="dxa"/>
            <w:gridSpan w:val="2"/>
            <w:tcBorders>
              <w:left w:val="single" w:color="000000" w:sz="10" w:space="0"/>
            </w:tcBorders>
            <w:vAlign w:val="top"/>
          </w:tcPr>
          <w:p w14:paraId="457E1F83">
            <w:pPr>
              <w:spacing w:before="58" w:line="220" w:lineRule="auto"/>
              <w:ind w:left="809"/>
              <w:outlineLvl w:val="1"/>
              <w:rPr>
                <w:rFonts w:ascii="宋体" w:hAnsi="宋体" w:eastAsia="宋体" w:cs="宋体"/>
                <w:sz w:val="18"/>
                <w:szCs w:val="18"/>
              </w:rPr>
            </w:pPr>
            <w:r>
              <w:rPr>
                <w:rFonts w:ascii="宋体" w:hAnsi="宋体" w:eastAsia="宋体" w:cs="宋体"/>
                <w:spacing w:val="-2"/>
                <w:sz w:val="18"/>
                <w:szCs w:val="18"/>
              </w:rPr>
              <w:t>测定时间</w:t>
            </w:r>
          </w:p>
        </w:tc>
        <w:tc>
          <w:tcPr>
            <w:tcW w:w="1197" w:type="dxa"/>
            <w:vAlign w:val="top"/>
          </w:tcPr>
          <w:p w14:paraId="44DCA9FC">
            <w:pPr>
              <w:rPr>
                <w:rFonts w:ascii="Arial"/>
                <w:sz w:val="21"/>
              </w:rPr>
            </w:pPr>
          </w:p>
        </w:tc>
        <w:tc>
          <w:tcPr>
            <w:tcW w:w="1011" w:type="dxa"/>
            <w:vAlign w:val="top"/>
          </w:tcPr>
          <w:p w14:paraId="3C2BD989">
            <w:pPr>
              <w:rPr>
                <w:rFonts w:ascii="Arial"/>
                <w:sz w:val="21"/>
              </w:rPr>
            </w:pPr>
          </w:p>
        </w:tc>
        <w:tc>
          <w:tcPr>
            <w:tcW w:w="964" w:type="dxa"/>
            <w:vAlign w:val="top"/>
          </w:tcPr>
          <w:p w14:paraId="4C8006F9">
            <w:pPr>
              <w:rPr>
                <w:rFonts w:ascii="Arial"/>
                <w:sz w:val="21"/>
              </w:rPr>
            </w:pPr>
          </w:p>
        </w:tc>
        <w:tc>
          <w:tcPr>
            <w:tcW w:w="991" w:type="dxa"/>
            <w:vAlign w:val="top"/>
          </w:tcPr>
          <w:p w14:paraId="4430B03B">
            <w:pPr>
              <w:rPr>
                <w:rFonts w:ascii="Arial"/>
                <w:sz w:val="21"/>
              </w:rPr>
            </w:pPr>
          </w:p>
        </w:tc>
        <w:tc>
          <w:tcPr>
            <w:tcW w:w="990" w:type="dxa"/>
            <w:vAlign w:val="top"/>
          </w:tcPr>
          <w:p w14:paraId="227E6734">
            <w:pPr>
              <w:rPr>
                <w:rFonts w:ascii="Arial"/>
                <w:sz w:val="21"/>
              </w:rPr>
            </w:pPr>
          </w:p>
        </w:tc>
        <w:tc>
          <w:tcPr>
            <w:tcW w:w="1145" w:type="dxa"/>
            <w:tcBorders>
              <w:right w:val="single" w:color="000000" w:sz="10" w:space="0"/>
            </w:tcBorders>
            <w:vAlign w:val="top"/>
          </w:tcPr>
          <w:p w14:paraId="5A5B26D6">
            <w:pPr>
              <w:rPr>
                <w:rFonts w:ascii="Arial"/>
                <w:sz w:val="21"/>
              </w:rPr>
            </w:pPr>
          </w:p>
        </w:tc>
      </w:tr>
      <w:tr w14:paraId="6352E6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1240" w:type="dxa"/>
            <w:vMerge w:val="restart"/>
            <w:tcBorders>
              <w:left w:val="single" w:color="000000" w:sz="10" w:space="0"/>
              <w:bottom w:val="nil"/>
            </w:tcBorders>
            <w:vAlign w:val="top"/>
          </w:tcPr>
          <w:p w14:paraId="730F420B">
            <w:pPr>
              <w:spacing w:line="242" w:lineRule="auto"/>
              <w:rPr>
                <w:rFonts w:ascii="Arial"/>
                <w:sz w:val="21"/>
              </w:rPr>
            </w:pPr>
          </w:p>
          <w:p w14:paraId="3F3E8AEA">
            <w:pPr>
              <w:spacing w:line="243" w:lineRule="auto"/>
              <w:rPr>
                <w:rFonts w:ascii="Arial"/>
                <w:sz w:val="21"/>
              </w:rPr>
            </w:pPr>
          </w:p>
          <w:p w14:paraId="68E4782D">
            <w:pPr>
              <w:spacing w:line="243" w:lineRule="auto"/>
              <w:rPr>
                <w:rFonts w:ascii="Arial"/>
                <w:sz w:val="21"/>
              </w:rPr>
            </w:pPr>
          </w:p>
          <w:p w14:paraId="5E70C52D">
            <w:pPr>
              <w:spacing w:before="59" w:line="220" w:lineRule="auto"/>
              <w:ind w:left="250"/>
              <w:outlineLvl w:val="1"/>
              <w:rPr>
                <w:rFonts w:ascii="宋体" w:hAnsi="宋体" w:eastAsia="宋体" w:cs="宋体"/>
                <w:sz w:val="18"/>
                <w:szCs w:val="18"/>
              </w:rPr>
            </w:pPr>
            <w:r>
              <w:rPr>
                <w:rFonts w:ascii="宋体" w:hAnsi="宋体" w:eastAsia="宋体" w:cs="宋体"/>
                <w:spacing w:val="-2"/>
                <w:sz w:val="18"/>
                <w:szCs w:val="18"/>
              </w:rPr>
              <w:t>测定结果</w:t>
            </w:r>
          </w:p>
        </w:tc>
        <w:tc>
          <w:tcPr>
            <w:tcW w:w="1115" w:type="dxa"/>
            <w:vAlign w:val="top"/>
          </w:tcPr>
          <w:p w14:paraId="1B53179C">
            <w:pPr>
              <w:spacing w:before="91" w:line="188" w:lineRule="auto"/>
              <w:ind w:left="524"/>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197" w:type="dxa"/>
            <w:vAlign w:val="top"/>
          </w:tcPr>
          <w:p w14:paraId="0658D410">
            <w:pPr>
              <w:rPr>
                <w:rFonts w:ascii="Arial"/>
                <w:sz w:val="21"/>
              </w:rPr>
            </w:pPr>
          </w:p>
        </w:tc>
        <w:tc>
          <w:tcPr>
            <w:tcW w:w="1011" w:type="dxa"/>
            <w:vAlign w:val="top"/>
          </w:tcPr>
          <w:p w14:paraId="4147E874">
            <w:pPr>
              <w:rPr>
                <w:rFonts w:ascii="Arial"/>
                <w:sz w:val="21"/>
              </w:rPr>
            </w:pPr>
          </w:p>
        </w:tc>
        <w:tc>
          <w:tcPr>
            <w:tcW w:w="964" w:type="dxa"/>
            <w:vAlign w:val="top"/>
          </w:tcPr>
          <w:p w14:paraId="2336AE20">
            <w:pPr>
              <w:rPr>
                <w:rFonts w:ascii="Arial"/>
                <w:sz w:val="21"/>
              </w:rPr>
            </w:pPr>
          </w:p>
        </w:tc>
        <w:tc>
          <w:tcPr>
            <w:tcW w:w="991" w:type="dxa"/>
            <w:vAlign w:val="top"/>
          </w:tcPr>
          <w:p w14:paraId="3A32AFC5">
            <w:pPr>
              <w:rPr>
                <w:rFonts w:ascii="Arial"/>
                <w:sz w:val="21"/>
              </w:rPr>
            </w:pPr>
          </w:p>
        </w:tc>
        <w:tc>
          <w:tcPr>
            <w:tcW w:w="990" w:type="dxa"/>
            <w:vAlign w:val="top"/>
          </w:tcPr>
          <w:p w14:paraId="104A772E">
            <w:pPr>
              <w:rPr>
                <w:rFonts w:ascii="Arial"/>
                <w:sz w:val="21"/>
              </w:rPr>
            </w:pPr>
          </w:p>
        </w:tc>
        <w:tc>
          <w:tcPr>
            <w:tcW w:w="1145" w:type="dxa"/>
            <w:tcBorders>
              <w:right w:val="single" w:color="000000" w:sz="10" w:space="0"/>
            </w:tcBorders>
            <w:vAlign w:val="top"/>
          </w:tcPr>
          <w:p w14:paraId="66AC179A">
            <w:pPr>
              <w:rPr>
                <w:rFonts w:ascii="Arial"/>
                <w:sz w:val="21"/>
              </w:rPr>
            </w:pPr>
          </w:p>
        </w:tc>
      </w:tr>
      <w:tr w14:paraId="6D3B5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1240" w:type="dxa"/>
            <w:vMerge w:val="continue"/>
            <w:tcBorders>
              <w:top w:val="nil"/>
              <w:left w:val="single" w:color="000000" w:sz="10" w:space="0"/>
              <w:bottom w:val="nil"/>
            </w:tcBorders>
            <w:vAlign w:val="top"/>
          </w:tcPr>
          <w:p w14:paraId="20763C27">
            <w:pPr>
              <w:rPr>
                <w:rFonts w:ascii="Arial"/>
                <w:sz w:val="21"/>
              </w:rPr>
            </w:pPr>
          </w:p>
        </w:tc>
        <w:tc>
          <w:tcPr>
            <w:tcW w:w="1115" w:type="dxa"/>
            <w:vAlign w:val="top"/>
          </w:tcPr>
          <w:p w14:paraId="4FA863B4">
            <w:pPr>
              <w:spacing w:before="92" w:line="188" w:lineRule="auto"/>
              <w:ind w:left="507"/>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197" w:type="dxa"/>
            <w:vAlign w:val="top"/>
          </w:tcPr>
          <w:p w14:paraId="08CCEE33">
            <w:pPr>
              <w:rPr>
                <w:rFonts w:ascii="Arial"/>
                <w:sz w:val="21"/>
              </w:rPr>
            </w:pPr>
          </w:p>
        </w:tc>
        <w:tc>
          <w:tcPr>
            <w:tcW w:w="1011" w:type="dxa"/>
            <w:vAlign w:val="top"/>
          </w:tcPr>
          <w:p w14:paraId="73205ECC">
            <w:pPr>
              <w:rPr>
                <w:rFonts w:ascii="Arial"/>
                <w:sz w:val="21"/>
              </w:rPr>
            </w:pPr>
          </w:p>
        </w:tc>
        <w:tc>
          <w:tcPr>
            <w:tcW w:w="964" w:type="dxa"/>
            <w:vAlign w:val="top"/>
          </w:tcPr>
          <w:p w14:paraId="4A96DCFA">
            <w:pPr>
              <w:rPr>
                <w:rFonts w:ascii="Arial"/>
                <w:sz w:val="21"/>
              </w:rPr>
            </w:pPr>
          </w:p>
        </w:tc>
        <w:tc>
          <w:tcPr>
            <w:tcW w:w="991" w:type="dxa"/>
            <w:vAlign w:val="top"/>
          </w:tcPr>
          <w:p w14:paraId="2E6AAD8B">
            <w:pPr>
              <w:rPr>
                <w:rFonts w:ascii="Arial"/>
                <w:sz w:val="21"/>
              </w:rPr>
            </w:pPr>
          </w:p>
        </w:tc>
        <w:tc>
          <w:tcPr>
            <w:tcW w:w="990" w:type="dxa"/>
            <w:vAlign w:val="top"/>
          </w:tcPr>
          <w:p w14:paraId="3E1D0D20">
            <w:pPr>
              <w:rPr>
                <w:rFonts w:ascii="Arial"/>
                <w:sz w:val="21"/>
              </w:rPr>
            </w:pPr>
          </w:p>
        </w:tc>
        <w:tc>
          <w:tcPr>
            <w:tcW w:w="1145" w:type="dxa"/>
            <w:tcBorders>
              <w:right w:val="single" w:color="000000" w:sz="10" w:space="0"/>
            </w:tcBorders>
            <w:vAlign w:val="top"/>
          </w:tcPr>
          <w:p w14:paraId="14862FAD">
            <w:pPr>
              <w:rPr>
                <w:rFonts w:ascii="Arial"/>
                <w:sz w:val="21"/>
              </w:rPr>
            </w:pPr>
          </w:p>
        </w:tc>
      </w:tr>
      <w:tr w14:paraId="4E1BC3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1240" w:type="dxa"/>
            <w:vMerge w:val="continue"/>
            <w:tcBorders>
              <w:top w:val="nil"/>
              <w:left w:val="single" w:color="000000" w:sz="10" w:space="0"/>
              <w:bottom w:val="nil"/>
            </w:tcBorders>
            <w:vAlign w:val="top"/>
          </w:tcPr>
          <w:p w14:paraId="4572FC8F">
            <w:pPr>
              <w:rPr>
                <w:rFonts w:ascii="Arial"/>
                <w:sz w:val="21"/>
              </w:rPr>
            </w:pPr>
          </w:p>
        </w:tc>
        <w:tc>
          <w:tcPr>
            <w:tcW w:w="1115" w:type="dxa"/>
            <w:vAlign w:val="top"/>
          </w:tcPr>
          <w:p w14:paraId="6E1C6762">
            <w:pPr>
              <w:spacing w:before="94" w:line="188" w:lineRule="auto"/>
              <w:ind w:left="510"/>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197" w:type="dxa"/>
            <w:vAlign w:val="top"/>
          </w:tcPr>
          <w:p w14:paraId="1CC0311D">
            <w:pPr>
              <w:rPr>
                <w:rFonts w:ascii="Arial"/>
                <w:sz w:val="21"/>
              </w:rPr>
            </w:pPr>
          </w:p>
        </w:tc>
        <w:tc>
          <w:tcPr>
            <w:tcW w:w="1011" w:type="dxa"/>
            <w:vAlign w:val="top"/>
          </w:tcPr>
          <w:p w14:paraId="00A49641">
            <w:pPr>
              <w:rPr>
                <w:rFonts w:ascii="Arial"/>
                <w:sz w:val="21"/>
              </w:rPr>
            </w:pPr>
          </w:p>
        </w:tc>
        <w:tc>
          <w:tcPr>
            <w:tcW w:w="964" w:type="dxa"/>
            <w:vAlign w:val="top"/>
          </w:tcPr>
          <w:p w14:paraId="1E9AAE1D">
            <w:pPr>
              <w:rPr>
                <w:rFonts w:ascii="Arial"/>
                <w:sz w:val="21"/>
              </w:rPr>
            </w:pPr>
          </w:p>
        </w:tc>
        <w:tc>
          <w:tcPr>
            <w:tcW w:w="991" w:type="dxa"/>
            <w:vAlign w:val="top"/>
          </w:tcPr>
          <w:p w14:paraId="64B6D4EA">
            <w:pPr>
              <w:rPr>
                <w:rFonts w:ascii="Arial"/>
                <w:sz w:val="21"/>
              </w:rPr>
            </w:pPr>
          </w:p>
        </w:tc>
        <w:tc>
          <w:tcPr>
            <w:tcW w:w="990" w:type="dxa"/>
            <w:vAlign w:val="top"/>
          </w:tcPr>
          <w:p w14:paraId="0F578DD8">
            <w:pPr>
              <w:rPr>
                <w:rFonts w:ascii="Arial"/>
                <w:sz w:val="21"/>
              </w:rPr>
            </w:pPr>
          </w:p>
        </w:tc>
        <w:tc>
          <w:tcPr>
            <w:tcW w:w="1145" w:type="dxa"/>
            <w:tcBorders>
              <w:right w:val="single" w:color="000000" w:sz="10" w:space="0"/>
            </w:tcBorders>
            <w:vAlign w:val="top"/>
          </w:tcPr>
          <w:p w14:paraId="5C717FB4">
            <w:pPr>
              <w:rPr>
                <w:rFonts w:ascii="Arial"/>
                <w:sz w:val="21"/>
              </w:rPr>
            </w:pPr>
          </w:p>
        </w:tc>
      </w:tr>
      <w:tr w14:paraId="278EB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6" w:hRule="atLeast"/>
        </w:trPr>
        <w:tc>
          <w:tcPr>
            <w:tcW w:w="1240" w:type="dxa"/>
            <w:vMerge w:val="continue"/>
            <w:tcBorders>
              <w:top w:val="nil"/>
              <w:left w:val="single" w:color="000000" w:sz="10" w:space="0"/>
              <w:bottom w:val="nil"/>
            </w:tcBorders>
            <w:vAlign w:val="top"/>
          </w:tcPr>
          <w:p w14:paraId="322DD593">
            <w:pPr>
              <w:rPr>
                <w:rFonts w:ascii="Arial"/>
                <w:sz w:val="21"/>
              </w:rPr>
            </w:pPr>
          </w:p>
        </w:tc>
        <w:tc>
          <w:tcPr>
            <w:tcW w:w="1115" w:type="dxa"/>
            <w:vAlign w:val="top"/>
          </w:tcPr>
          <w:p w14:paraId="50F7F27C">
            <w:pPr>
              <w:spacing w:before="96" w:line="188" w:lineRule="auto"/>
              <w:ind w:left="506"/>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197" w:type="dxa"/>
            <w:vAlign w:val="top"/>
          </w:tcPr>
          <w:p w14:paraId="7DC62D65">
            <w:pPr>
              <w:rPr>
                <w:rFonts w:ascii="Arial"/>
                <w:sz w:val="21"/>
              </w:rPr>
            </w:pPr>
          </w:p>
        </w:tc>
        <w:tc>
          <w:tcPr>
            <w:tcW w:w="1011" w:type="dxa"/>
            <w:vAlign w:val="top"/>
          </w:tcPr>
          <w:p w14:paraId="41AF0066">
            <w:pPr>
              <w:rPr>
                <w:rFonts w:ascii="Arial"/>
                <w:sz w:val="21"/>
              </w:rPr>
            </w:pPr>
          </w:p>
        </w:tc>
        <w:tc>
          <w:tcPr>
            <w:tcW w:w="964" w:type="dxa"/>
            <w:vAlign w:val="top"/>
          </w:tcPr>
          <w:p w14:paraId="5BB3B159">
            <w:pPr>
              <w:rPr>
                <w:rFonts w:ascii="Arial"/>
                <w:sz w:val="21"/>
              </w:rPr>
            </w:pPr>
          </w:p>
        </w:tc>
        <w:tc>
          <w:tcPr>
            <w:tcW w:w="991" w:type="dxa"/>
            <w:vAlign w:val="top"/>
          </w:tcPr>
          <w:p w14:paraId="0B1F9832">
            <w:pPr>
              <w:rPr>
                <w:rFonts w:ascii="Arial"/>
                <w:sz w:val="21"/>
              </w:rPr>
            </w:pPr>
          </w:p>
        </w:tc>
        <w:tc>
          <w:tcPr>
            <w:tcW w:w="990" w:type="dxa"/>
            <w:vAlign w:val="top"/>
          </w:tcPr>
          <w:p w14:paraId="0ABAABA6">
            <w:pPr>
              <w:rPr>
                <w:rFonts w:ascii="Arial"/>
                <w:sz w:val="21"/>
              </w:rPr>
            </w:pPr>
          </w:p>
        </w:tc>
        <w:tc>
          <w:tcPr>
            <w:tcW w:w="1145" w:type="dxa"/>
            <w:tcBorders>
              <w:right w:val="single" w:color="000000" w:sz="10" w:space="0"/>
            </w:tcBorders>
            <w:vAlign w:val="top"/>
          </w:tcPr>
          <w:p w14:paraId="512058A7">
            <w:pPr>
              <w:rPr>
                <w:rFonts w:ascii="Arial"/>
                <w:sz w:val="21"/>
              </w:rPr>
            </w:pPr>
          </w:p>
        </w:tc>
      </w:tr>
      <w:tr w14:paraId="412DB4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1240" w:type="dxa"/>
            <w:vMerge w:val="continue"/>
            <w:tcBorders>
              <w:top w:val="nil"/>
              <w:left w:val="single" w:color="000000" w:sz="10" w:space="0"/>
              <w:bottom w:val="nil"/>
            </w:tcBorders>
            <w:vAlign w:val="top"/>
          </w:tcPr>
          <w:p w14:paraId="6E2FE47F">
            <w:pPr>
              <w:rPr>
                <w:rFonts w:ascii="Arial"/>
                <w:sz w:val="21"/>
              </w:rPr>
            </w:pPr>
          </w:p>
        </w:tc>
        <w:tc>
          <w:tcPr>
            <w:tcW w:w="1115" w:type="dxa"/>
            <w:vAlign w:val="top"/>
          </w:tcPr>
          <w:p w14:paraId="23841A54">
            <w:pPr>
              <w:spacing w:before="100" w:line="185" w:lineRule="auto"/>
              <w:ind w:left="512"/>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1197" w:type="dxa"/>
            <w:vAlign w:val="top"/>
          </w:tcPr>
          <w:p w14:paraId="4EA9DA27">
            <w:pPr>
              <w:rPr>
                <w:rFonts w:ascii="Arial"/>
                <w:sz w:val="21"/>
              </w:rPr>
            </w:pPr>
          </w:p>
        </w:tc>
        <w:tc>
          <w:tcPr>
            <w:tcW w:w="1011" w:type="dxa"/>
            <w:vAlign w:val="top"/>
          </w:tcPr>
          <w:p w14:paraId="62018A71">
            <w:pPr>
              <w:rPr>
                <w:rFonts w:ascii="Arial"/>
                <w:sz w:val="21"/>
              </w:rPr>
            </w:pPr>
          </w:p>
        </w:tc>
        <w:tc>
          <w:tcPr>
            <w:tcW w:w="964" w:type="dxa"/>
            <w:vAlign w:val="top"/>
          </w:tcPr>
          <w:p w14:paraId="054B01C6">
            <w:pPr>
              <w:rPr>
                <w:rFonts w:ascii="Arial"/>
                <w:sz w:val="21"/>
              </w:rPr>
            </w:pPr>
          </w:p>
        </w:tc>
        <w:tc>
          <w:tcPr>
            <w:tcW w:w="991" w:type="dxa"/>
            <w:vAlign w:val="top"/>
          </w:tcPr>
          <w:p w14:paraId="0DDF1E6B">
            <w:pPr>
              <w:rPr>
                <w:rFonts w:ascii="Arial"/>
                <w:sz w:val="21"/>
              </w:rPr>
            </w:pPr>
          </w:p>
        </w:tc>
        <w:tc>
          <w:tcPr>
            <w:tcW w:w="990" w:type="dxa"/>
            <w:vAlign w:val="top"/>
          </w:tcPr>
          <w:p w14:paraId="6AE5D72B">
            <w:pPr>
              <w:rPr>
                <w:rFonts w:ascii="Arial"/>
                <w:sz w:val="21"/>
              </w:rPr>
            </w:pPr>
          </w:p>
        </w:tc>
        <w:tc>
          <w:tcPr>
            <w:tcW w:w="1145" w:type="dxa"/>
            <w:tcBorders>
              <w:right w:val="single" w:color="000000" w:sz="10" w:space="0"/>
            </w:tcBorders>
            <w:vAlign w:val="top"/>
          </w:tcPr>
          <w:p w14:paraId="2999124B">
            <w:pPr>
              <w:rPr>
                <w:rFonts w:ascii="Arial"/>
                <w:sz w:val="21"/>
              </w:rPr>
            </w:pPr>
          </w:p>
        </w:tc>
      </w:tr>
      <w:tr w14:paraId="7C0D7F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1240" w:type="dxa"/>
            <w:vMerge w:val="continue"/>
            <w:tcBorders>
              <w:top w:val="nil"/>
              <w:left w:val="single" w:color="000000" w:sz="10" w:space="0"/>
            </w:tcBorders>
            <w:vAlign w:val="top"/>
          </w:tcPr>
          <w:p w14:paraId="2AD2B969">
            <w:pPr>
              <w:rPr>
                <w:rFonts w:ascii="Arial"/>
                <w:sz w:val="21"/>
              </w:rPr>
            </w:pPr>
          </w:p>
        </w:tc>
        <w:tc>
          <w:tcPr>
            <w:tcW w:w="1115" w:type="dxa"/>
            <w:vAlign w:val="top"/>
          </w:tcPr>
          <w:p w14:paraId="44D606A0">
            <w:pPr>
              <w:spacing w:before="100" w:line="188" w:lineRule="auto"/>
              <w:ind w:left="511"/>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1197" w:type="dxa"/>
            <w:vAlign w:val="top"/>
          </w:tcPr>
          <w:p w14:paraId="20391BEB">
            <w:pPr>
              <w:rPr>
                <w:rFonts w:ascii="Arial"/>
                <w:sz w:val="21"/>
              </w:rPr>
            </w:pPr>
          </w:p>
        </w:tc>
        <w:tc>
          <w:tcPr>
            <w:tcW w:w="1011" w:type="dxa"/>
            <w:vAlign w:val="top"/>
          </w:tcPr>
          <w:p w14:paraId="69DD0087">
            <w:pPr>
              <w:rPr>
                <w:rFonts w:ascii="Arial"/>
                <w:sz w:val="21"/>
              </w:rPr>
            </w:pPr>
          </w:p>
        </w:tc>
        <w:tc>
          <w:tcPr>
            <w:tcW w:w="964" w:type="dxa"/>
            <w:vAlign w:val="top"/>
          </w:tcPr>
          <w:p w14:paraId="13B7002C">
            <w:pPr>
              <w:rPr>
                <w:rFonts w:ascii="Arial"/>
                <w:sz w:val="21"/>
              </w:rPr>
            </w:pPr>
          </w:p>
        </w:tc>
        <w:tc>
          <w:tcPr>
            <w:tcW w:w="991" w:type="dxa"/>
            <w:vAlign w:val="top"/>
          </w:tcPr>
          <w:p w14:paraId="340D0EF0">
            <w:pPr>
              <w:rPr>
                <w:rFonts w:ascii="Arial"/>
                <w:sz w:val="21"/>
              </w:rPr>
            </w:pPr>
          </w:p>
        </w:tc>
        <w:tc>
          <w:tcPr>
            <w:tcW w:w="990" w:type="dxa"/>
            <w:vAlign w:val="top"/>
          </w:tcPr>
          <w:p w14:paraId="247B9B66">
            <w:pPr>
              <w:rPr>
                <w:rFonts w:ascii="Arial"/>
                <w:sz w:val="21"/>
              </w:rPr>
            </w:pPr>
          </w:p>
        </w:tc>
        <w:tc>
          <w:tcPr>
            <w:tcW w:w="1145" w:type="dxa"/>
            <w:tcBorders>
              <w:right w:val="single" w:color="000000" w:sz="10" w:space="0"/>
            </w:tcBorders>
            <w:vAlign w:val="top"/>
          </w:tcPr>
          <w:p w14:paraId="2341F40C">
            <w:pPr>
              <w:rPr>
                <w:rFonts w:ascii="Arial"/>
                <w:sz w:val="21"/>
              </w:rPr>
            </w:pPr>
          </w:p>
        </w:tc>
      </w:tr>
      <w:tr w14:paraId="0AF88F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6" w:hRule="atLeast"/>
        </w:trPr>
        <w:tc>
          <w:tcPr>
            <w:tcW w:w="2355" w:type="dxa"/>
            <w:gridSpan w:val="2"/>
            <w:tcBorders>
              <w:left w:val="single" w:color="000000" w:sz="10" w:space="0"/>
            </w:tcBorders>
            <w:vAlign w:val="top"/>
          </w:tcPr>
          <w:p w14:paraId="683E1DB4">
            <w:pPr>
              <w:spacing w:before="70" w:line="211" w:lineRule="auto"/>
              <w:ind w:left="899"/>
              <w:outlineLvl w:val="1"/>
              <w:rPr>
                <w:rFonts w:ascii="宋体" w:hAnsi="宋体" w:eastAsia="宋体" w:cs="宋体"/>
                <w:sz w:val="18"/>
                <w:szCs w:val="18"/>
              </w:rPr>
            </w:pPr>
            <w:r>
              <w:rPr>
                <w:rFonts w:ascii="宋体" w:hAnsi="宋体" w:eastAsia="宋体" w:cs="宋体"/>
                <w:spacing w:val="-3"/>
                <w:sz w:val="18"/>
                <w:szCs w:val="18"/>
              </w:rPr>
              <w:t>平均值</w:t>
            </w:r>
          </w:p>
        </w:tc>
        <w:tc>
          <w:tcPr>
            <w:tcW w:w="1197" w:type="dxa"/>
            <w:vAlign w:val="top"/>
          </w:tcPr>
          <w:p w14:paraId="2DAD10C6">
            <w:pPr>
              <w:rPr>
                <w:rFonts w:ascii="Arial"/>
                <w:sz w:val="21"/>
              </w:rPr>
            </w:pPr>
          </w:p>
        </w:tc>
        <w:tc>
          <w:tcPr>
            <w:tcW w:w="1011" w:type="dxa"/>
            <w:vAlign w:val="top"/>
          </w:tcPr>
          <w:p w14:paraId="29786501">
            <w:pPr>
              <w:rPr>
                <w:rFonts w:ascii="Arial"/>
                <w:sz w:val="21"/>
              </w:rPr>
            </w:pPr>
          </w:p>
        </w:tc>
        <w:tc>
          <w:tcPr>
            <w:tcW w:w="964" w:type="dxa"/>
            <w:vAlign w:val="top"/>
          </w:tcPr>
          <w:p w14:paraId="0ED854F2">
            <w:pPr>
              <w:rPr>
                <w:rFonts w:ascii="Arial"/>
                <w:sz w:val="21"/>
              </w:rPr>
            </w:pPr>
          </w:p>
        </w:tc>
        <w:tc>
          <w:tcPr>
            <w:tcW w:w="991" w:type="dxa"/>
            <w:vAlign w:val="top"/>
          </w:tcPr>
          <w:p w14:paraId="7A92F880">
            <w:pPr>
              <w:rPr>
                <w:rFonts w:ascii="Arial"/>
                <w:sz w:val="21"/>
              </w:rPr>
            </w:pPr>
          </w:p>
        </w:tc>
        <w:tc>
          <w:tcPr>
            <w:tcW w:w="990" w:type="dxa"/>
            <w:vAlign w:val="top"/>
          </w:tcPr>
          <w:p w14:paraId="084A6828">
            <w:pPr>
              <w:rPr>
                <w:rFonts w:ascii="Arial"/>
                <w:sz w:val="21"/>
              </w:rPr>
            </w:pPr>
          </w:p>
        </w:tc>
        <w:tc>
          <w:tcPr>
            <w:tcW w:w="1145" w:type="dxa"/>
            <w:tcBorders>
              <w:right w:val="single" w:color="000000" w:sz="10" w:space="0"/>
            </w:tcBorders>
            <w:vAlign w:val="top"/>
          </w:tcPr>
          <w:p w14:paraId="333806E0">
            <w:pPr>
              <w:rPr>
                <w:rFonts w:ascii="Arial"/>
                <w:sz w:val="21"/>
              </w:rPr>
            </w:pPr>
          </w:p>
        </w:tc>
      </w:tr>
      <w:tr w14:paraId="592A5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6" w:hRule="atLeast"/>
        </w:trPr>
        <w:tc>
          <w:tcPr>
            <w:tcW w:w="2355" w:type="dxa"/>
            <w:gridSpan w:val="2"/>
            <w:tcBorders>
              <w:left w:val="single" w:color="000000" w:sz="10" w:space="0"/>
            </w:tcBorders>
            <w:vAlign w:val="top"/>
          </w:tcPr>
          <w:p w14:paraId="15FC0C7F">
            <w:pPr>
              <w:spacing w:before="72" w:line="209" w:lineRule="auto"/>
              <w:ind w:left="991"/>
              <w:rPr>
                <w:rFonts w:ascii="宋体" w:hAnsi="宋体" w:eastAsia="宋体" w:cs="宋体"/>
                <w:sz w:val="18"/>
                <w:szCs w:val="18"/>
              </w:rPr>
            </w:pPr>
            <w:r>
              <w:rPr>
                <w:rFonts w:ascii="宋体" w:hAnsi="宋体" w:eastAsia="宋体" w:cs="宋体"/>
                <w:spacing w:val="-5"/>
                <w:sz w:val="18"/>
                <w:szCs w:val="18"/>
              </w:rPr>
              <w:t>误差</w:t>
            </w:r>
          </w:p>
        </w:tc>
        <w:tc>
          <w:tcPr>
            <w:tcW w:w="1197" w:type="dxa"/>
            <w:vAlign w:val="top"/>
          </w:tcPr>
          <w:p w14:paraId="0AA66AE0">
            <w:pPr>
              <w:rPr>
                <w:rFonts w:ascii="Arial"/>
                <w:sz w:val="21"/>
              </w:rPr>
            </w:pPr>
          </w:p>
        </w:tc>
        <w:tc>
          <w:tcPr>
            <w:tcW w:w="1011" w:type="dxa"/>
            <w:vAlign w:val="top"/>
          </w:tcPr>
          <w:p w14:paraId="0091F6F3">
            <w:pPr>
              <w:rPr>
                <w:rFonts w:ascii="Arial"/>
                <w:sz w:val="21"/>
              </w:rPr>
            </w:pPr>
          </w:p>
        </w:tc>
        <w:tc>
          <w:tcPr>
            <w:tcW w:w="964" w:type="dxa"/>
            <w:vAlign w:val="top"/>
          </w:tcPr>
          <w:p w14:paraId="5DAB335F">
            <w:pPr>
              <w:rPr>
                <w:rFonts w:ascii="Arial"/>
                <w:sz w:val="21"/>
              </w:rPr>
            </w:pPr>
          </w:p>
        </w:tc>
        <w:tc>
          <w:tcPr>
            <w:tcW w:w="991" w:type="dxa"/>
            <w:vAlign w:val="top"/>
          </w:tcPr>
          <w:p w14:paraId="67B0E4FD">
            <w:pPr>
              <w:rPr>
                <w:rFonts w:ascii="Arial"/>
                <w:sz w:val="21"/>
              </w:rPr>
            </w:pPr>
          </w:p>
        </w:tc>
        <w:tc>
          <w:tcPr>
            <w:tcW w:w="990" w:type="dxa"/>
            <w:vAlign w:val="top"/>
          </w:tcPr>
          <w:p w14:paraId="4B84768A">
            <w:pPr>
              <w:rPr>
                <w:rFonts w:ascii="Arial"/>
                <w:sz w:val="21"/>
              </w:rPr>
            </w:pPr>
          </w:p>
        </w:tc>
        <w:tc>
          <w:tcPr>
            <w:tcW w:w="1145" w:type="dxa"/>
            <w:tcBorders>
              <w:right w:val="single" w:color="000000" w:sz="10" w:space="0"/>
            </w:tcBorders>
            <w:vAlign w:val="top"/>
          </w:tcPr>
          <w:p w14:paraId="513B4A43">
            <w:pPr>
              <w:rPr>
                <w:rFonts w:ascii="Arial"/>
                <w:sz w:val="21"/>
              </w:rPr>
            </w:pPr>
          </w:p>
        </w:tc>
      </w:tr>
      <w:tr w14:paraId="3D1B3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0" w:hRule="atLeast"/>
        </w:trPr>
        <w:tc>
          <w:tcPr>
            <w:tcW w:w="2355" w:type="dxa"/>
            <w:gridSpan w:val="2"/>
            <w:tcBorders>
              <w:left w:val="single" w:color="000000" w:sz="10" w:space="0"/>
              <w:bottom w:val="single" w:color="000000" w:sz="10" w:space="0"/>
            </w:tcBorders>
            <w:vAlign w:val="top"/>
          </w:tcPr>
          <w:p w14:paraId="2DCBB387">
            <w:pPr>
              <w:spacing w:before="74" w:line="219" w:lineRule="auto"/>
              <w:ind w:left="812"/>
              <w:rPr>
                <w:rFonts w:ascii="宋体" w:hAnsi="宋体" w:eastAsia="宋体" w:cs="宋体"/>
                <w:sz w:val="18"/>
                <w:szCs w:val="18"/>
              </w:rPr>
            </w:pPr>
            <w:r>
              <w:rPr>
                <w:rFonts w:ascii="宋体" w:hAnsi="宋体" w:eastAsia="宋体" w:cs="宋体"/>
                <w:spacing w:val="-3"/>
                <w:sz w:val="18"/>
                <w:szCs w:val="18"/>
              </w:rPr>
              <w:t>是否合格</w:t>
            </w:r>
          </w:p>
        </w:tc>
        <w:tc>
          <w:tcPr>
            <w:tcW w:w="1197" w:type="dxa"/>
            <w:tcBorders>
              <w:bottom w:val="single" w:color="000000" w:sz="10" w:space="0"/>
            </w:tcBorders>
            <w:vAlign w:val="top"/>
          </w:tcPr>
          <w:p w14:paraId="192CFB46">
            <w:pPr>
              <w:rPr>
                <w:rFonts w:ascii="Arial"/>
                <w:sz w:val="21"/>
              </w:rPr>
            </w:pPr>
          </w:p>
        </w:tc>
        <w:tc>
          <w:tcPr>
            <w:tcW w:w="1011" w:type="dxa"/>
            <w:tcBorders>
              <w:bottom w:val="single" w:color="000000" w:sz="10" w:space="0"/>
            </w:tcBorders>
            <w:vAlign w:val="top"/>
          </w:tcPr>
          <w:p w14:paraId="477EEB7D">
            <w:pPr>
              <w:rPr>
                <w:rFonts w:ascii="Arial"/>
                <w:sz w:val="21"/>
              </w:rPr>
            </w:pPr>
          </w:p>
        </w:tc>
        <w:tc>
          <w:tcPr>
            <w:tcW w:w="964" w:type="dxa"/>
            <w:tcBorders>
              <w:bottom w:val="single" w:color="000000" w:sz="10" w:space="0"/>
            </w:tcBorders>
            <w:vAlign w:val="top"/>
          </w:tcPr>
          <w:p w14:paraId="56CA8C5F">
            <w:pPr>
              <w:rPr>
                <w:rFonts w:ascii="Arial"/>
                <w:sz w:val="21"/>
              </w:rPr>
            </w:pPr>
          </w:p>
        </w:tc>
        <w:tc>
          <w:tcPr>
            <w:tcW w:w="991" w:type="dxa"/>
            <w:tcBorders>
              <w:bottom w:val="single" w:color="000000" w:sz="10" w:space="0"/>
            </w:tcBorders>
            <w:vAlign w:val="top"/>
          </w:tcPr>
          <w:p w14:paraId="2C30910C">
            <w:pPr>
              <w:rPr>
                <w:rFonts w:ascii="Arial"/>
                <w:sz w:val="21"/>
              </w:rPr>
            </w:pPr>
          </w:p>
        </w:tc>
        <w:tc>
          <w:tcPr>
            <w:tcW w:w="990" w:type="dxa"/>
            <w:tcBorders>
              <w:bottom w:val="single" w:color="000000" w:sz="10" w:space="0"/>
            </w:tcBorders>
            <w:vAlign w:val="top"/>
          </w:tcPr>
          <w:p w14:paraId="0AB3C174">
            <w:pPr>
              <w:rPr>
                <w:rFonts w:ascii="Arial"/>
                <w:sz w:val="21"/>
              </w:rPr>
            </w:pPr>
          </w:p>
        </w:tc>
        <w:tc>
          <w:tcPr>
            <w:tcW w:w="1145" w:type="dxa"/>
            <w:tcBorders>
              <w:bottom w:val="single" w:color="000000" w:sz="10" w:space="0"/>
              <w:right w:val="single" w:color="000000" w:sz="10" w:space="0"/>
            </w:tcBorders>
            <w:vAlign w:val="top"/>
          </w:tcPr>
          <w:p w14:paraId="7030ADA6">
            <w:pPr>
              <w:rPr>
                <w:rFonts w:ascii="Arial"/>
                <w:sz w:val="21"/>
              </w:rPr>
            </w:pPr>
          </w:p>
        </w:tc>
      </w:tr>
    </w:tbl>
    <w:p w14:paraId="53822A0B">
      <w:pPr>
        <w:spacing w:before="65" w:line="229" w:lineRule="auto"/>
        <w:ind w:left="504"/>
        <w:outlineLvl w:val="0"/>
        <w:rPr>
          <w:rFonts w:ascii="黑体" w:hAnsi="黑体" w:eastAsia="黑体" w:cs="黑体"/>
          <w:sz w:val="20"/>
          <w:szCs w:val="20"/>
        </w:rPr>
      </w:pPr>
      <w:r>
        <w:rPr>
          <w:rFonts w:ascii="黑体" w:hAnsi="黑体" w:eastAsia="黑体" w:cs="黑体"/>
          <w:spacing w:val="7"/>
          <w:sz w:val="20"/>
          <w:szCs w:val="20"/>
        </w:rPr>
        <w:t>F.5  明渠流量计比对考核表</w:t>
      </w:r>
    </w:p>
    <w:p w14:paraId="11C9A5F5">
      <w:pPr>
        <w:spacing w:before="275" w:line="228" w:lineRule="auto"/>
        <w:ind w:left="942"/>
        <w:rPr>
          <w:rFonts w:ascii="宋体" w:hAnsi="宋体" w:eastAsia="宋体" w:cs="宋体"/>
          <w:sz w:val="20"/>
          <w:szCs w:val="20"/>
        </w:rPr>
      </w:pPr>
      <w:r>
        <w:rPr>
          <w:rFonts w:ascii="宋体" w:hAnsi="宋体" w:eastAsia="宋体" w:cs="宋体"/>
          <w:spacing w:val="6"/>
          <w:sz w:val="20"/>
          <w:szCs w:val="20"/>
        </w:rPr>
        <w:t>明渠流量计比对考核表如表</w:t>
      </w:r>
      <w:r>
        <w:rPr>
          <w:rFonts w:ascii="Times New Roman" w:hAnsi="Times New Roman" w:eastAsia="Times New Roman" w:cs="Times New Roman"/>
          <w:spacing w:val="6"/>
          <w:sz w:val="20"/>
          <w:szCs w:val="20"/>
        </w:rPr>
        <w:t>F.5</w:t>
      </w:r>
      <w:r>
        <w:rPr>
          <w:rFonts w:ascii="宋体" w:hAnsi="宋体" w:eastAsia="宋体" w:cs="宋体"/>
          <w:spacing w:val="6"/>
          <w:sz w:val="20"/>
          <w:szCs w:val="20"/>
        </w:rPr>
        <w:t>所示。</w:t>
      </w:r>
    </w:p>
    <w:p w14:paraId="518BD93D">
      <w:pPr>
        <w:spacing w:before="147" w:line="229" w:lineRule="auto"/>
        <w:ind w:left="3218"/>
        <w:rPr>
          <w:rFonts w:ascii="黑体" w:hAnsi="黑体" w:eastAsia="黑体" w:cs="黑体"/>
          <w:sz w:val="20"/>
          <w:szCs w:val="20"/>
        </w:rPr>
      </w:pPr>
      <w:r>
        <w:rPr>
          <w:rFonts w:ascii="黑体" w:hAnsi="黑体" w:eastAsia="黑体" w:cs="黑体"/>
          <w:spacing w:val="6"/>
          <w:sz w:val="20"/>
          <w:szCs w:val="20"/>
        </w:rPr>
        <w:t>表</w:t>
      </w:r>
      <w:r>
        <w:rPr>
          <w:rFonts w:ascii="黑体" w:hAnsi="黑体" w:eastAsia="黑体" w:cs="黑体"/>
          <w:spacing w:val="-24"/>
          <w:sz w:val="20"/>
          <w:szCs w:val="20"/>
        </w:rPr>
        <w:t xml:space="preserve"> </w:t>
      </w:r>
      <w:r>
        <w:rPr>
          <w:rFonts w:ascii="黑体" w:hAnsi="黑体" w:eastAsia="黑体" w:cs="黑体"/>
          <w:spacing w:val="6"/>
          <w:sz w:val="20"/>
          <w:szCs w:val="20"/>
        </w:rPr>
        <w:t>F.5  明渠流量计比对考核表</w:t>
      </w:r>
    </w:p>
    <w:p w14:paraId="77DCFDFB">
      <w:pPr>
        <w:spacing w:line="113" w:lineRule="exact"/>
      </w:pPr>
    </w:p>
    <w:tbl>
      <w:tblPr>
        <w:tblStyle w:val="17"/>
        <w:tblW w:w="927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11"/>
        <w:gridCol w:w="1241"/>
        <w:gridCol w:w="2069"/>
        <w:gridCol w:w="1236"/>
        <w:gridCol w:w="2218"/>
      </w:tblGrid>
      <w:tr w14:paraId="333BF1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2511" w:type="dxa"/>
            <w:tcBorders>
              <w:top w:val="single" w:color="000000" w:sz="10" w:space="0"/>
              <w:left w:val="single" w:color="000000" w:sz="10" w:space="0"/>
              <w:bottom w:val="single" w:color="000000" w:sz="6" w:space="0"/>
            </w:tcBorders>
            <w:vAlign w:val="top"/>
          </w:tcPr>
          <w:p w14:paraId="2F7DE4BD">
            <w:pPr>
              <w:spacing w:before="56" w:line="219" w:lineRule="auto"/>
              <w:ind w:left="1089"/>
              <w:rPr>
                <w:rFonts w:ascii="宋体" w:hAnsi="宋体" w:eastAsia="宋体" w:cs="宋体"/>
                <w:sz w:val="18"/>
                <w:szCs w:val="18"/>
              </w:rPr>
            </w:pPr>
            <w:r>
              <w:rPr>
                <w:rFonts w:ascii="宋体" w:hAnsi="宋体" w:eastAsia="宋体" w:cs="宋体"/>
                <w:spacing w:val="-15"/>
                <w:sz w:val="18"/>
                <w:szCs w:val="18"/>
              </w:rPr>
              <w:t>内容</w:t>
            </w:r>
          </w:p>
        </w:tc>
        <w:tc>
          <w:tcPr>
            <w:tcW w:w="3310" w:type="dxa"/>
            <w:gridSpan w:val="2"/>
            <w:tcBorders>
              <w:top w:val="single" w:color="000000" w:sz="10" w:space="0"/>
              <w:bottom w:val="single" w:color="000000" w:sz="6" w:space="0"/>
            </w:tcBorders>
            <w:vAlign w:val="top"/>
          </w:tcPr>
          <w:p w14:paraId="403AE692">
            <w:pPr>
              <w:spacing w:before="56" w:line="220" w:lineRule="auto"/>
              <w:ind w:left="1119"/>
              <w:rPr>
                <w:rFonts w:ascii="宋体" w:hAnsi="宋体" w:eastAsia="宋体" w:cs="宋体"/>
                <w:sz w:val="18"/>
                <w:szCs w:val="18"/>
              </w:rPr>
            </w:pPr>
            <w:r>
              <w:rPr>
                <w:rFonts w:ascii="宋体" w:hAnsi="宋体" w:eastAsia="宋体" w:cs="宋体"/>
                <w:spacing w:val="-2"/>
                <w:sz w:val="18"/>
                <w:szCs w:val="18"/>
              </w:rPr>
              <w:t>液位比对试验</w:t>
            </w:r>
          </w:p>
        </w:tc>
        <w:tc>
          <w:tcPr>
            <w:tcW w:w="3454" w:type="dxa"/>
            <w:gridSpan w:val="2"/>
            <w:tcBorders>
              <w:top w:val="single" w:color="000000" w:sz="10" w:space="0"/>
              <w:bottom w:val="single" w:color="000000" w:sz="6" w:space="0"/>
              <w:right w:val="single" w:color="000000" w:sz="10" w:space="0"/>
            </w:tcBorders>
            <w:vAlign w:val="top"/>
          </w:tcPr>
          <w:p w14:paraId="2D3A89CF">
            <w:pPr>
              <w:spacing w:before="56" w:line="221" w:lineRule="auto"/>
              <w:ind w:left="1192"/>
              <w:rPr>
                <w:rFonts w:ascii="宋体" w:hAnsi="宋体" w:eastAsia="宋体" w:cs="宋体"/>
                <w:sz w:val="18"/>
                <w:szCs w:val="18"/>
              </w:rPr>
            </w:pPr>
            <w:r>
              <w:rPr>
                <w:rFonts w:ascii="宋体" w:hAnsi="宋体" w:eastAsia="宋体" w:cs="宋体"/>
                <w:spacing w:val="-2"/>
                <w:sz w:val="18"/>
                <w:szCs w:val="18"/>
              </w:rPr>
              <w:t>流量比对试验</w:t>
            </w:r>
          </w:p>
        </w:tc>
      </w:tr>
      <w:tr w14:paraId="46FA2D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2511" w:type="dxa"/>
            <w:tcBorders>
              <w:top w:val="single" w:color="000000" w:sz="6" w:space="0"/>
              <w:left w:val="single" w:color="000000" w:sz="10" w:space="0"/>
            </w:tcBorders>
            <w:vAlign w:val="top"/>
          </w:tcPr>
          <w:p w14:paraId="6B491A2E">
            <w:pPr>
              <w:spacing w:before="49" w:line="219" w:lineRule="auto"/>
              <w:ind w:left="619"/>
              <w:rPr>
                <w:rFonts w:ascii="宋体" w:hAnsi="宋体" w:eastAsia="宋体" w:cs="宋体"/>
                <w:sz w:val="18"/>
                <w:szCs w:val="18"/>
              </w:rPr>
            </w:pPr>
            <w:r>
              <w:rPr>
                <w:rFonts w:ascii="宋体" w:hAnsi="宋体" w:eastAsia="宋体" w:cs="宋体"/>
                <w:spacing w:val="-2"/>
                <w:sz w:val="18"/>
                <w:szCs w:val="18"/>
              </w:rPr>
              <w:t>标准方法测定值</w:t>
            </w:r>
          </w:p>
        </w:tc>
        <w:tc>
          <w:tcPr>
            <w:tcW w:w="3310" w:type="dxa"/>
            <w:gridSpan w:val="2"/>
            <w:tcBorders>
              <w:top w:val="single" w:color="000000" w:sz="6" w:space="0"/>
            </w:tcBorders>
            <w:vAlign w:val="top"/>
          </w:tcPr>
          <w:p w14:paraId="7F927A2E">
            <w:pPr>
              <w:rPr>
                <w:rFonts w:ascii="Arial"/>
                <w:sz w:val="21"/>
              </w:rPr>
            </w:pPr>
          </w:p>
        </w:tc>
        <w:tc>
          <w:tcPr>
            <w:tcW w:w="3454" w:type="dxa"/>
            <w:gridSpan w:val="2"/>
            <w:tcBorders>
              <w:top w:val="single" w:color="000000" w:sz="6" w:space="0"/>
              <w:right w:val="single" w:color="000000" w:sz="10" w:space="0"/>
            </w:tcBorders>
            <w:vAlign w:val="top"/>
          </w:tcPr>
          <w:p w14:paraId="453594FF">
            <w:pPr>
              <w:rPr>
                <w:rFonts w:ascii="Arial"/>
                <w:sz w:val="21"/>
              </w:rPr>
            </w:pPr>
          </w:p>
        </w:tc>
      </w:tr>
      <w:tr w14:paraId="53128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2511" w:type="dxa"/>
            <w:tcBorders>
              <w:left w:val="single" w:color="000000" w:sz="10" w:space="0"/>
            </w:tcBorders>
            <w:vAlign w:val="top"/>
          </w:tcPr>
          <w:p w14:paraId="25426305">
            <w:pPr>
              <w:spacing w:before="55" w:line="220" w:lineRule="auto"/>
              <w:ind w:left="888"/>
              <w:outlineLvl w:val="1"/>
              <w:rPr>
                <w:rFonts w:ascii="宋体" w:hAnsi="宋体" w:eastAsia="宋体" w:cs="宋体"/>
                <w:sz w:val="18"/>
                <w:szCs w:val="18"/>
              </w:rPr>
            </w:pPr>
            <w:r>
              <w:rPr>
                <w:rFonts w:ascii="宋体" w:hAnsi="宋体" w:eastAsia="宋体" w:cs="宋体"/>
                <w:spacing w:val="-2"/>
                <w:sz w:val="18"/>
                <w:szCs w:val="18"/>
              </w:rPr>
              <w:t>测定时间</w:t>
            </w:r>
          </w:p>
        </w:tc>
        <w:tc>
          <w:tcPr>
            <w:tcW w:w="3310" w:type="dxa"/>
            <w:gridSpan w:val="2"/>
            <w:vAlign w:val="top"/>
          </w:tcPr>
          <w:p w14:paraId="41F5CC19">
            <w:pPr>
              <w:rPr>
                <w:rFonts w:ascii="Arial"/>
                <w:sz w:val="21"/>
              </w:rPr>
            </w:pPr>
          </w:p>
        </w:tc>
        <w:tc>
          <w:tcPr>
            <w:tcW w:w="3454" w:type="dxa"/>
            <w:gridSpan w:val="2"/>
            <w:tcBorders>
              <w:right w:val="single" w:color="000000" w:sz="10" w:space="0"/>
            </w:tcBorders>
            <w:vAlign w:val="top"/>
          </w:tcPr>
          <w:p w14:paraId="11B53A27">
            <w:pPr>
              <w:rPr>
                <w:rFonts w:ascii="Arial"/>
                <w:sz w:val="21"/>
              </w:rPr>
            </w:pPr>
          </w:p>
        </w:tc>
      </w:tr>
      <w:tr w14:paraId="5CF06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2511" w:type="dxa"/>
            <w:vMerge w:val="restart"/>
            <w:tcBorders>
              <w:left w:val="single" w:color="000000" w:sz="10" w:space="0"/>
              <w:bottom w:val="nil"/>
            </w:tcBorders>
            <w:vAlign w:val="top"/>
          </w:tcPr>
          <w:p w14:paraId="09DB1870">
            <w:pPr>
              <w:spacing w:line="243" w:lineRule="auto"/>
              <w:rPr>
                <w:rFonts w:ascii="Arial"/>
                <w:sz w:val="21"/>
              </w:rPr>
            </w:pPr>
          </w:p>
          <w:p w14:paraId="467EC529">
            <w:pPr>
              <w:spacing w:line="243" w:lineRule="auto"/>
              <w:rPr>
                <w:rFonts w:ascii="Arial"/>
                <w:sz w:val="21"/>
              </w:rPr>
            </w:pPr>
          </w:p>
          <w:p w14:paraId="0825D6CE">
            <w:pPr>
              <w:spacing w:line="243" w:lineRule="auto"/>
              <w:rPr>
                <w:rFonts w:ascii="Arial"/>
                <w:sz w:val="21"/>
              </w:rPr>
            </w:pPr>
          </w:p>
          <w:p w14:paraId="12C30BB8">
            <w:pPr>
              <w:spacing w:before="58" w:line="220" w:lineRule="auto"/>
              <w:ind w:left="888"/>
              <w:outlineLvl w:val="1"/>
              <w:rPr>
                <w:rFonts w:ascii="宋体" w:hAnsi="宋体" w:eastAsia="宋体" w:cs="宋体"/>
                <w:sz w:val="18"/>
                <w:szCs w:val="18"/>
              </w:rPr>
            </w:pPr>
            <w:r>
              <w:rPr>
                <w:rFonts w:ascii="宋体" w:hAnsi="宋体" w:eastAsia="宋体" w:cs="宋体"/>
                <w:spacing w:val="-2"/>
                <w:sz w:val="18"/>
                <w:szCs w:val="18"/>
              </w:rPr>
              <w:t>测定结果</w:t>
            </w:r>
          </w:p>
        </w:tc>
        <w:tc>
          <w:tcPr>
            <w:tcW w:w="1241" w:type="dxa"/>
            <w:vAlign w:val="top"/>
          </w:tcPr>
          <w:p w14:paraId="5E13D90C">
            <w:pPr>
              <w:spacing w:before="88" w:line="188" w:lineRule="auto"/>
              <w:ind w:left="589"/>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2069" w:type="dxa"/>
            <w:vAlign w:val="top"/>
          </w:tcPr>
          <w:p w14:paraId="631893BD">
            <w:pPr>
              <w:rPr>
                <w:rFonts w:ascii="Arial"/>
                <w:sz w:val="21"/>
              </w:rPr>
            </w:pPr>
          </w:p>
        </w:tc>
        <w:tc>
          <w:tcPr>
            <w:tcW w:w="1236" w:type="dxa"/>
            <w:vMerge w:val="restart"/>
            <w:tcBorders>
              <w:bottom w:val="nil"/>
            </w:tcBorders>
            <w:vAlign w:val="top"/>
          </w:tcPr>
          <w:p w14:paraId="78895EDC">
            <w:pPr>
              <w:spacing w:before="235" w:line="188" w:lineRule="auto"/>
              <w:ind w:left="596"/>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2218" w:type="dxa"/>
            <w:vMerge w:val="restart"/>
            <w:tcBorders>
              <w:bottom w:val="nil"/>
              <w:right w:val="single" w:color="000000" w:sz="10" w:space="0"/>
            </w:tcBorders>
            <w:vAlign w:val="top"/>
          </w:tcPr>
          <w:p w14:paraId="3EC832F1">
            <w:pPr>
              <w:rPr>
                <w:rFonts w:ascii="Arial"/>
                <w:sz w:val="21"/>
              </w:rPr>
            </w:pPr>
          </w:p>
        </w:tc>
      </w:tr>
      <w:tr w14:paraId="71A85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2511" w:type="dxa"/>
            <w:vMerge w:val="continue"/>
            <w:tcBorders>
              <w:top w:val="nil"/>
              <w:left w:val="single" w:color="000000" w:sz="10" w:space="0"/>
              <w:bottom w:val="nil"/>
            </w:tcBorders>
            <w:vAlign w:val="top"/>
          </w:tcPr>
          <w:p w14:paraId="5A203161">
            <w:pPr>
              <w:rPr>
                <w:rFonts w:ascii="Arial"/>
                <w:sz w:val="21"/>
              </w:rPr>
            </w:pPr>
          </w:p>
        </w:tc>
        <w:tc>
          <w:tcPr>
            <w:tcW w:w="1241" w:type="dxa"/>
            <w:vAlign w:val="top"/>
          </w:tcPr>
          <w:p w14:paraId="7C330FAF">
            <w:pPr>
              <w:spacing w:before="90" w:line="188" w:lineRule="auto"/>
              <w:ind w:left="571"/>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2069" w:type="dxa"/>
            <w:vAlign w:val="top"/>
          </w:tcPr>
          <w:p w14:paraId="34516304">
            <w:pPr>
              <w:rPr>
                <w:rFonts w:ascii="Arial"/>
                <w:sz w:val="21"/>
              </w:rPr>
            </w:pPr>
          </w:p>
        </w:tc>
        <w:tc>
          <w:tcPr>
            <w:tcW w:w="1236" w:type="dxa"/>
            <w:vMerge w:val="continue"/>
            <w:tcBorders>
              <w:top w:val="nil"/>
            </w:tcBorders>
            <w:vAlign w:val="top"/>
          </w:tcPr>
          <w:p w14:paraId="0A582311">
            <w:pPr>
              <w:rPr>
                <w:rFonts w:ascii="Arial"/>
                <w:sz w:val="21"/>
              </w:rPr>
            </w:pPr>
          </w:p>
        </w:tc>
        <w:tc>
          <w:tcPr>
            <w:tcW w:w="2218" w:type="dxa"/>
            <w:vMerge w:val="continue"/>
            <w:tcBorders>
              <w:top w:val="nil"/>
              <w:right w:val="single" w:color="000000" w:sz="10" w:space="0"/>
            </w:tcBorders>
            <w:vAlign w:val="top"/>
          </w:tcPr>
          <w:p w14:paraId="3229C281">
            <w:pPr>
              <w:rPr>
                <w:rFonts w:ascii="Arial"/>
                <w:sz w:val="21"/>
              </w:rPr>
            </w:pPr>
          </w:p>
        </w:tc>
      </w:tr>
      <w:tr w14:paraId="2B47C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2511" w:type="dxa"/>
            <w:vMerge w:val="continue"/>
            <w:tcBorders>
              <w:top w:val="nil"/>
              <w:left w:val="single" w:color="000000" w:sz="10" w:space="0"/>
              <w:bottom w:val="nil"/>
            </w:tcBorders>
            <w:vAlign w:val="top"/>
          </w:tcPr>
          <w:p w14:paraId="3BE59FFF">
            <w:pPr>
              <w:rPr>
                <w:rFonts w:ascii="Arial"/>
                <w:sz w:val="21"/>
              </w:rPr>
            </w:pPr>
          </w:p>
        </w:tc>
        <w:tc>
          <w:tcPr>
            <w:tcW w:w="1241" w:type="dxa"/>
            <w:vAlign w:val="top"/>
          </w:tcPr>
          <w:p w14:paraId="2A06708C">
            <w:pPr>
              <w:spacing w:before="92" w:line="188" w:lineRule="auto"/>
              <w:ind w:left="575"/>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2069" w:type="dxa"/>
            <w:vAlign w:val="top"/>
          </w:tcPr>
          <w:p w14:paraId="424653AC">
            <w:pPr>
              <w:rPr>
                <w:rFonts w:ascii="Arial"/>
                <w:sz w:val="21"/>
              </w:rPr>
            </w:pPr>
          </w:p>
        </w:tc>
        <w:tc>
          <w:tcPr>
            <w:tcW w:w="1236" w:type="dxa"/>
            <w:vMerge w:val="restart"/>
            <w:tcBorders>
              <w:bottom w:val="nil"/>
            </w:tcBorders>
            <w:vAlign w:val="top"/>
          </w:tcPr>
          <w:p w14:paraId="631DB1F2">
            <w:pPr>
              <w:spacing w:before="238" w:line="188" w:lineRule="auto"/>
              <w:ind w:left="578"/>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2218" w:type="dxa"/>
            <w:vMerge w:val="restart"/>
            <w:tcBorders>
              <w:bottom w:val="nil"/>
              <w:right w:val="single" w:color="000000" w:sz="10" w:space="0"/>
            </w:tcBorders>
            <w:vAlign w:val="top"/>
          </w:tcPr>
          <w:p w14:paraId="032B6E51">
            <w:pPr>
              <w:rPr>
                <w:rFonts w:ascii="Arial"/>
                <w:sz w:val="21"/>
              </w:rPr>
            </w:pPr>
          </w:p>
        </w:tc>
      </w:tr>
      <w:tr w14:paraId="61903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2511" w:type="dxa"/>
            <w:vMerge w:val="continue"/>
            <w:tcBorders>
              <w:top w:val="nil"/>
              <w:left w:val="single" w:color="000000" w:sz="10" w:space="0"/>
              <w:bottom w:val="nil"/>
            </w:tcBorders>
            <w:vAlign w:val="top"/>
          </w:tcPr>
          <w:p w14:paraId="34F8A8E7">
            <w:pPr>
              <w:rPr>
                <w:rFonts w:ascii="Arial"/>
                <w:sz w:val="21"/>
              </w:rPr>
            </w:pPr>
          </w:p>
        </w:tc>
        <w:tc>
          <w:tcPr>
            <w:tcW w:w="1241" w:type="dxa"/>
            <w:vAlign w:val="top"/>
          </w:tcPr>
          <w:p w14:paraId="489FE7AA">
            <w:pPr>
              <w:spacing w:before="96" w:line="188" w:lineRule="auto"/>
              <w:ind w:left="571"/>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2069" w:type="dxa"/>
            <w:vAlign w:val="top"/>
          </w:tcPr>
          <w:p w14:paraId="4D312E4F">
            <w:pPr>
              <w:rPr>
                <w:rFonts w:ascii="Arial"/>
                <w:sz w:val="21"/>
              </w:rPr>
            </w:pPr>
          </w:p>
        </w:tc>
        <w:tc>
          <w:tcPr>
            <w:tcW w:w="1236" w:type="dxa"/>
            <w:vMerge w:val="continue"/>
            <w:tcBorders>
              <w:top w:val="nil"/>
            </w:tcBorders>
            <w:vAlign w:val="top"/>
          </w:tcPr>
          <w:p w14:paraId="3D224EED">
            <w:pPr>
              <w:rPr>
                <w:rFonts w:ascii="Arial"/>
                <w:sz w:val="21"/>
              </w:rPr>
            </w:pPr>
          </w:p>
        </w:tc>
        <w:tc>
          <w:tcPr>
            <w:tcW w:w="2218" w:type="dxa"/>
            <w:vMerge w:val="continue"/>
            <w:tcBorders>
              <w:top w:val="nil"/>
              <w:right w:val="single" w:color="000000" w:sz="10" w:space="0"/>
            </w:tcBorders>
            <w:vAlign w:val="top"/>
          </w:tcPr>
          <w:p w14:paraId="37AF3985">
            <w:pPr>
              <w:rPr>
                <w:rFonts w:ascii="Arial"/>
                <w:sz w:val="21"/>
              </w:rPr>
            </w:pPr>
          </w:p>
        </w:tc>
      </w:tr>
      <w:tr w14:paraId="17C147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2511" w:type="dxa"/>
            <w:vMerge w:val="continue"/>
            <w:tcBorders>
              <w:top w:val="nil"/>
              <w:left w:val="single" w:color="000000" w:sz="10" w:space="0"/>
              <w:bottom w:val="nil"/>
            </w:tcBorders>
            <w:vAlign w:val="top"/>
          </w:tcPr>
          <w:p w14:paraId="104A5839">
            <w:pPr>
              <w:rPr>
                <w:rFonts w:ascii="Arial"/>
                <w:sz w:val="21"/>
              </w:rPr>
            </w:pPr>
          </w:p>
        </w:tc>
        <w:tc>
          <w:tcPr>
            <w:tcW w:w="1241" w:type="dxa"/>
            <w:vAlign w:val="top"/>
          </w:tcPr>
          <w:p w14:paraId="59931B28">
            <w:pPr>
              <w:spacing w:before="101" w:line="185" w:lineRule="auto"/>
              <w:ind w:left="576"/>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2069" w:type="dxa"/>
            <w:vAlign w:val="top"/>
          </w:tcPr>
          <w:p w14:paraId="7F178749">
            <w:pPr>
              <w:rPr>
                <w:rFonts w:ascii="Arial"/>
                <w:sz w:val="21"/>
              </w:rPr>
            </w:pPr>
          </w:p>
        </w:tc>
        <w:tc>
          <w:tcPr>
            <w:tcW w:w="1236" w:type="dxa"/>
            <w:vMerge w:val="restart"/>
            <w:tcBorders>
              <w:bottom w:val="nil"/>
            </w:tcBorders>
            <w:vAlign w:val="top"/>
          </w:tcPr>
          <w:p w14:paraId="6E248E76">
            <w:pPr>
              <w:spacing w:before="242" w:line="188" w:lineRule="auto"/>
              <w:ind w:left="582"/>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2218" w:type="dxa"/>
            <w:vMerge w:val="restart"/>
            <w:tcBorders>
              <w:bottom w:val="nil"/>
              <w:right w:val="single" w:color="000000" w:sz="10" w:space="0"/>
            </w:tcBorders>
            <w:vAlign w:val="top"/>
          </w:tcPr>
          <w:p w14:paraId="2CBE7C2E">
            <w:pPr>
              <w:rPr>
                <w:rFonts w:ascii="Arial"/>
                <w:sz w:val="21"/>
              </w:rPr>
            </w:pPr>
          </w:p>
        </w:tc>
      </w:tr>
      <w:tr w14:paraId="490E7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2511" w:type="dxa"/>
            <w:vMerge w:val="continue"/>
            <w:tcBorders>
              <w:top w:val="nil"/>
              <w:left w:val="single" w:color="000000" w:sz="10" w:space="0"/>
            </w:tcBorders>
            <w:vAlign w:val="top"/>
          </w:tcPr>
          <w:p w14:paraId="077516EA">
            <w:pPr>
              <w:rPr>
                <w:rFonts w:ascii="Arial"/>
                <w:sz w:val="21"/>
              </w:rPr>
            </w:pPr>
          </w:p>
        </w:tc>
        <w:tc>
          <w:tcPr>
            <w:tcW w:w="1241" w:type="dxa"/>
            <w:vAlign w:val="top"/>
          </w:tcPr>
          <w:p w14:paraId="0C82AC44">
            <w:pPr>
              <w:spacing w:before="100" w:line="188" w:lineRule="auto"/>
              <w:ind w:left="575"/>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2069" w:type="dxa"/>
            <w:vAlign w:val="top"/>
          </w:tcPr>
          <w:p w14:paraId="671B3617">
            <w:pPr>
              <w:rPr>
                <w:rFonts w:ascii="Arial"/>
                <w:sz w:val="21"/>
              </w:rPr>
            </w:pPr>
          </w:p>
        </w:tc>
        <w:tc>
          <w:tcPr>
            <w:tcW w:w="1236" w:type="dxa"/>
            <w:vMerge w:val="continue"/>
            <w:tcBorders>
              <w:top w:val="nil"/>
            </w:tcBorders>
            <w:vAlign w:val="top"/>
          </w:tcPr>
          <w:p w14:paraId="5462E9CA">
            <w:pPr>
              <w:rPr>
                <w:rFonts w:ascii="Arial"/>
                <w:sz w:val="21"/>
              </w:rPr>
            </w:pPr>
          </w:p>
        </w:tc>
        <w:tc>
          <w:tcPr>
            <w:tcW w:w="2218" w:type="dxa"/>
            <w:vMerge w:val="continue"/>
            <w:tcBorders>
              <w:top w:val="nil"/>
              <w:right w:val="single" w:color="000000" w:sz="10" w:space="0"/>
            </w:tcBorders>
            <w:vAlign w:val="top"/>
          </w:tcPr>
          <w:p w14:paraId="1320B7FF">
            <w:pPr>
              <w:rPr>
                <w:rFonts w:ascii="Arial"/>
                <w:sz w:val="21"/>
              </w:rPr>
            </w:pPr>
          </w:p>
        </w:tc>
      </w:tr>
      <w:tr w14:paraId="65E6E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2511" w:type="dxa"/>
            <w:tcBorders>
              <w:left w:val="single" w:color="000000" w:sz="10" w:space="0"/>
            </w:tcBorders>
            <w:vAlign w:val="top"/>
          </w:tcPr>
          <w:p w14:paraId="72F3F064">
            <w:pPr>
              <w:spacing w:before="71" w:line="210" w:lineRule="auto"/>
              <w:ind w:left="977"/>
              <w:outlineLvl w:val="1"/>
              <w:rPr>
                <w:rFonts w:ascii="宋体" w:hAnsi="宋体" w:eastAsia="宋体" w:cs="宋体"/>
                <w:sz w:val="18"/>
                <w:szCs w:val="18"/>
              </w:rPr>
            </w:pPr>
            <w:r>
              <w:rPr>
                <w:rFonts w:ascii="宋体" w:hAnsi="宋体" w:eastAsia="宋体" w:cs="宋体"/>
                <w:spacing w:val="-3"/>
                <w:sz w:val="18"/>
                <w:szCs w:val="18"/>
              </w:rPr>
              <w:t>平均值</w:t>
            </w:r>
          </w:p>
        </w:tc>
        <w:tc>
          <w:tcPr>
            <w:tcW w:w="3310" w:type="dxa"/>
            <w:gridSpan w:val="2"/>
            <w:vAlign w:val="top"/>
          </w:tcPr>
          <w:p w14:paraId="12412866">
            <w:pPr>
              <w:rPr>
                <w:rFonts w:ascii="Arial"/>
                <w:sz w:val="21"/>
              </w:rPr>
            </w:pPr>
          </w:p>
        </w:tc>
        <w:tc>
          <w:tcPr>
            <w:tcW w:w="3454" w:type="dxa"/>
            <w:gridSpan w:val="2"/>
            <w:tcBorders>
              <w:right w:val="single" w:color="000000" w:sz="10" w:space="0"/>
            </w:tcBorders>
            <w:vAlign w:val="top"/>
          </w:tcPr>
          <w:p w14:paraId="39C1D3AA">
            <w:pPr>
              <w:rPr>
                <w:rFonts w:ascii="Arial"/>
                <w:sz w:val="21"/>
              </w:rPr>
            </w:pPr>
          </w:p>
        </w:tc>
      </w:tr>
      <w:tr w14:paraId="796787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2511" w:type="dxa"/>
            <w:tcBorders>
              <w:left w:val="single" w:color="000000" w:sz="10" w:space="0"/>
            </w:tcBorders>
            <w:vAlign w:val="top"/>
          </w:tcPr>
          <w:p w14:paraId="69553ED5">
            <w:pPr>
              <w:spacing w:before="72" w:line="209" w:lineRule="auto"/>
              <w:ind w:left="1069"/>
              <w:rPr>
                <w:rFonts w:ascii="宋体" w:hAnsi="宋体" w:eastAsia="宋体" w:cs="宋体"/>
                <w:sz w:val="18"/>
                <w:szCs w:val="18"/>
              </w:rPr>
            </w:pPr>
            <w:r>
              <w:rPr>
                <w:rFonts w:ascii="宋体" w:hAnsi="宋体" w:eastAsia="宋体" w:cs="宋体"/>
                <w:spacing w:val="-5"/>
                <w:sz w:val="18"/>
                <w:szCs w:val="18"/>
              </w:rPr>
              <w:t>误差</w:t>
            </w:r>
          </w:p>
        </w:tc>
        <w:tc>
          <w:tcPr>
            <w:tcW w:w="3310" w:type="dxa"/>
            <w:gridSpan w:val="2"/>
            <w:vAlign w:val="top"/>
          </w:tcPr>
          <w:p w14:paraId="31A9ABCC">
            <w:pPr>
              <w:rPr>
                <w:rFonts w:ascii="Arial"/>
                <w:sz w:val="21"/>
              </w:rPr>
            </w:pPr>
          </w:p>
        </w:tc>
        <w:tc>
          <w:tcPr>
            <w:tcW w:w="3454" w:type="dxa"/>
            <w:gridSpan w:val="2"/>
            <w:tcBorders>
              <w:right w:val="single" w:color="000000" w:sz="10" w:space="0"/>
            </w:tcBorders>
            <w:vAlign w:val="top"/>
          </w:tcPr>
          <w:p w14:paraId="69A214F1">
            <w:pPr>
              <w:rPr>
                <w:rFonts w:ascii="Arial"/>
                <w:sz w:val="21"/>
              </w:rPr>
            </w:pPr>
          </w:p>
        </w:tc>
      </w:tr>
      <w:tr w14:paraId="6FEC1B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2511" w:type="dxa"/>
            <w:tcBorders>
              <w:left w:val="single" w:color="000000" w:sz="10" w:space="0"/>
              <w:bottom w:val="single" w:color="000000" w:sz="10" w:space="0"/>
            </w:tcBorders>
            <w:vAlign w:val="top"/>
          </w:tcPr>
          <w:p w14:paraId="52E51293">
            <w:pPr>
              <w:spacing w:before="74" w:line="219" w:lineRule="auto"/>
              <w:ind w:left="890"/>
              <w:rPr>
                <w:rFonts w:ascii="宋体" w:hAnsi="宋体" w:eastAsia="宋体" w:cs="宋体"/>
                <w:sz w:val="18"/>
                <w:szCs w:val="18"/>
              </w:rPr>
            </w:pPr>
            <w:r>
              <w:rPr>
                <w:rFonts w:ascii="宋体" w:hAnsi="宋体" w:eastAsia="宋体" w:cs="宋体"/>
                <w:spacing w:val="-3"/>
                <w:sz w:val="18"/>
                <w:szCs w:val="18"/>
              </w:rPr>
              <w:t>是否合格</w:t>
            </w:r>
          </w:p>
        </w:tc>
        <w:tc>
          <w:tcPr>
            <w:tcW w:w="3310" w:type="dxa"/>
            <w:gridSpan w:val="2"/>
            <w:tcBorders>
              <w:bottom w:val="single" w:color="000000" w:sz="10" w:space="0"/>
            </w:tcBorders>
            <w:vAlign w:val="top"/>
          </w:tcPr>
          <w:p w14:paraId="446DF6CF">
            <w:pPr>
              <w:rPr>
                <w:rFonts w:ascii="Arial"/>
                <w:sz w:val="21"/>
              </w:rPr>
            </w:pPr>
          </w:p>
        </w:tc>
        <w:tc>
          <w:tcPr>
            <w:tcW w:w="3454" w:type="dxa"/>
            <w:gridSpan w:val="2"/>
            <w:tcBorders>
              <w:bottom w:val="single" w:color="000000" w:sz="10" w:space="0"/>
              <w:right w:val="single" w:color="000000" w:sz="10" w:space="0"/>
            </w:tcBorders>
            <w:vAlign w:val="top"/>
          </w:tcPr>
          <w:p w14:paraId="03CF4480">
            <w:pPr>
              <w:rPr>
                <w:rFonts w:ascii="Arial"/>
                <w:sz w:val="21"/>
              </w:rPr>
            </w:pPr>
          </w:p>
        </w:tc>
      </w:tr>
    </w:tbl>
    <w:p w14:paraId="533A5CD6">
      <w:pPr>
        <w:spacing w:before="65" w:line="230" w:lineRule="auto"/>
        <w:ind w:left="541"/>
        <w:outlineLvl w:val="0"/>
        <w:rPr>
          <w:rFonts w:ascii="黑体" w:hAnsi="黑体" w:eastAsia="黑体" w:cs="黑体"/>
          <w:sz w:val="20"/>
          <w:szCs w:val="20"/>
        </w:rPr>
      </w:pPr>
      <w:r>
        <w:rPr>
          <w:rFonts w:ascii="黑体" w:hAnsi="黑体" w:eastAsia="黑体" w:cs="黑体"/>
          <w:spacing w:val="7"/>
          <w:sz w:val="20"/>
          <w:szCs w:val="20"/>
        </w:rPr>
        <w:t>F.6  水质采样器比对考核表</w:t>
      </w:r>
    </w:p>
    <w:p w14:paraId="53EB567B">
      <w:pPr>
        <w:spacing w:before="271" w:line="227" w:lineRule="auto"/>
        <w:ind w:left="962"/>
        <w:rPr>
          <w:rFonts w:ascii="宋体" w:hAnsi="宋体" w:eastAsia="宋体" w:cs="宋体"/>
          <w:sz w:val="20"/>
          <w:szCs w:val="20"/>
        </w:rPr>
      </w:pPr>
      <w:r>
        <w:rPr>
          <w:rFonts w:ascii="宋体" w:hAnsi="宋体" w:eastAsia="宋体" w:cs="宋体"/>
          <w:spacing w:val="7"/>
          <w:sz w:val="20"/>
          <w:szCs w:val="20"/>
        </w:rPr>
        <w:t>水质采样器比对考核表如表</w:t>
      </w:r>
      <w:r>
        <w:rPr>
          <w:rFonts w:ascii="Times New Roman" w:hAnsi="Times New Roman" w:eastAsia="Times New Roman" w:cs="Times New Roman"/>
          <w:spacing w:val="7"/>
          <w:sz w:val="20"/>
          <w:szCs w:val="20"/>
        </w:rPr>
        <w:t>F.6</w:t>
      </w:r>
      <w:r>
        <w:rPr>
          <w:rFonts w:ascii="宋体" w:hAnsi="宋体" w:eastAsia="宋体" w:cs="宋体"/>
          <w:spacing w:val="7"/>
          <w:sz w:val="20"/>
          <w:szCs w:val="20"/>
        </w:rPr>
        <w:t>所示。</w:t>
      </w:r>
    </w:p>
    <w:p w14:paraId="5BFBC40F">
      <w:pPr>
        <w:spacing w:before="147" w:line="230" w:lineRule="auto"/>
        <w:ind w:left="3255"/>
        <w:outlineLvl w:val="1"/>
        <w:rPr>
          <w:rFonts w:ascii="黑体" w:hAnsi="黑体" w:eastAsia="黑体" w:cs="黑体"/>
          <w:sz w:val="20"/>
          <w:szCs w:val="20"/>
        </w:rPr>
      </w:pPr>
      <w:r>
        <w:rPr>
          <w:rFonts w:ascii="黑体" w:hAnsi="黑体" w:eastAsia="黑体" w:cs="黑体"/>
          <w:spacing w:val="6"/>
          <w:sz w:val="20"/>
          <w:szCs w:val="20"/>
        </w:rPr>
        <w:t>表</w:t>
      </w:r>
      <w:r>
        <w:rPr>
          <w:rFonts w:ascii="黑体" w:hAnsi="黑体" w:eastAsia="黑体" w:cs="黑体"/>
          <w:spacing w:val="-24"/>
          <w:sz w:val="20"/>
          <w:szCs w:val="20"/>
        </w:rPr>
        <w:t xml:space="preserve"> </w:t>
      </w:r>
      <w:r>
        <w:rPr>
          <w:rFonts w:ascii="黑体" w:hAnsi="黑体" w:eastAsia="黑体" w:cs="黑体"/>
          <w:spacing w:val="6"/>
          <w:sz w:val="20"/>
          <w:szCs w:val="20"/>
        </w:rPr>
        <w:t>F.6  水质采样器比对考核表</w:t>
      </w:r>
    </w:p>
    <w:p w14:paraId="58505EFC">
      <w:pPr>
        <w:spacing w:line="112" w:lineRule="exact"/>
      </w:pPr>
    </w:p>
    <w:tbl>
      <w:tblPr>
        <w:tblStyle w:val="17"/>
        <w:tblW w:w="934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10"/>
        <w:gridCol w:w="1120"/>
        <w:gridCol w:w="3337"/>
        <w:gridCol w:w="3482"/>
      </w:tblGrid>
      <w:tr w14:paraId="5AD635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2530" w:type="dxa"/>
            <w:gridSpan w:val="2"/>
            <w:tcBorders>
              <w:top w:val="single" w:color="000000" w:sz="10" w:space="0"/>
              <w:left w:val="single" w:color="000000" w:sz="10" w:space="0"/>
              <w:bottom w:val="single" w:color="000000" w:sz="6" w:space="0"/>
            </w:tcBorders>
            <w:vAlign w:val="top"/>
          </w:tcPr>
          <w:p w14:paraId="426FF23F">
            <w:pPr>
              <w:spacing w:before="56" w:line="219" w:lineRule="auto"/>
              <w:ind w:left="1099"/>
              <w:rPr>
                <w:rFonts w:ascii="宋体" w:hAnsi="宋体" w:eastAsia="宋体" w:cs="宋体"/>
                <w:sz w:val="18"/>
                <w:szCs w:val="18"/>
              </w:rPr>
            </w:pPr>
            <w:r>
              <w:rPr>
                <w:rFonts w:ascii="宋体" w:hAnsi="宋体" w:eastAsia="宋体" w:cs="宋体"/>
                <w:spacing w:val="-15"/>
                <w:sz w:val="18"/>
                <w:szCs w:val="18"/>
              </w:rPr>
              <w:t>内容</w:t>
            </w:r>
          </w:p>
        </w:tc>
        <w:tc>
          <w:tcPr>
            <w:tcW w:w="3337" w:type="dxa"/>
            <w:tcBorders>
              <w:top w:val="single" w:color="000000" w:sz="10" w:space="0"/>
              <w:bottom w:val="single" w:color="000000" w:sz="6" w:space="0"/>
            </w:tcBorders>
            <w:vAlign w:val="top"/>
          </w:tcPr>
          <w:p w14:paraId="7A9737AB">
            <w:pPr>
              <w:spacing w:before="56" w:line="219" w:lineRule="auto"/>
              <w:ind w:left="1221"/>
              <w:rPr>
                <w:rFonts w:ascii="宋体" w:hAnsi="宋体" w:eastAsia="宋体" w:cs="宋体"/>
                <w:sz w:val="18"/>
                <w:szCs w:val="18"/>
              </w:rPr>
            </w:pPr>
            <w:r>
              <w:rPr>
                <w:rFonts w:ascii="宋体" w:hAnsi="宋体" w:eastAsia="宋体" w:cs="宋体"/>
                <w:spacing w:val="-2"/>
                <w:sz w:val="18"/>
                <w:szCs w:val="18"/>
              </w:rPr>
              <w:t>采样量误差</w:t>
            </w:r>
          </w:p>
        </w:tc>
        <w:tc>
          <w:tcPr>
            <w:tcW w:w="3482" w:type="dxa"/>
            <w:tcBorders>
              <w:top w:val="single" w:color="000000" w:sz="10" w:space="0"/>
              <w:bottom w:val="single" w:color="000000" w:sz="6" w:space="0"/>
              <w:right w:val="single" w:color="000000" w:sz="10" w:space="0"/>
            </w:tcBorders>
            <w:vAlign w:val="top"/>
          </w:tcPr>
          <w:p w14:paraId="457C30E0">
            <w:pPr>
              <w:spacing w:before="56" w:line="220" w:lineRule="auto"/>
              <w:ind w:left="1208"/>
              <w:rPr>
                <w:rFonts w:ascii="宋体" w:hAnsi="宋体" w:eastAsia="宋体" w:cs="宋体"/>
                <w:sz w:val="18"/>
                <w:szCs w:val="18"/>
              </w:rPr>
            </w:pPr>
            <w:r>
              <w:rPr>
                <w:rFonts w:ascii="宋体" w:hAnsi="宋体" w:eastAsia="宋体" w:cs="宋体"/>
                <w:spacing w:val="-2"/>
                <w:sz w:val="18"/>
                <w:szCs w:val="18"/>
              </w:rPr>
              <w:t>温度控制误差</w:t>
            </w:r>
          </w:p>
        </w:tc>
      </w:tr>
      <w:tr w14:paraId="16ED17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2530" w:type="dxa"/>
            <w:gridSpan w:val="2"/>
            <w:tcBorders>
              <w:top w:val="single" w:color="000000" w:sz="6" w:space="0"/>
              <w:left w:val="single" w:color="000000" w:sz="10" w:space="0"/>
            </w:tcBorders>
            <w:vAlign w:val="top"/>
          </w:tcPr>
          <w:p w14:paraId="3E7BEA8C">
            <w:pPr>
              <w:spacing w:before="47" w:line="220" w:lineRule="auto"/>
              <w:ind w:left="898"/>
              <w:rPr>
                <w:rFonts w:ascii="宋体" w:hAnsi="宋体" w:eastAsia="宋体" w:cs="宋体"/>
                <w:sz w:val="18"/>
                <w:szCs w:val="18"/>
              </w:rPr>
            </w:pPr>
            <w:r>
              <w:rPr>
                <w:rFonts w:ascii="宋体" w:hAnsi="宋体" w:eastAsia="宋体" w:cs="宋体"/>
                <w:spacing w:val="-2"/>
                <w:sz w:val="18"/>
                <w:szCs w:val="18"/>
              </w:rPr>
              <w:t>测定时间</w:t>
            </w:r>
          </w:p>
        </w:tc>
        <w:tc>
          <w:tcPr>
            <w:tcW w:w="3337" w:type="dxa"/>
            <w:tcBorders>
              <w:top w:val="single" w:color="000000" w:sz="6" w:space="0"/>
            </w:tcBorders>
            <w:vAlign w:val="top"/>
          </w:tcPr>
          <w:p w14:paraId="572B1F00">
            <w:pPr>
              <w:rPr>
                <w:rFonts w:ascii="Arial"/>
                <w:sz w:val="21"/>
              </w:rPr>
            </w:pPr>
          </w:p>
        </w:tc>
        <w:tc>
          <w:tcPr>
            <w:tcW w:w="3482" w:type="dxa"/>
            <w:tcBorders>
              <w:top w:val="single" w:color="000000" w:sz="6" w:space="0"/>
              <w:right w:val="single" w:color="000000" w:sz="10" w:space="0"/>
            </w:tcBorders>
            <w:vAlign w:val="top"/>
          </w:tcPr>
          <w:p w14:paraId="78610849">
            <w:pPr>
              <w:rPr>
                <w:rFonts w:ascii="Arial"/>
                <w:sz w:val="21"/>
              </w:rPr>
            </w:pPr>
          </w:p>
        </w:tc>
      </w:tr>
      <w:tr w14:paraId="5C9224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4" w:hRule="atLeast"/>
        </w:trPr>
        <w:tc>
          <w:tcPr>
            <w:tcW w:w="1410" w:type="dxa"/>
            <w:vMerge w:val="restart"/>
            <w:tcBorders>
              <w:left w:val="single" w:color="000000" w:sz="10" w:space="0"/>
              <w:bottom w:val="nil"/>
            </w:tcBorders>
            <w:vAlign w:val="top"/>
          </w:tcPr>
          <w:p w14:paraId="7E559FD0">
            <w:pPr>
              <w:spacing w:before="200" w:line="220" w:lineRule="auto"/>
              <w:ind w:left="337"/>
              <w:rPr>
                <w:rFonts w:ascii="宋体" w:hAnsi="宋体" w:eastAsia="宋体" w:cs="宋体"/>
                <w:sz w:val="18"/>
                <w:szCs w:val="18"/>
              </w:rPr>
            </w:pPr>
            <w:r>
              <w:rPr>
                <w:rFonts w:ascii="宋体" w:hAnsi="宋体" w:eastAsia="宋体" w:cs="宋体"/>
                <w:spacing w:val="-2"/>
                <w:sz w:val="18"/>
                <w:szCs w:val="18"/>
              </w:rPr>
              <w:t>测定结果</w:t>
            </w:r>
          </w:p>
        </w:tc>
        <w:tc>
          <w:tcPr>
            <w:tcW w:w="1120" w:type="dxa"/>
            <w:vAlign w:val="top"/>
          </w:tcPr>
          <w:p w14:paraId="13BE3FF5">
            <w:pPr>
              <w:spacing w:before="84" w:line="188" w:lineRule="auto"/>
              <w:ind w:left="527"/>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3337" w:type="dxa"/>
            <w:vAlign w:val="top"/>
          </w:tcPr>
          <w:p w14:paraId="2EC70F89">
            <w:pPr>
              <w:rPr>
                <w:rFonts w:ascii="Arial"/>
                <w:sz w:val="21"/>
              </w:rPr>
            </w:pPr>
          </w:p>
        </w:tc>
        <w:tc>
          <w:tcPr>
            <w:tcW w:w="3482" w:type="dxa"/>
            <w:tcBorders>
              <w:right w:val="single" w:color="000000" w:sz="10" w:space="0"/>
            </w:tcBorders>
            <w:vAlign w:val="top"/>
          </w:tcPr>
          <w:p w14:paraId="76FA0A4A">
            <w:pPr>
              <w:rPr>
                <w:rFonts w:ascii="Arial"/>
                <w:sz w:val="21"/>
              </w:rPr>
            </w:pPr>
          </w:p>
        </w:tc>
      </w:tr>
      <w:tr w14:paraId="0E3EC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5" w:hRule="atLeast"/>
        </w:trPr>
        <w:tc>
          <w:tcPr>
            <w:tcW w:w="1410" w:type="dxa"/>
            <w:vMerge w:val="continue"/>
            <w:tcBorders>
              <w:top w:val="nil"/>
              <w:left w:val="single" w:color="000000" w:sz="10" w:space="0"/>
            </w:tcBorders>
            <w:vAlign w:val="top"/>
          </w:tcPr>
          <w:p w14:paraId="3A6AE884">
            <w:pPr>
              <w:rPr>
                <w:rFonts w:ascii="Arial"/>
                <w:sz w:val="21"/>
              </w:rPr>
            </w:pPr>
          </w:p>
        </w:tc>
        <w:tc>
          <w:tcPr>
            <w:tcW w:w="1120" w:type="dxa"/>
            <w:vAlign w:val="top"/>
          </w:tcPr>
          <w:p w14:paraId="42A0ABCA">
            <w:pPr>
              <w:spacing w:before="88" w:line="188" w:lineRule="auto"/>
              <w:ind w:left="509"/>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3337" w:type="dxa"/>
            <w:vAlign w:val="top"/>
          </w:tcPr>
          <w:p w14:paraId="791ED3C7">
            <w:pPr>
              <w:rPr>
                <w:rFonts w:ascii="Arial"/>
                <w:sz w:val="21"/>
              </w:rPr>
            </w:pPr>
          </w:p>
        </w:tc>
        <w:tc>
          <w:tcPr>
            <w:tcW w:w="3482" w:type="dxa"/>
            <w:tcBorders>
              <w:right w:val="single" w:color="000000" w:sz="10" w:space="0"/>
            </w:tcBorders>
            <w:vAlign w:val="top"/>
          </w:tcPr>
          <w:p w14:paraId="30EFFF02">
            <w:pPr>
              <w:rPr>
                <w:rFonts w:ascii="Arial"/>
                <w:sz w:val="21"/>
              </w:rPr>
            </w:pPr>
          </w:p>
        </w:tc>
      </w:tr>
      <w:tr w14:paraId="197C0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4" w:hRule="atLeast"/>
        </w:trPr>
        <w:tc>
          <w:tcPr>
            <w:tcW w:w="1410" w:type="dxa"/>
            <w:vMerge w:val="restart"/>
            <w:tcBorders>
              <w:left w:val="single" w:color="000000" w:sz="10" w:space="0"/>
              <w:bottom w:val="nil"/>
            </w:tcBorders>
            <w:vAlign w:val="top"/>
          </w:tcPr>
          <w:p w14:paraId="6F016E6E">
            <w:pPr>
              <w:rPr>
                <w:rFonts w:ascii="Arial"/>
                <w:sz w:val="21"/>
              </w:rPr>
            </w:pPr>
          </w:p>
        </w:tc>
        <w:tc>
          <w:tcPr>
            <w:tcW w:w="1120" w:type="dxa"/>
            <w:vAlign w:val="top"/>
          </w:tcPr>
          <w:p w14:paraId="2774EBBA">
            <w:pPr>
              <w:spacing w:before="91" w:line="188" w:lineRule="auto"/>
              <w:ind w:left="513"/>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3337" w:type="dxa"/>
            <w:vAlign w:val="top"/>
          </w:tcPr>
          <w:p w14:paraId="627293FA">
            <w:pPr>
              <w:rPr>
                <w:rFonts w:ascii="Arial"/>
                <w:sz w:val="21"/>
              </w:rPr>
            </w:pPr>
          </w:p>
        </w:tc>
        <w:tc>
          <w:tcPr>
            <w:tcW w:w="3482" w:type="dxa"/>
            <w:tcBorders>
              <w:right w:val="single" w:color="000000" w:sz="10" w:space="0"/>
            </w:tcBorders>
            <w:vAlign w:val="top"/>
          </w:tcPr>
          <w:p w14:paraId="4F4B8396">
            <w:pPr>
              <w:rPr>
                <w:rFonts w:ascii="Arial"/>
                <w:sz w:val="21"/>
              </w:rPr>
            </w:pPr>
          </w:p>
        </w:tc>
      </w:tr>
      <w:tr w14:paraId="4208D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410" w:type="dxa"/>
            <w:vMerge w:val="continue"/>
            <w:tcBorders>
              <w:top w:val="nil"/>
              <w:left w:val="single" w:color="000000" w:sz="10" w:space="0"/>
              <w:bottom w:val="nil"/>
            </w:tcBorders>
            <w:vAlign w:val="top"/>
          </w:tcPr>
          <w:p w14:paraId="7BB85C98">
            <w:pPr>
              <w:rPr>
                <w:rFonts w:ascii="Arial"/>
                <w:sz w:val="21"/>
              </w:rPr>
            </w:pPr>
          </w:p>
        </w:tc>
        <w:tc>
          <w:tcPr>
            <w:tcW w:w="1120" w:type="dxa"/>
            <w:vAlign w:val="top"/>
          </w:tcPr>
          <w:p w14:paraId="724CDF15">
            <w:pPr>
              <w:spacing w:before="95" w:line="188" w:lineRule="auto"/>
              <w:ind w:left="509"/>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3337" w:type="dxa"/>
            <w:vAlign w:val="top"/>
          </w:tcPr>
          <w:p w14:paraId="5CC7301A">
            <w:pPr>
              <w:rPr>
                <w:rFonts w:ascii="Arial"/>
                <w:sz w:val="21"/>
              </w:rPr>
            </w:pPr>
          </w:p>
        </w:tc>
        <w:tc>
          <w:tcPr>
            <w:tcW w:w="3482" w:type="dxa"/>
            <w:tcBorders>
              <w:right w:val="single" w:color="000000" w:sz="10" w:space="0"/>
            </w:tcBorders>
            <w:vAlign w:val="top"/>
          </w:tcPr>
          <w:p w14:paraId="3153CEF5">
            <w:pPr>
              <w:rPr>
                <w:rFonts w:ascii="Arial"/>
                <w:sz w:val="21"/>
              </w:rPr>
            </w:pPr>
          </w:p>
        </w:tc>
      </w:tr>
      <w:tr w14:paraId="00FFE6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1410" w:type="dxa"/>
            <w:vMerge w:val="continue"/>
            <w:tcBorders>
              <w:top w:val="nil"/>
              <w:left w:val="single" w:color="000000" w:sz="10" w:space="0"/>
              <w:bottom w:val="nil"/>
            </w:tcBorders>
            <w:vAlign w:val="top"/>
          </w:tcPr>
          <w:p w14:paraId="06EA4691">
            <w:pPr>
              <w:rPr>
                <w:rFonts w:ascii="Arial"/>
                <w:sz w:val="21"/>
              </w:rPr>
            </w:pPr>
          </w:p>
        </w:tc>
        <w:tc>
          <w:tcPr>
            <w:tcW w:w="1120" w:type="dxa"/>
            <w:vAlign w:val="top"/>
          </w:tcPr>
          <w:p w14:paraId="19EA1DB5">
            <w:pPr>
              <w:spacing w:before="100" w:line="185" w:lineRule="auto"/>
              <w:ind w:left="514"/>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3337" w:type="dxa"/>
            <w:vAlign w:val="top"/>
          </w:tcPr>
          <w:p w14:paraId="076ECF46">
            <w:pPr>
              <w:rPr>
                <w:rFonts w:ascii="Arial"/>
                <w:sz w:val="21"/>
              </w:rPr>
            </w:pPr>
          </w:p>
        </w:tc>
        <w:tc>
          <w:tcPr>
            <w:tcW w:w="3482" w:type="dxa"/>
            <w:tcBorders>
              <w:right w:val="single" w:color="000000" w:sz="10" w:space="0"/>
            </w:tcBorders>
            <w:vAlign w:val="top"/>
          </w:tcPr>
          <w:p w14:paraId="449794FC">
            <w:pPr>
              <w:rPr>
                <w:rFonts w:ascii="Arial"/>
                <w:sz w:val="21"/>
              </w:rPr>
            </w:pPr>
          </w:p>
        </w:tc>
      </w:tr>
      <w:tr w14:paraId="623C5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1410" w:type="dxa"/>
            <w:vMerge w:val="continue"/>
            <w:tcBorders>
              <w:top w:val="nil"/>
              <w:left w:val="single" w:color="000000" w:sz="10" w:space="0"/>
            </w:tcBorders>
            <w:vAlign w:val="top"/>
          </w:tcPr>
          <w:p w14:paraId="642520C2">
            <w:pPr>
              <w:rPr>
                <w:rFonts w:ascii="Arial"/>
                <w:sz w:val="21"/>
              </w:rPr>
            </w:pPr>
          </w:p>
        </w:tc>
        <w:tc>
          <w:tcPr>
            <w:tcW w:w="1120" w:type="dxa"/>
            <w:vAlign w:val="top"/>
          </w:tcPr>
          <w:p w14:paraId="232734AA">
            <w:pPr>
              <w:spacing w:before="101" w:line="188" w:lineRule="auto"/>
              <w:ind w:left="513"/>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3337" w:type="dxa"/>
            <w:vAlign w:val="top"/>
          </w:tcPr>
          <w:p w14:paraId="5D168126">
            <w:pPr>
              <w:rPr>
                <w:rFonts w:ascii="Arial"/>
                <w:sz w:val="21"/>
              </w:rPr>
            </w:pPr>
          </w:p>
        </w:tc>
        <w:tc>
          <w:tcPr>
            <w:tcW w:w="3482" w:type="dxa"/>
            <w:tcBorders>
              <w:right w:val="single" w:color="000000" w:sz="10" w:space="0"/>
            </w:tcBorders>
            <w:vAlign w:val="top"/>
          </w:tcPr>
          <w:p w14:paraId="60A65F77">
            <w:pPr>
              <w:rPr>
                <w:rFonts w:ascii="Arial"/>
                <w:sz w:val="21"/>
              </w:rPr>
            </w:pPr>
          </w:p>
        </w:tc>
      </w:tr>
      <w:tr w14:paraId="693A7F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2530" w:type="dxa"/>
            <w:gridSpan w:val="2"/>
            <w:tcBorders>
              <w:left w:val="single" w:color="000000" w:sz="10" w:space="0"/>
            </w:tcBorders>
            <w:vAlign w:val="top"/>
          </w:tcPr>
          <w:p w14:paraId="00AA8C63">
            <w:pPr>
              <w:spacing w:before="70" w:line="212" w:lineRule="auto"/>
              <w:ind w:left="986"/>
              <w:rPr>
                <w:rFonts w:ascii="宋体" w:hAnsi="宋体" w:eastAsia="宋体" w:cs="宋体"/>
                <w:sz w:val="18"/>
                <w:szCs w:val="18"/>
              </w:rPr>
            </w:pPr>
            <w:r>
              <w:rPr>
                <w:rFonts w:ascii="宋体" w:hAnsi="宋体" w:eastAsia="宋体" w:cs="宋体"/>
                <w:spacing w:val="-3"/>
                <w:sz w:val="18"/>
                <w:szCs w:val="18"/>
              </w:rPr>
              <w:t>平均值</w:t>
            </w:r>
          </w:p>
        </w:tc>
        <w:tc>
          <w:tcPr>
            <w:tcW w:w="3337" w:type="dxa"/>
            <w:vAlign w:val="top"/>
          </w:tcPr>
          <w:p w14:paraId="07CC11D6">
            <w:pPr>
              <w:rPr>
                <w:rFonts w:ascii="Arial"/>
                <w:sz w:val="21"/>
              </w:rPr>
            </w:pPr>
          </w:p>
        </w:tc>
        <w:tc>
          <w:tcPr>
            <w:tcW w:w="3482" w:type="dxa"/>
            <w:tcBorders>
              <w:right w:val="single" w:color="000000" w:sz="10" w:space="0"/>
            </w:tcBorders>
            <w:vAlign w:val="top"/>
          </w:tcPr>
          <w:p w14:paraId="2A429510">
            <w:pPr>
              <w:rPr>
                <w:rFonts w:ascii="Arial"/>
                <w:sz w:val="21"/>
              </w:rPr>
            </w:pPr>
          </w:p>
        </w:tc>
      </w:tr>
      <w:tr w14:paraId="20E99F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2530" w:type="dxa"/>
            <w:gridSpan w:val="2"/>
            <w:tcBorders>
              <w:left w:val="single" w:color="000000" w:sz="10" w:space="0"/>
            </w:tcBorders>
            <w:vAlign w:val="top"/>
          </w:tcPr>
          <w:p w14:paraId="3D4A6737">
            <w:pPr>
              <w:spacing w:before="71" w:line="210" w:lineRule="auto"/>
              <w:ind w:left="1080"/>
              <w:rPr>
                <w:rFonts w:ascii="宋体" w:hAnsi="宋体" w:eastAsia="宋体" w:cs="宋体"/>
                <w:sz w:val="18"/>
                <w:szCs w:val="18"/>
              </w:rPr>
            </w:pPr>
            <w:r>
              <w:rPr>
                <w:rFonts w:ascii="宋体" w:hAnsi="宋体" w:eastAsia="宋体" w:cs="宋体"/>
                <w:spacing w:val="-5"/>
                <w:sz w:val="18"/>
                <w:szCs w:val="18"/>
              </w:rPr>
              <w:t>误差</w:t>
            </w:r>
          </w:p>
        </w:tc>
        <w:tc>
          <w:tcPr>
            <w:tcW w:w="3337" w:type="dxa"/>
            <w:vAlign w:val="top"/>
          </w:tcPr>
          <w:p w14:paraId="607411BC">
            <w:pPr>
              <w:rPr>
                <w:rFonts w:ascii="Arial"/>
                <w:sz w:val="21"/>
              </w:rPr>
            </w:pPr>
          </w:p>
        </w:tc>
        <w:tc>
          <w:tcPr>
            <w:tcW w:w="3482" w:type="dxa"/>
            <w:tcBorders>
              <w:right w:val="single" w:color="000000" w:sz="10" w:space="0"/>
            </w:tcBorders>
            <w:vAlign w:val="top"/>
          </w:tcPr>
          <w:p w14:paraId="607660EC">
            <w:pPr>
              <w:rPr>
                <w:rFonts w:ascii="Arial"/>
                <w:sz w:val="21"/>
              </w:rPr>
            </w:pPr>
          </w:p>
        </w:tc>
      </w:tr>
      <w:tr w14:paraId="74D6F4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2530" w:type="dxa"/>
            <w:gridSpan w:val="2"/>
            <w:tcBorders>
              <w:left w:val="single" w:color="000000" w:sz="10" w:space="0"/>
              <w:bottom w:val="single" w:color="000000" w:sz="10" w:space="0"/>
            </w:tcBorders>
            <w:vAlign w:val="top"/>
          </w:tcPr>
          <w:p w14:paraId="4FA6612A">
            <w:pPr>
              <w:spacing w:before="75" w:line="219" w:lineRule="auto"/>
              <w:ind w:left="900"/>
              <w:rPr>
                <w:rFonts w:ascii="宋体" w:hAnsi="宋体" w:eastAsia="宋体" w:cs="宋体"/>
                <w:sz w:val="18"/>
                <w:szCs w:val="18"/>
              </w:rPr>
            </w:pPr>
            <w:r>
              <w:rPr>
                <w:rFonts w:ascii="宋体" w:hAnsi="宋体" w:eastAsia="宋体" w:cs="宋体"/>
                <w:spacing w:val="-3"/>
                <w:sz w:val="18"/>
                <w:szCs w:val="18"/>
              </w:rPr>
              <w:t>是否合格</w:t>
            </w:r>
          </w:p>
        </w:tc>
        <w:tc>
          <w:tcPr>
            <w:tcW w:w="3337" w:type="dxa"/>
            <w:tcBorders>
              <w:bottom w:val="single" w:color="000000" w:sz="10" w:space="0"/>
            </w:tcBorders>
            <w:vAlign w:val="top"/>
          </w:tcPr>
          <w:p w14:paraId="63236047">
            <w:pPr>
              <w:rPr>
                <w:rFonts w:ascii="Arial"/>
                <w:sz w:val="21"/>
              </w:rPr>
            </w:pPr>
          </w:p>
        </w:tc>
        <w:tc>
          <w:tcPr>
            <w:tcW w:w="3482" w:type="dxa"/>
            <w:tcBorders>
              <w:bottom w:val="single" w:color="000000" w:sz="10" w:space="0"/>
              <w:right w:val="single" w:color="000000" w:sz="10" w:space="0"/>
            </w:tcBorders>
            <w:vAlign w:val="top"/>
          </w:tcPr>
          <w:p w14:paraId="6A38B8DB">
            <w:pPr>
              <w:rPr>
                <w:rFonts w:ascii="Arial"/>
                <w:sz w:val="21"/>
              </w:rPr>
            </w:pPr>
          </w:p>
        </w:tc>
      </w:tr>
    </w:tbl>
    <w:p w14:paraId="1738A403">
      <w:pPr>
        <w:pStyle w:val="3"/>
      </w:pPr>
    </w:p>
    <w:p w14:paraId="495756B9">
      <w:pPr>
        <w:sectPr>
          <w:footerReference r:id="rId16" w:type="default"/>
          <w:pgSz w:w="11907" w:h="16840"/>
          <w:pgMar w:top="400" w:right="1266" w:bottom="1387" w:left="1265" w:header="0" w:footer="1225" w:gutter="0"/>
          <w:pgNumType w:fmt="decimal"/>
          <w:cols w:space="720" w:num="1"/>
        </w:sectPr>
      </w:pPr>
    </w:p>
    <w:p w14:paraId="59762883">
      <w:pPr>
        <w:pStyle w:val="3"/>
        <w:spacing w:line="263" w:lineRule="auto"/>
      </w:pPr>
    </w:p>
    <w:p w14:paraId="6F486AD3">
      <w:pPr>
        <w:spacing w:before="169" w:line="220" w:lineRule="auto"/>
        <w:outlineLvl w:val="0"/>
        <w:rPr>
          <w:rFonts w:hint="default" w:ascii="黑体" w:hAnsi="黑体" w:eastAsia="黑体" w:cs="黑体"/>
          <w:spacing w:val="-1"/>
          <w:sz w:val="20"/>
          <w:szCs w:val="20"/>
          <w:lang w:val="en-US" w:eastAsia="zh-CN"/>
        </w:rPr>
      </w:pPr>
      <w:r>
        <w:rPr>
          <w:rFonts w:hint="eastAsia" w:ascii="黑体" w:hAnsi="黑体" w:eastAsia="黑体" w:cs="黑体"/>
          <w:spacing w:val="-1"/>
          <w:sz w:val="20"/>
          <w:szCs w:val="20"/>
          <w:lang w:eastAsia="zh-CN"/>
        </w:rPr>
        <w:t>附件：摘录《水污染源在线监测系统（CODCr 、NH3-N 等）</w:t>
      </w:r>
      <w:r>
        <w:rPr>
          <w:rFonts w:hint="eastAsia" w:ascii="黑体" w:hAnsi="黑体" w:eastAsia="黑体" w:cs="黑体"/>
          <w:spacing w:val="-1"/>
          <w:sz w:val="20"/>
          <w:szCs w:val="20"/>
          <w:lang w:val="en-US" w:eastAsia="zh-CN"/>
        </w:rPr>
        <w:t>安装</w:t>
      </w:r>
      <w:r>
        <w:rPr>
          <w:rFonts w:hint="eastAsia" w:ascii="黑体" w:hAnsi="黑体" w:eastAsia="黑体" w:cs="黑体"/>
          <w:spacing w:val="-1"/>
          <w:sz w:val="20"/>
          <w:szCs w:val="20"/>
          <w:lang w:eastAsia="zh-CN"/>
        </w:rPr>
        <w:t>技术规范》（</w:t>
      </w:r>
      <w:r>
        <w:rPr>
          <w:rFonts w:hint="eastAsia" w:ascii="黑体" w:hAnsi="黑体" w:eastAsia="黑体" w:cs="黑体"/>
          <w:spacing w:val="-1"/>
          <w:sz w:val="20"/>
          <w:szCs w:val="20"/>
          <w:lang w:val="en-US" w:eastAsia="zh-CN"/>
        </w:rPr>
        <w:t>HJ353-2019）</w:t>
      </w:r>
    </w:p>
    <w:p w14:paraId="6106737E">
      <w:pPr>
        <w:pStyle w:val="3"/>
        <w:spacing w:line="263" w:lineRule="auto"/>
      </w:pPr>
    </w:p>
    <w:p w14:paraId="4B49F238">
      <w:pPr>
        <w:pStyle w:val="3"/>
        <w:spacing w:line="263" w:lineRule="auto"/>
        <w:rPr>
          <w:sz w:val="44"/>
          <w:szCs w:val="44"/>
        </w:rPr>
      </w:pPr>
    </w:p>
    <w:p w14:paraId="1E638720">
      <w:pPr>
        <w:spacing w:before="110" w:line="228" w:lineRule="auto"/>
        <w:jc w:val="center"/>
        <w:outlineLvl w:val="0"/>
        <w:rPr>
          <w:rFonts w:ascii="黑体" w:hAnsi="黑体" w:eastAsia="黑体" w:cs="黑体"/>
          <w:sz w:val="44"/>
          <w:szCs w:val="44"/>
        </w:rPr>
      </w:pPr>
      <w:r>
        <w:rPr>
          <w:rFonts w:ascii="黑体" w:hAnsi="黑体" w:eastAsia="黑体" w:cs="黑体"/>
          <w:spacing w:val="9"/>
          <w:sz w:val="44"/>
          <w:szCs w:val="44"/>
        </w:rPr>
        <w:t>水污染源在线监测系统试运行报告</w:t>
      </w:r>
    </w:p>
    <w:p w14:paraId="615219B5">
      <w:pPr>
        <w:pStyle w:val="3"/>
        <w:spacing w:line="286" w:lineRule="auto"/>
      </w:pPr>
    </w:p>
    <w:p w14:paraId="77426FEA">
      <w:pPr>
        <w:spacing w:before="65" w:line="228" w:lineRule="auto"/>
        <w:ind w:left="118"/>
        <w:outlineLvl w:val="0"/>
        <w:rPr>
          <w:rFonts w:ascii="黑体" w:hAnsi="黑体" w:eastAsia="黑体" w:cs="黑体"/>
          <w:sz w:val="20"/>
          <w:szCs w:val="20"/>
        </w:rPr>
      </w:pPr>
      <w:r>
        <w:rPr>
          <w:rFonts w:ascii="黑体" w:hAnsi="黑体" w:eastAsia="黑体" w:cs="黑体"/>
          <w:spacing w:val="8"/>
          <w:sz w:val="20"/>
          <w:szCs w:val="20"/>
        </w:rPr>
        <w:t>G.1  水污染源在线监测仪器试运行情况记录表</w:t>
      </w:r>
    </w:p>
    <w:p w14:paraId="68D62635">
      <w:pPr>
        <w:pStyle w:val="3"/>
        <w:spacing w:line="286" w:lineRule="auto"/>
      </w:pPr>
    </w:p>
    <w:p w14:paraId="77B07671">
      <w:pPr>
        <w:spacing w:before="65" w:line="228" w:lineRule="auto"/>
        <w:ind w:left="541"/>
        <w:rPr>
          <w:rFonts w:ascii="宋体" w:hAnsi="宋体" w:eastAsia="宋体" w:cs="宋体"/>
          <w:sz w:val="20"/>
          <w:szCs w:val="20"/>
        </w:rPr>
      </w:pPr>
      <w:r>
        <w:rPr>
          <w:rFonts w:ascii="宋体" w:hAnsi="宋体" w:eastAsia="宋体" w:cs="宋体"/>
          <w:spacing w:val="7"/>
          <w:sz w:val="20"/>
          <w:szCs w:val="20"/>
        </w:rPr>
        <w:t>水污染源在线监测仪器试运行情况记录表如表</w:t>
      </w:r>
      <w:r>
        <w:rPr>
          <w:rFonts w:ascii="Times New Roman" w:hAnsi="Times New Roman" w:eastAsia="Times New Roman" w:cs="Times New Roman"/>
          <w:spacing w:val="7"/>
          <w:sz w:val="20"/>
          <w:szCs w:val="20"/>
        </w:rPr>
        <w:t>G.</w:t>
      </w:r>
      <w:r>
        <w:rPr>
          <w:rFonts w:ascii="Times New Roman" w:hAnsi="Times New Roman" w:eastAsia="Times New Roman" w:cs="Times New Roman"/>
          <w:spacing w:val="-11"/>
          <w:sz w:val="20"/>
          <w:szCs w:val="20"/>
        </w:rPr>
        <w:t xml:space="preserve"> </w:t>
      </w:r>
      <w:r>
        <w:rPr>
          <w:rFonts w:ascii="Times New Roman" w:hAnsi="Times New Roman" w:eastAsia="Times New Roman" w:cs="Times New Roman"/>
          <w:spacing w:val="7"/>
          <w:sz w:val="20"/>
          <w:szCs w:val="20"/>
        </w:rPr>
        <w:t>1</w:t>
      </w:r>
      <w:r>
        <w:rPr>
          <w:rFonts w:ascii="宋体" w:hAnsi="宋体" w:eastAsia="宋体" w:cs="宋体"/>
          <w:spacing w:val="7"/>
          <w:sz w:val="20"/>
          <w:szCs w:val="20"/>
        </w:rPr>
        <w:t>所示。</w:t>
      </w:r>
    </w:p>
    <w:p w14:paraId="2EF86794">
      <w:pPr>
        <w:spacing w:before="233" w:line="228" w:lineRule="auto"/>
        <w:ind w:left="1994"/>
        <w:rPr>
          <w:rFonts w:ascii="黑体" w:hAnsi="黑体" w:eastAsia="黑体" w:cs="黑体"/>
          <w:sz w:val="20"/>
          <w:szCs w:val="20"/>
        </w:rPr>
      </w:pPr>
      <w:r>
        <w:rPr>
          <w:rFonts w:ascii="黑体" w:hAnsi="黑体" w:eastAsia="黑体" w:cs="黑体"/>
          <w:spacing w:val="8"/>
          <w:sz w:val="20"/>
          <w:szCs w:val="20"/>
        </w:rPr>
        <w:t>表</w:t>
      </w:r>
      <w:r>
        <w:rPr>
          <w:rFonts w:ascii="黑体" w:hAnsi="黑体" w:eastAsia="黑体" w:cs="黑体"/>
          <w:spacing w:val="-40"/>
          <w:sz w:val="20"/>
          <w:szCs w:val="20"/>
        </w:rPr>
        <w:t xml:space="preserve"> </w:t>
      </w:r>
      <w:r>
        <w:rPr>
          <w:rFonts w:ascii="黑体" w:hAnsi="黑体" w:eastAsia="黑体" w:cs="黑体"/>
          <w:spacing w:val="8"/>
          <w:sz w:val="20"/>
          <w:szCs w:val="20"/>
        </w:rPr>
        <w:t>G.1  水污染源在线监测仪器试运行情况记录表</w:t>
      </w:r>
    </w:p>
    <w:p w14:paraId="0C717F86">
      <w:pPr>
        <w:spacing w:line="124" w:lineRule="exact"/>
      </w:pPr>
    </w:p>
    <w:tbl>
      <w:tblPr>
        <w:tblStyle w:val="17"/>
        <w:tblW w:w="8508"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1"/>
        <w:gridCol w:w="2747"/>
        <w:gridCol w:w="1845"/>
        <w:gridCol w:w="1846"/>
        <w:gridCol w:w="1359"/>
      </w:tblGrid>
      <w:tr w14:paraId="254B8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8508" w:type="dxa"/>
            <w:gridSpan w:val="5"/>
            <w:tcBorders>
              <w:top w:val="single" w:color="000000" w:sz="10" w:space="0"/>
              <w:left w:val="single" w:color="000000" w:sz="10" w:space="0"/>
              <w:bottom w:val="single" w:color="000000" w:sz="6" w:space="0"/>
              <w:right w:val="single" w:color="000000" w:sz="10" w:space="0"/>
            </w:tcBorders>
            <w:vAlign w:val="top"/>
          </w:tcPr>
          <w:p w14:paraId="5CE6F5D4">
            <w:pPr>
              <w:spacing w:before="88" w:line="219" w:lineRule="auto"/>
              <w:ind w:left="470"/>
              <w:rPr>
                <w:rFonts w:ascii="宋体" w:hAnsi="宋体" w:eastAsia="宋体" w:cs="宋体"/>
                <w:sz w:val="18"/>
                <w:szCs w:val="18"/>
              </w:rPr>
            </w:pPr>
            <w:r>
              <w:rPr>
                <w:rFonts w:ascii="宋体" w:hAnsi="宋体" w:eastAsia="宋体" w:cs="宋体"/>
                <w:sz w:val="18"/>
                <w:szCs w:val="18"/>
              </w:rPr>
              <w:t xml:space="preserve">设备名称：                     试运行天数：                     </w:t>
            </w:r>
            <w:r>
              <w:rPr>
                <w:rFonts w:ascii="宋体" w:hAnsi="宋体" w:eastAsia="宋体" w:cs="宋体"/>
                <w:spacing w:val="-1"/>
                <w:sz w:val="18"/>
                <w:szCs w:val="18"/>
              </w:rPr>
              <w:t xml:space="preserve">  其中正常运行天数：</w:t>
            </w:r>
          </w:p>
        </w:tc>
      </w:tr>
      <w:tr w14:paraId="4BCAE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11" w:type="dxa"/>
            <w:tcBorders>
              <w:top w:val="single" w:color="000000" w:sz="6" w:space="0"/>
              <w:left w:val="single" w:color="000000" w:sz="10" w:space="0"/>
            </w:tcBorders>
            <w:vAlign w:val="top"/>
          </w:tcPr>
          <w:p w14:paraId="6A86257A">
            <w:pPr>
              <w:spacing w:before="79" w:line="221" w:lineRule="auto"/>
              <w:ind w:left="164"/>
              <w:rPr>
                <w:rFonts w:ascii="宋体" w:hAnsi="宋体" w:eastAsia="宋体" w:cs="宋体"/>
                <w:sz w:val="18"/>
                <w:szCs w:val="18"/>
              </w:rPr>
            </w:pPr>
            <w:r>
              <w:rPr>
                <w:rFonts w:ascii="宋体" w:hAnsi="宋体" w:eastAsia="宋体" w:cs="宋体"/>
                <w:spacing w:val="-4"/>
                <w:sz w:val="18"/>
                <w:szCs w:val="18"/>
              </w:rPr>
              <w:t>序号</w:t>
            </w:r>
          </w:p>
        </w:tc>
        <w:tc>
          <w:tcPr>
            <w:tcW w:w="2747" w:type="dxa"/>
            <w:tcBorders>
              <w:top w:val="single" w:color="000000" w:sz="6" w:space="0"/>
            </w:tcBorders>
            <w:vAlign w:val="top"/>
          </w:tcPr>
          <w:p w14:paraId="52F73F15">
            <w:pPr>
              <w:spacing w:before="79" w:line="219" w:lineRule="auto"/>
              <w:ind w:left="1012"/>
              <w:rPr>
                <w:rFonts w:ascii="宋体" w:hAnsi="宋体" w:eastAsia="宋体" w:cs="宋体"/>
                <w:sz w:val="18"/>
                <w:szCs w:val="18"/>
              </w:rPr>
            </w:pPr>
            <w:r>
              <w:rPr>
                <w:rFonts w:ascii="宋体" w:hAnsi="宋体" w:eastAsia="宋体" w:cs="宋体"/>
                <w:spacing w:val="-2"/>
                <w:sz w:val="18"/>
                <w:szCs w:val="18"/>
              </w:rPr>
              <w:t>停机日期</w:t>
            </w:r>
          </w:p>
        </w:tc>
        <w:tc>
          <w:tcPr>
            <w:tcW w:w="1845" w:type="dxa"/>
            <w:tcBorders>
              <w:top w:val="single" w:color="000000" w:sz="6" w:space="0"/>
            </w:tcBorders>
            <w:vAlign w:val="top"/>
          </w:tcPr>
          <w:p w14:paraId="3A67ED13">
            <w:pPr>
              <w:spacing w:before="79" w:line="219" w:lineRule="auto"/>
              <w:ind w:left="387"/>
              <w:rPr>
                <w:rFonts w:ascii="宋体" w:hAnsi="宋体" w:eastAsia="宋体" w:cs="宋体"/>
                <w:sz w:val="18"/>
                <w:szCs w:val="18"/>
              </w:rPr>
            </w:pPr>
            <w:r>
              <w:rPr>
                <w:rFonts w:ascii="宋体" w:hAnsi="宋体" w:eastAsia="宋体" w:cs="宋体"/>
                <w:spacing w:val="-2"/>
                <w:sz w:val="18"/>
                <w:szCs w:val="18"/>
              </w:rPr>
              <w:t>停机原因简述</w:t>
            </w:r>
          </w:p>
        </w:tc>
        <w:tc>
          <w:tcPr>
            <w:tcW w:w="1846" w:type="dxa"/>
            <w:tcBorders>
              <w:top w:val="single" w:color="000000" w:sz="6" w:space="0"/>
            </w:tcBorders>
            <w:vAlign w:val="top"/>
          </w:tcPr>
          <w:p w14:paraId="7885398F">
            <w:pPr>
              <w:spacing w:before="79" w:line="221" w:lineRule="auto"/>
              <w:ind w:left="756"/>
              <w:rPr>
                <w:rFonts w:ascii="宋体" w:hAnsi="宋体" w:eastAsia="宋体" w:cs="宋体"/>
                <w:sz w:val="18"/>
                <w:szCs w:val="18"/>
              </w:rPr>
            </w:pPr>
            <w:r>
              <w:rPr>
                <w:rFonts w:ascii="宋体" w:hAnsi="宋体" w:eastAsia="宋体" w:cs="宋体"/>
                <w:spacing w:val="-5"/>
                <w:sz w:val="18"/>
                <w:szCs w:val="18"/>
              </w:rPr>
              <w:t>备注</w:t>
            </w:r>
          </w:p>
        </w:tc>
        <w:tc>
          <w:tcPr>
            <w:tcW w:w="1359" w:type="dxa"/>
            <w:tcBorders>
              <w:top w:val="single" w:color="000000" w:sz="6" w:space="0"/>
              <w:right w:val="single" w:color="000000" w:sz="10" w:space="0"/>
            </w:tcBorders>
            <w:vAlign w:val="top"/>
          </w:tcPr>
          <w:p w14:paraId="3ACC65F1">
            <w:pPr>
              <w:spacing w:before="79" w:line="223" w:lineRule="auto"/>
              <w:ind w:left="506"/>
              <w:rPr>
                <w:rFonts w:ascii="宋体" w:hAnsi="宋体" w:eastAsia="宋体" w:cs="宋体"/>
                <w:sz w:val="18"/>
                <w:szCs w:val="18"/>
              </w:rPr>
            </w:pPr>
            <w:r>
              <w:rPr>
                <w:rFonts w:ascii="宋体" w:hAnsi="宋体" w:eastAsia="宋体" w:cs="宋体"/>
                <w:spacing w:val="-4"/>
                <w:sz w:val="18"/>
                <w:szCs w:val="18"/>
              </w:rPr>
              <w:t>签名</w:t>
            </w:r>
          </w:p>
        </w:tc>
      </w:tr>
      <w:tr w14:paraId="7DA3DE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711" w:type="dxa"/>
            <w:tcBorders>
              <w:left w:val="single" w:color="000000" w:sz="10" w:space="0"/>
            </w:tcBorders>
            <w:vAlign w:val="top"/>
          </w:tcPr>
          <w:p w14:paraId="61E28C00">
            <w:pPr>
              <w:spacing w:before="117" w:line="188" w:lineRule="auto"/>
              <w:ind w:left="313"/>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2747" w:type="dxa"/>
            <w:vAlign w:val="top"/>
          </w:tcPr>
          <w:p w14:paraId="7A8D1635">
            <w:pPr>
              <w:rPr>
                <w:rFonts w:ascii="Arial"/>
                <w:sz w:val="21"/>
              </w:rPr>
            </w:pPr>
          </w:p>
        </w:tc>
        <w:tc>
          <w:tcPr>
            <w:tcW w:w="1845" w:type="dxa"/>
            <w:vAlign w:val="top"/>
          </w:tcPr>
          <w:p w14:paraId="02A60BD4">
            <w:pPr>
              <w:rPr>
                <w:rFonts w:ascii="Arial"/>
                <w:sz w:val="21"/>
              </w:rPr>
            </w:pPr>
          </w:p>
        </w:tc>
        <w:tc>
          <w:tcPr>
            <w:tcW w:w="1846" w:type="dxa"/>
            <w:vAlign w:val="top"/>
          </w:tcPr>
          <w:p w14:paraId="7C6B0A1D">
            <w:pPr>
              <w:rPr>
                <w:rFonts w:ascii="Arial"/>
                <w:sz w:val="21"/>
              </w:rPr>
            </w:pPr>
          </w:p>
        </w:tc>
        <w:tc>
          <w:tcPr>
            <w:tcW w:w="1359" w:type="dxa"/>
            <w:tcBorders>
              <w:right w:val="single" w:color="000000" w:sz="10" w:space="0"/>
            </w:tcBorders>
            <w:vAlign w:val="top"/>
          </w:tcPr>
          <w:p w14:paraId="66B5048A">
            <w:pPr>
              <w:rPr>
                <w:rFonts w:ascii="Arial"/>
                <w:sz w:val="21"/>
              </w:rPr>
            </w:pPr>
          </w:p>
        </w:tc>
      </w:tr>
      <w:tr w14:paraId="714332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711" w:type="dxa"/>
            <w:tcBorders>
              <w:left w:val="single" w:color="000000" w:sz="10" w:space="0"/>
            </w:tcBorders>
            <w:vAlign w:val="top"/>
          </w:tcPr>
          <w:p w14:paraId="52019738">
            <w:pPr>
              <w:spacing w:before="104" w:line="188" w:lineRule="auto"/>
              <w:ind w:left="296"/>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2747" w:type="dxa"/>
            <w:vAlign w:val="top"/>
          </w:tcPr>
          <w:p w14:paraId="7C837CE5">
            <w:pPr>
              <w:rPr>
                <w:rFonts w:ascii="Arial"/>
                <w:sz w:val="21"/>
              </w:rPr>
            </w:pPr>
          </w:p>
        </w:tc>
        <w:tc>
          <w:tcPr>
            <w:tcW w:w="1845" w:type="dxa"/>
            <w:vAlign w:val="top"/>
          </w:tcPr>
          <w:p w14:paraId="3477D999">
            <w:pPr>
              <w:rPr>
                <w:rFonts w:ascii="Arial"/>
                <w:sz w:val="21"/>
              </w:rPr>
            </w:pPr>
          </w:p>
        </w:tc>
        <w:tc>
          <w:tcPr>
            <w:tcW w:w="1846" w:type="dxa"/>
            <w:vAlign w:val="top"/>
          </w:tcPr>
          <w:p w14:paraId="76A32304">
            <w:pPr>
              <w:rPr>
                <w:rFonts w:ascii="Arial"/>
                <w:sz w:val="21"/>
              </w:rPr>
            </w:pPr>
          </w:p>
        </w:tc>
        <w:tc>
          <w:tcPr>
            <w:tcW w:w="1359" w:type="dxa"/>
            <w:tcBorders>
              <w:right w:val="single" w:color="000000" w:sz="10" w:space="0"/>
            </w:tcBorders>
            <w:vAlign w:val="top"/>
          </w:tcPr>
          <w:p w14:paraId="3CF49A00">
            <w:pPr>
              <w:rPr>
                <w:rFonts w:ascii="Arial"/>
                <w:sz w:val="21"/>
              </w:rPr>
            </w:pPr>
          </w:p>
        </w:tc>
      </w:tr>
      <w:tr w14:paraId="6E489C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711" w:type="dxa"/>
            <w:tcBorders>
              <w:left w:val="single" w:color="000000" w:sz="10" w:space="0"/>
            </w:tcBorders>
            <w:vAlign w:val="top"/>
          </w:tcPr>
          <w:p w14:paraId="6F1BE59C">
            <w:pPr>
              <w:spacing w:before="121" w:line="188" w:lineRule="auto"/>
              <w:ind w:left="299"/>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2747" w:type="dxa"/>
            <w:vAlign w:val="top"/>
          </w:tcPr>
          <w:p w14:paraId="479F1390">
            <w:pPr>
              <w:rPr>
                <w:rFonts w:ascii="Arial"/>
                <w:sz w:val="21"/>
              </w:rPr>
            </w:pPr>
          </w:p>
        </w:tc>
        <w:tc>
          <w:tcPr>
            <w:tcW w:w="1845" w:type="dxa"/>
            <w:vAlign w:val="top"/>
          </w:tcPr>
          <w:p w14:paraId="02FF7FD6">
            <w:pPr>
              <w:rPr>
                <w:rFonts w:ascii="Arial"/>
                <w:sz w:val="21"/>
              </w:rPr>
            </w:pPr>
          </w:p>
        </w:tc>
        <w:tc>
          <w:tcPr>
            <w:tcW w:w="1846" w:type="dxa"/>
            <w:vAlign w:val="top"/>
          </w:tcPr>
          <w:p w14:paraId="05B3903D">
            <w:pPr>
              <w:rPr>
                <w:rFonts w:ascii="Arial"/>
                <w:sz w:val="21"/>
              </w:rPr>
            </w:pPr>
          </w:p>
        </w:tc>
        <w:tc>
          <w:tcPr>
            <w:tcW w:w="1359" w:type="dxa"/>
            <w:tcBorders>
              <w:right w:val="single" w:color="000000" w:sz="10" w:space="0"/>
            </w:tcBorders>
            <w:vAlign w:val="top"/>
          </w:tcPr>
          <w:p w14:paraId="5C4E991C">
            <w:pPr>
              <w:rPr>
                <w:rFonts w:ascii="Arial"/>
                <w:sz w:val="21"/>
              </w:rPr>
            </w:pPr>
          </w:p>
        </w:tc>
      </w:tr>
      <w:tr w14:paraId="7345E2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711" w:type="dxa"/>
            <w:tcBorders>
              <w:left w:val="single" w:color="000000" w:sz="10" w:space="0"/>
            </w:tcBorders>
            <w:vAlign w:val="top"/>
          </w:tcPr>
          <w:p w14:paraId="023174F6">
            <w:pPr>
              <w:spacing w:before="108" w:line="188" w:lineRule="auto"/>
              <w:ind w:left="295"/>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2747" w:type="dxa"/>
            <w:vAlign w:val="top"/>
          </w:tcPr>
          <w:p w14:paraId="7EB32684">
            <w:pPr>
              <w:rPr>
                <w:rFonts w:ascii="Arial"/>
                <w:sz w:val="21"/>
              </w:rPr>
            </w:pPr>
          </w:p>
        </w:tc>
        <w:tc>
          <w:tcPr>
            <w:tcW w:w="1845" w:type="dxa"/>
            <w:vAlign w:val="top"/>
          </w:tcPr>
          <w:p w14:paraId="70BBEFBB">
            <w:pPr>
              <w:rPr>
                <w:rFonts w:ascii="Arial"/>
                <w:sz w:val="21"/>
              </w:rPr>
            </w:pPr>
          </w:p>
        </w:tc>
        <w:tc>
          <w:tcPr>
            <w:tcW w:w="1846" w:type="dxa"/>
            <w:vAlign w:val="top"/>
          </w:tcPr>
          <w:p w14:paraId="4B7B1399">
            <w:pPr>
              <w:rPr>
                <w:rFonts w:ascii="Arial"/>
                <w:sz w:val="21"/>
              </w:rPr>
            </w:pPr>
          </w:p>
        </w:tc>
        <w:tc>
          <w:tcPr>
            <w:tcW w:w="1359" w:type="dxa"/>
            <w:tcBorders>
              <w:right w:val="single" w:color="000000" w:sz="10" w:space="0"/>
            </w:tcBorders>
            <w:vAlign w:val="top"/>
          </w:tcPr>
          <w:p w14:paraId="1FD39063">
            <w:pPr>
              <w:rPr>
                <w:rFonts w:ascii="Arial"/>
                <w:sz w:val="21"/>
              </w:rPr>
            </w:pPr>
          </w:p>
        </w:tc>
      </w:tr>
      <w:tr w14:paraId="7FE456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711" w:type="dxa"/>
            <w:tcBorders>
              <w:left w:val="single" w:color="000000" w:sz="10" w:space="0"/>
            </w:tcBorders>
            <w:vAlign w:val="top"/>
          </w:tcPr>
          <w:p w14:paraId="2893C130">
            <w:pPr>
              <w:spacing w:before="93" w:line="244" w:lineRule="exact"/>
              <w:ind w:left="267"/>
              <w:rPr>
                <w:rFonts w:ascii="宋体" w:hAnsi="宋体" w:eastAsia="宋体" w:cs="宋体"/>
                <w:sz w:val="18"/>
                <w:szCs w:val="18"/>
              </w:rPr>
            </w:pPr>
            <w:r>
              <w:rPr>
                <w:rFonts w:ascii="宋体" w:hAnsi="宋体" w:eastAsia="宋体" w:cs="宋体"/>
                <w:position w:val="1"/>
                <w:sz w:val="18"/>
                <w:szCs w:val="18"/>
              </w:rPr>
              <w:t>…</w:t>
            </w:r>
          </w:p>
        </w:tc>
        <w:tc>
          <w:tcPr>
            <w:tcW w:w="2747" w:type="dxa"/>
            <w:vAlign w:val="top"/>
          </w:tcPr>
          <w:p w14:paraId="4CDB0CF9">
            <w:pPr>
              <w:rPr>
                <w:rFonts w:ascii="Arial"/>
                <w:sz w:val="21"/>
              </w:rPr>
            </w:pPr>
          </w:p>
        </w:tc>
        <w:tc>
          <w:tcPr>
            <w:tcW w:w="1845" w:type="dxa"/>
            <w:vAlign w:val="top"/>
          </w:tcPr>
          <w:p w14:paraId="520A1A39">
            <w:pPr>
              <w:rPr>
                <w:rFonts w:ascii="Arial"/>
                <w:sz w:val="21"/>
              </w:rPr>
            </w:pPr>
          </w:p>
        </w:tc>
        <w:tc>
          <w:tcPr>
            <w:tcW w:w="1846" w:type="dxa"/>
            <w:vAlign w:val="top"/>
          </w:tcPr>
          <w:p w14:paraId="2282D952">
            <w:pPr>
              <w:rPr>
                <w:rFonts w:ascii="Arial"/>
                <w:sz w:val="21"/>
              </w:rPr>
            </w:pPr>
          </w:p>
        </w:tc>
        <w:tc>
          <w:tcPr>
            <w:tcW w:w="1359" w:type="dxa"/>
            <w:tcBorders>
              <w:right w:val="single" w:color="000000" w:sz="10" w:space="0"/>
            </w:tcBorders>
            <w:vAlign w:val="top"/>
          </w:tcPr>
          <w:p w14:paraId="6D77C43E">
            <w:pPr>
              <w:rPr>
                <w:rFonts w:ascii="Arial"/>
                <w:sz w:val="21"/>
              </w:rPr>
            </w:pPr>
          </w:p>
        </w:tc>
      </w:tr>
      <w:tr w14:paraId="72CE6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8508" w:type="dxa"/>
            <w:gridSpan w:val="5"/>
            <w:tcBorders>
              <w:left w:val="single" w:color="000000" w:sz="10" w:space="0"/>
              <w:right w:val="single" w:color="000000" w:sz="10" w:space="0"/>
            </w:tcBorders>
            <w:vAlign w:val="top"/>
          </w:tcPr>
          <w:p w14:paraId="28CEEBAE">
            <w:pPr>
              <w:spacing w:before="96" w:line="219" w:lineRule="auto"/>
              <w:ind w:left="561"/>
              <w:rPr>
                <w:rFonts w:ascii="宋体" w:hAnsi="宋体" w:eastAsia="宋体" w:cs="宋体"/>
                <w:sz w:val="18"/>
                <w:szCs w:val="18"/>
              </w:rPr>
            </w:pPr>
            <w:r>
              <w:rPr>
                <w:rFonts w:ascii="宋体" w:hAnsi="宋体" w:eastAsia="宋体" w:cs="宋体"/>
                <w:sz w:val="18"/>
                <w:szCs w:val="18"/>
              </w:rPr>
              <w:t xml:space="preserve">设备名称：                  试运行天数：                      </w:t>
            </w:r>
            <w:r>
              <w:rPr>
                <w:rFonts w:ascii="宋体" w:hAnsi="宋体" w:eastAsia="宋体" w:cs="宋体"/>
                <w:spacing w:val="-1"/>
                <w:sz w:val="18"/>
                <w:szCs w:val="18"/>
              </w:rPr>
              <w:t xml:space="preserve">  其中正常运行天数：</w:t>
            </w:r>
          </w:p>
        </w:tc>
      </w:tr>
      <w:tr w14:paraId="45904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711" w:type="dxa"/>
            <w:tcBorders>
              <w:left w:val="single" w:color="000000" w:sz="10" w:space="0"/>
            </w:tcBorders>
            <w:vAlign w:val="top"/>
          </w:tcPr>
          <w:p w14:paraId="43D9686B">
            <w:pPr>
              <w:spacing w:before="83" w:line="221" w:lineRule="auto"/>
              <w:ind w:left="164"/>
              <w:rPr>
                <w:rFonts w:ascii="宋体" w:hAnsi="宋体" w:eastAsia="宋体" w:cs="宋体"/>
                <w:sz w:val="18"/>
                <w:szCs w:val="18"/>
              </w:rPr>
            </w:pPr>
            <w:r>
              <w:rPr>
                <w:rFonts w:ascii="宋体" w:hAnsi="宋体" w:eastAsia="宋体" w:cs="宋体"/>
                <w:spacing w:val="-4"/>
                <w:sz w:val="18"/>
                <w:szCs w:val="18"/>
              </w:rPr>
              <w:t>序号</w:t>
            </w:r>
          </w:p>
        </w:tc>
        <w:tc>
          <w:tcPr>
            <w:tcW w:w="2747" w:type="dxa"/>
            <w:vAlign w:val="top"/>
          </w:tcPr>
          <w:p w14:paraId="29CAE034">
            <w:pPr>
              <w:spacing w:before="83" w:line="219" w:lineRule="auto"/>
              <w:ind w:left="1012"/>
              <w:rPr>
                <w:rFonts w:ascii="宋体" w:hAnsi="宋体" w:eastAsia="宋体" w:cs="宋体"/>
                <w:sz w:val="18"/>
                <w:szCs w:val="18"/>
              </w:rPr>
            </w:pPr>
            <w:r>
              <w:rPr>
                <w:rFonts w:ascii="宋体" w:hAnsi="宋体" w:eastAsia="宋体" w:cs="宋体"/>
                <w:spacing w:val="-2"/>
                <w:sz w:val="18"/>
                <w:szCs w:val="18"/>
              </w:rPr>
              <w:t>停机日期</w:t>
            </w:r>
          </w:p>
        </w:tc>
        <w:tc>
          <w:tcPr>
            <w:tcW w:w="1845" w:type="dxa"/>
            <w:vAlign w:val="top"/>
          </w:tcPr>
          <w:p w14:paraId="55F73D5D">
            <w:pPr>
              <w:spacing w:before="83" w:line="219" w:lineRule="auto"/>
              <w:ind w:left="387"/>
              <w:rPr>
                <w:rFonts w:ascii="宋体" w:hAnsi="宋体" w:eastAsia="宋体" w:cs="宋体"/>
                <w:sz w:val="18"/>
                <w:szCs w:val="18"/>
              </w:rPr>
            </w:pPr>
            <w:r>
              <w:rPr>
                <w:rFonts w:ascii="宋体" w:hAnsi="宋体" w:eastAsia="宋体" w:cs="宋体"/>
                <w:spacing w:val="-2"/>
                <w:sz w:val="18"/>
                <w:szCs w:val="18"/>
              </w:rPr>
              <w:t>停机原因简述</w:t>
            </w:r>
          </w:p>
        </w:tc>
        <w:tc>
          <w:tcPr>
            <w:tcW w:w="1846" w:type="dxa"/>
            <w:vAlign w:val="top"/>
          </w:tcPr>
          <w:p w14:paraId="5337173A">
            <w:pPr>
              <w:spacing w:before="83" w:line="221" w:lineRule="auto"/>
              <w:ind w:left="756"/>
              <w:rPr>
                <w:rFonts w:ascii="宋体" w:hAnsi="宋体" w:eastAsia="宋体" w:cs="宋体"/>
                <w:sz w:val="18"/>
                <w:szCs w:val="18"/>
              </w:rPr>
            </w:pPr>
            <w:r>
              <w:rPr>
                <w:rFonts w:ascii="宋体" w:hAnsi="宋体" w:eastAsia="宋体" w:cs="宋体"/>
                <w:spacing w:val="-5"/>
                <w:sz w:val="18"/>
                <w:szCs w:val="18"/>
              </w:rPr>
              <w:t>备注</w:t>
            </w:r>
          </w:p>
        </w:tc>
        <w:tc>
          <w:tcPr>
            <w:tcW w:w="1359" w:type="dxa"/>
            <w:tcBorders>
              <w:right w:val="single" w:color="000000" w:sz="10" w:space="0"/>
            </w:tcBorders>
            <w:vAlign w:val="top"/>
          </w:tcPr>
          <w:p w14:paraId="4DC600D6">
            <w:pPr>
              <w:spacing w:before="83" w:line="223" w:lineRule="auto"/>
              <w:ind w:left="506"/>
              <w:rPr>
                <w:rFonts w:ascii="宋体" w:hAnsi="宋体" w:eastAsia="宋体" w:cs="宋体"/>
                <w:sz w:val="18"/>
                <w:szCs w:val="18"/>
              </w:rPr>
            </w:pPr>
            <w:r>
              <w:rPr>
                <w:rFonts w:ascii="宋体" w:hAnsi="宋体" w:eastAsia="宋体" w:cs="宋体"/>
                <w:spacing w:val="-4"/>
                <w:sz w:val="18"/>
                <w:szCs w:val="18"/>
              </w:rPr>
              <w:t>签名</w:t>
            </w:r>
          </w:p>
        </w:tc>
      </w:tr>
      <w:tr w14:paraId="5925B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711" w:type="dxa"/>
            <w:tcBorders>
              <w:left w:val="single" w:color="000000" w:sz="10" w:space="0"/>
            </w:tcBorders>
            <w:vAlign w:val="top"/>
          </w:tcPr>
          <w:p w14:paraId="3932D758">
            <w:pPr>
              <w:spacing w:before="131" w:line="188" w:lineRule="auto"/>
              <w:ind w:left="313"/>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2747" w:type="dxa"/>
            <w:vAlign w:val="top"/>
          </w:tcPr>
          <w:p w14:paraId="13860E16">
            <w:pPr>
              <w:rPr>
                <w:rFonts w:ascii="Arial"/>
                <w:sz w:val="21"/>
              </w:rPr>
            </w:pPr>
          </w:p>
        </w:tc>
        <w:tc>
          <w:tcPr>
            <w:tcW w:w="1845" w:type="dxa"/>
            <w:vAlign w:val="top"/>
          </w:tcPr>
          <w:p w14:paraId="01867F1B">
            <w:pPr>
              <w:rPr>
                <w:rFonts w:ascii="Arial"/>
                <w:sz w:val="21"/>
              </w:rPr>
            </w:pPr>
          </w:p>
        </w:tc>
        <w:tc>
          <w:tcPr>
            <w:tcW w:w="1846" w:type="dxa"/>
            <w:vAlign w:val="top"/>
          </w:tcPr>
          <w:p w14:paraId="0DF1EC23">
            <w:pPr>
              <w:rPr>
                <w:rFonts w:ascii="Arial"/>
                <w:sz w:val="21"/>
              </w:rPr>
            </w:pPr>
          </w:p>
        </w:tc>
        <w:tc>
          <w:tcPr>
            <w:tcW w:w="1359" w:type="dxa"/>
            <w:tcBorders>
              <w:right w:val="single" w:color="000000" w:sz="10" w:space="0"/>
            </w:tcBorders>
            <w:vAlign w:val="top"/>
          </w:tcPr>
          <w:p w14:paraId="1C09D3BE">
            <w:pPr>
              <w:rPr>
                <w:rFonts w:ascii="Arial"/>
                <w:sz w:val="21"/>
              </w:rPr>
            </w:pPr>
          </w:p>
        </w:tc>
      </w:tr>
      <w:tr w14:paraId="7754D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711" w:type="dxa"/>
            <w:tcBorders>
              <w:left w:val="single" w:color="000000" w:sz="10" w:space="0"/>
            </w:tcBorders>
            <w:vAlign w:val="top"/>
          </w:tcPr>
          <w:p w14:paraId="7EF4132D">
            <w:pPr>
              <w:spacing w:before="133" w:line="188" w:lineRule="auto"/>
              <w:ind w:left="296"/>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2747" w:type="dxa"/>
            <w:vAlign w:val="top"/>
          </w:tcPr>
          <w:p w14:paraId="733F9A20">
            <w:pPr>
              <w:rPr>
                <w:rFonts w:ascii="Arial"/>
                <w:sz w:val="21"/>
              </w:rPr>
            </w:pPr>
          </w:p>
        </w:tc>
        <w:tc>
          <w:tcPr>
            <w:tcW w:w="1845" w:type="dxa"/>
            <w:vAlign w:val="top"/>
          </w:tcPr>
          <w:p w14:paraId="69B1B706">
            <w:pPr>
              <w:rPr>
                <w:rFonts w:ascii="Arial"/>
                <w:sz w:val="21"/>
              </w:rPr>
            </w:pPr>
          </w:p>
        </w:tc>
        <w:tc>
          <w:tcPr>
            <w:tcW w:w="1846" w:type="dxa"/>
            <w:vAlign w:val="top"/>
          </w:tcPr>
          <w:p w14:paraId="7729F96B">
            <w:pPr>
              <w:rPr>
                <w:rFonts w:ascii="Arial"/>
                <w:sz w:val="21"/>
              </w:rPr>
            </w:pPr>
          </w:p>
        </w:tc>
        <w:tc>
          <w:tcPr>
            <w:tcW w:w="1359" w:type="dxa"/>
            <w:tcBorders>
              <w:right w:val="single" w:color="000000" w:sz="10" w:space="0"/>
            </w:tcBorders>
            <w:vAlign w:val="top"/>
          </w:tcPr>
          <w:p w14:paraId="22EA7CB3">
            <w:pPr>
              <w:rPr>
                <w:rFonts w:ascii="Arial"/>
                <w:sz w:val="21"/>
              </w:rPr>
            </w:pPr>
          </w:p>
        </w:tc>
      </w:tr>
      <w:tr w14:paraId="0BEB05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711" w:type="dxa"/>
            <w:tcBorders>
              <w:left w:val="single" w:color="000000" w:sz="10" w:space="0"/>
            </w:tcBorders>
            <w:vAlign w:val="top"/>
          </w:tcPr>
          <w:p w14:paraId="43D170AD">
            <w:pPr>
              <w:spacing w:before="121" w:line="188" w:lineRule="auto"/>
              <w:ind w:left="299"/>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2747" w:type="dxa"/>
            <w:vAlign w:val="top"/>
          </w:tcPr>
          <w:p w14:paraId="4A722924">
            <w:pPr>
              <w:rPr>
                <w:rFonts w:ascii="Arial"/>
                <w:sz w:val="21"/>
              </w:rPr>
            </w:pPr>
          </w:p>
        </w:tc>
        <w:tc>
          <w:tcPr>
            <w:tcW w:w="1845" w:type="dxa"/>
            <w:vAlign w:val="top"/>
          </w:tcPr>
          <w:p w14:paraId="044C4D31">
            <w:pPr>
              <w:rPr>
                <w:rFonts w:ascii="Arial"/>
                <w:sz w:val="21"/>
              </w:rPr>
            </w:pPr>
          </w:p>
        </w:tc>
        <w:tc>
          <w:tcPr>
            <w:tcW w:w="1846" w:type="dxa"/>
            <w:vAlign w:val="top"/>
          </w:tcPr>
          <w:p w14:paraId="4C4FED22">
            <w:pPr>
              <w:rPr>
                <w:rFonts w:ascii="Arial"/>
                <w:sz w:val="21"/>
              </w:rPr>
            </w:pPr>
          </w:p>
        </w:tc>
        <w:tc>
          <w:tcPr>
            <w:tcW w:w="1359" w:type="dxa"/>
            <w:tcBorders>
              <w:right w:val="single" w:color="000000" w:sz="10" w:space="0"/>
            </w:tcBorders>
            <w:vAlign w:val="top"/>
          </w:tcPr>
          <w:p w14:paraId="2E288521">
            <w:pPr>
              <w:rPr>
                <w:rFonts w:ascii="Arial"/>
                <w:sz w:val="21"/>
              </w:rPr>
            </w:pPr>
          </w:p>
        </w:tc>
      </w:tr>
      <w:tr w14:paraId="731AA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711" w:type="dxa"/>
            <w:tcBorders>
              <w:left w:val="single" w:color="000000" w:sz="10" w:space="0"/>
            </w:tcBorders>
            <w:vAlign w:val="top"/>
          </w:tcPr>
          <w:p w14:paraId="170DB8C0">
            <w:pPr>
              <w:spacing w:before="136" w:line="188" w:lineRule="auto"/>
              <w:ind w:left="295"/>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2747" w:type="dxa"/>
            <w:vAlign w:val="top"/>
          </w:tcPr>
          <w:p w14:paraId="1171539A">
            <w:pPr>
              <w:rPr>
                <w:rFonts w:ascii="Arial"/>
                <w:sz w:val="21"/>
              </w:rPr>
            </w:pPr>
          </w:p>
        </w:tc>
        <w:tc>
          <w:tcPr>
            <w:tcW w:w="1845" w:type="dxa"/>
            <w:vAlign w:val="top"/>
          </w:tcPr>
          <w:p w14:paraId="676E266D">
            <w:pPr>
              <w:rPr>
                <w:rFonts w:ascii="Arial"/>
                <w:sz w:val="21"/>
              </w:rPr>
            </w:pPr>
          </w:p>
        </w:tc>
        <w:tc>
          <w:tcPr>
            <w:tcW w:w="1846" w:type="dxa"/>
            <w:vAlign w:val="top"/>
          </w:tcPr>
          <w:p w14:paraId="0FEC913D">
            <w:pPr>
              <w:rPr>
                <w:rFonts w:ascii="Arial"/>
                <w:sz w:val="21"/>
              </w:rPr>
            </w:pPr>
          </w:p>
        </w:tc>
        <w:tc>
          <w:tcPr>
            <w:tcW w:w="1359" w:type="dxa"/>
            <w:tcBorders>
              <w:right w:val="single" w:color="000000" w:sz="10" w:space="0"/>
            </w:tcBorders>
            <w:vAlign w:val="top"/>
          </w:tcPr>
          <w:p w14:paraId="4E299CED">
            <w:pPr>
              <w:rPr>
                <w:rFonts w:ascii="Arial"/>
                <w:sz w:val="21"/>
              </w:rPr>
            </w:pPr>
          </w:p>
        </w:tc>
      </w:tr>
      <w:tr w14:paraId="33932F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711" w:type="dxa"/>
            <w:tcBorders>
              <w:left w:val="single" w:color="000000" w:sz="10" w:space="0"/>
              <w:bottom w:val="single" w:color="000000" w:sz="10" w:space="0"/>
            </w:tcBorders>
            <w:vAlign w:val="top"/>
          </w:tcPr>
          <w:p w14:paraId="61A17AA7">
            <w:pPr>
              <w:spacing w:before="107" w:line="255" w:lineRule="exact"/>
              <w:ind w:left="267"/>
              <w:rPr>
                <w:rFonts w:ascii="宋体" w:hAnsi="宋体" w:eastAsia="宋体" w:cs="宋体"/>
                <w:sz w:val="18"/>
                <w:szCs w:val="18"/>
              </w:rPr>
            </w:pPr>
            <w:r>
              <w:rPr>
                <w:rFonts w:ascii="宋体" w:hAnsi="宋体" w:eastAsia="宋体" w:cs="宋体"/>
                <w:position w:val="1"/>
                <w:sz w:val="18"/>
                <w:szCs w:val="18"/>
              </w:rPr>
              <w:t>…</w:t>
            </w:r>
          </w:p>
        </w:tc>
        <w:tc>
          <w:tcPr>
            <w:tcW w:w="2747" w:type="dxa"/>
            <w:tcBorders>
              <w:bottom w:val="single" w:color="000000" w:sz="10" w:space="0"/>
            </w:tcBorders>
            <w:vAlign w:val="top"/>
          </w:tcPr>
          <w:p w14:paraId="0C2CD148">
            <w:pPr>
              <w:rPr>
                <w:rFonts w:ascii="Arial"/>
                <w:sz w:val="21"/>
              </w:rPr>
            </w:pPr>
          </w:p>
        </w:tc>
        <w:tc>
          <w:tcPr>
            <w:tcW w:w="1845" w:type="dxa"/>
            <w:tcBorders>
              <w:bottom w:val="single" w:color="000000" w:sz="10" w:space="0"/>
            </w:tcBorders>
            <w:vAlign w:val="top"/>
          </w:tcPr>
          <w:p w14:paraId="3A1FB5C0">
            <w:pPr>
              <w:rPr>
                <w:rFonts w:ascii="Arial"/>
                <w:sz w:val="21"/>
              </w:rPr>
            </w:pPr>
          </w:p>
        </w:tc>
        <w:tc>
          <w:tcPr>
            <w:tcW w:w="1846" w:type="dxa"/>
            <w:tcBorders>
              <w:bottom w:val="single" w:color="000000" w:sz="10" w:space="0"/>
            </w:tcBorders>
            <w:vAlign w:val="top"/>
          </w:tcPr>
          <w:p w14:paraId="2B99F84E">
            <w:pPr>
              <w:rPr>
                <w:rFonts w:ascii="Arial"/>
                <w:sz w:val="21"/>
              </w:rPr>
            </w:pPr>
          </w:p>
        </w:tc>
        <w:tc>
          <w:tcPr>
            <w:tcW w:w="1359" w:type="dxa"/>
            <w:tcBorders>
              <w:bottom w:val="single" w:color="000000" w:sz="10" w:space="0"/>
              <w:right w:val="single" w:color="000000" w:sz="10" w:space="0"/>
            </w:tcBorders>
            <w:vAlign w:val="top"/>
          </w:tcPr>
          <w:p w14:paraId="39B277A3">
            <w:pPr>
              <w:rPr>
                <w:rFonts w:ascii="Arial"/>
                <w:sz w:val="21"/>
              </w:rPr>
            </w:pPr>
          </w:p>
        </w:tc>
      </w:tr>
    </w:tbl>
    <w:p w14:paraId="1147F215">
      <w:pPr>
        <w:pStyle w:val="3"/>
        <w:spacing w:line="276" w:lineRule="auto"/>
      </w:pPr>
    </w:p>
    <w:p w14:paraId="79721B3F">
      <w:pPr>
        <w:pStyle w:val="3"/>
        <w:spacing w:line="276" w:lineRule="auto"/>
      </w:pPr>
    </w:p>
    <w:p w14:paraId="1D47426D">
      <w:pPr>
        <w:spacing w:before="65" w:line="228" w:lineRule="auto"/>
        <w:ind w:left="118"/>
        <w:outlineLvl w:val="0"/>
        <w:rPr>
          <w:rFonts w:ascii="黑体" w:hAnsi="黑体" w:eastAsia="黑体" w:cs="黑体"/>
          <w:sz w:val="20"/>
          <w:szCs w:val="20"/>
        </w:rPr>
      </w:pPr>
      <w:r>
        <w:rPr>
          <w:rFonts w:ascii="黑体" w:hAnsi="黑体" w:eastAsia="黑体" w:cs="黑体"/>
          <w:spacing w:val="8"/>
          <w:sz w:val="20"/>
          <w:szCs w:val="20"/>
        </w:rPr>
        <w:t>G.2  水污染源在线监测仪器故障记录表</w:t>
      </w:r>
    </w:p>
    <w:p w14:paraId="38EEE7AD">
      <w:pPr>
        <w:pStyle w:val="3"/>
        <w:spacing w:line="286" w:lineRule="auto"/>
      </w:pPr>
    </w:p>
    <w:p w14:paraId="6437B14A">
      <w:pPr>
        <w:spacing w:before="65" w:line="228" w:lineRule="auto"/>
        <w:ind w:left="541"/>
        <w:rPr>
          <w:rFonts w:ascii="宋体" w:hAnsi="宋体" w:eastAsia="宋体" w:cs="宋体"/>
          <w:sz w:val="20"/>
          <w:szCs w:val="20"/>
        </w:rPr>
      </w:pPr>
      <w:r>
        <w:rPr>
          <w:rFonts w:ascii="宋体" w:hAnsi="宋体" w:eastAsia="宋体" w:cs="宋体"/>
          <w:spacing w:val="8"/>
          <w:sz w:val="20"/>
          <w:szCs w:val="20"/>
        </w:rPr>
        <w:t>水污染源在线监测仪器故障记录表如表</w:t>
      </w:r>
      <w:r>
        <w:rPr>
          <w:rFonts w:ascii="Times New Roman" w:hAnsi="Times New Roman" w:eastAsia="Times New Roman" w:cs="Times New Roman"/>
          <w:spacing w:val="8"/>
          <w:sz w:val="20"/>
          <w:szCs w:val="20"/>
        </w:rPr>
        <w:t>G.2</w:t>
      </w:r>
      <w:r>
        <w:rPr>
          <w:rFonts w:ascii="宋体" w:hAnsi="宋体" w:eastAsia="宋体" w:cs="宋体"/>
          <w:spacing w:val="8"/>
          <w:sz w:val="20"/>
          <w:szCs w:val="20"/>
        </w:rPr>
        <w:t>所示。</w:t>
      </w:r>
    </w:p>
    <w:p w14:paraId="12AAC5E7">
      <w:pPr>
        <w:spacing w:before="233" w:line="228" w:lineRule="auto"/>
        <w:ind w:left="2308"/>
        <w:rPr>
          <w:rFonts w:ascii="黑体" w:hAnsi="黑体" w:eastAsia="黑体" w:cs="黑体"/>
          <w:sz w:val="20"/>
          <w:szCs w:val="20"/>
        </w:rPr>
      </w:pPr>
      <w:r>
        <w:rPr>
          <w:rFonts w:ascii="黑体" w:hAnsi="黑体" w:eastAsia="黑体" w:cs="黑体"/>
          <w:spacing w:val="7"/>
          <w:sz w:val="20"/>
          <w:szCs w:val="20"/>
        </w:rPr>
        <w:t>表</w:t>
      </w:r>
      <w:r>
        <w:rPr>
          <w:rFonts w:ascii="黑体" w:hAnsi="黑体" w:eastAsia="黑体" w:cs="黑体"/>
          <w:spacing w:val="-24"/>
          <w:sz w:val="20"/>
          <w:szCs w:val="20"/>
        </w:rPr>
        <w:t xml:space="preserve"> </w:t>
      </w:r>
      <w:r>
        <w:rPr>
          <w:rFonts w:ascii="黑体" w:hAnsi="黑体" w:eastAsia="黑体" w:cs="黑体"/>
          <w:spacing w:val="7"/>
          <w:sz w:val="20"/>
          <w:szCs w:val="20"/>
        </w:rPr>
        <w:t>G.2  水污染源在线监测仪器故障记录表</w:t>
      </w:r>
    </w:p>
    <w:p w14:paraId="1E2C7CE1">
      <w:pPr>
        <w:spacing w:line="126" w:lineRule="exact"/>
      </w:pPr>
    </w:p>
    <w:tbl>
      <w:tblPr>
        <w:tblStyle w:val="17"/>
        <w:tblW w:w="8482" w:type="dxa"/>
        <w:tblInd w:w="2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4"/>
        <w:gridCol w:w="1233"/>
        <w:gridCol w:w="859"/>
        <w:gridCol w:w="1148"/>
        <w:gridCol w:w="948"/>
        <w:gridCol w:w="1134"/>
        <w:gridCol w:w="897"/>
        <w:gridCol w:w="1179"/>
      </w:tblGrid>
      <w:tr w14:paraId="4883B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084" w:type="dxa"/>
            <w:tcBorders>
              <w:top w:val="single" w:color="000000" w:sz="10" w:space="0"/>
              <w:left w:val="single" w:color="000000" w:sz="10" w:space="0"/>
              <w:bottom w:val="single" w:color="000000" w:sz="6" w:space="0"/>
            </w:tcBorders>
            <w:vAlign w:val="top"/>
          </w:tcPr>
          <w:p w14:paraId="3F0E75B1">
            <w:pPr>
              <w:spacing w:before="147" w:line="221" w:lineRule="auto"/>
              <w:ind w:left="350"/>
              <w:rPr>
                <w:rFonts w:ascii="宋体" w:hAnsi="宋体" w:eastAsia="宋体" w:cs="宋体"/>
                <w:sz w:val="18"/>
                <w:szCs w:val="18"/>
              </w:rPr>
            </w:pPr>
            <w:r>
              <w:rPr>
                <w:rFonts w:ascii="宋体" w:hAnsi="宋体" w:eastAsia="宋体" w:cs="宋体"/>
                <w:spacing w:val="-4"/>
                <w:sz w:val="18"/>
                <w:szCs w:val="18"/>
              </w:rPr>
              <w:t>序号</w:t>
            </w:r>
          </w:p>
        </w:tc>
        <w:tc>
          <w:tcPr>
            <w:tcW w:w="1233" w:type="dxa"/>
            <w:tcBorders>
              <w:top w:val="single" w:color="000000" w:sz="10" w:space="0"/>
              <w:bottom w:val="single" w:color="000000" w:sz="6" w:space="0"/>
            </w:tcBorders>
            <w:vAlign w:val="top"/>
          </w:tcPr>
          <w:p w14:paraId="335F18D2">
            <w:pPr>
              <w:spacing w:before="147" w:line="221" w:lineRule="auto"/>
              <w:ind w:left="256"/>
              <w:rPr>
                <w:rFonts w:ascii="宋体" w:hAnsi="宋体" w:eastAsia="宋体" w:cs="宋体"/>
                <w:sz w:val="18"/>
                <w:szCs w:val="18"/>
              </w:rPr>
            </w:pPr>
            <w:r>
              <w:rPr>
                <w:rFonts w:ascii="宋体" w:hAnsi="宋体" w:eastAsia="宋体" w:cs="宋体"/>
                <w:spacing w:val="-3"/>
                <w:sz w:val="18"/>
                <w:szCs w:val="18"/>
              </w:rPr>
              <w:t>设备名称</w:t>
            </w:r>
          </w:p>
        </w:tc>
        <w:tc>
          <w:tcPr>
            <w:tcW w:w="859" w:type="dxa"/>
            <w:tcBorders>
              <w:top w:val="single" w:color="000000" w:sz="10" w:space="0"/>
              <w:bottom w:val="single" w:color="000000" w:sz="6" w:space="0"/>
            </w:tcBorders>
            <w:vAlign w:val="top"/>
          </w:tcPr>
          <w:p w14:paraId="1BEC454B">
            <w:pPr>
              <w:spacing w:before="32" w:line="223" w:lineRule="auto"/>
              <w:ind w:left="162" w:right="159" w:firstLine="1"/>
              <w:rPr>
                <w:rFonts w:ascii="宋体" w:hAnsi="宋体" w:eastAsia="宋体" w:cs="宋体"/>
                <w:sz w:val="18"/>
                <w:szCs w:val="18"/>
              </w:rPr>
            </w:pPr>
            <w:r>
              <w:rPr>
                <w:rFonts w:ascii="宋体" w:hAnsi="宋体" w:eastAsia="宋体" w:cs="宋体"/>
                <w:spacing w:val="-4"/>
                <w:sz w:val="18"/>
                <w:szCs w:val="18"/>
              </w:rPr>
              <w:t>故障出</w:t>
            </w:r>
            <w:r>
              <w:rPr>
                <w:rFonts w:ascii="宋体" w:hAnsi="宋体" w:eastAsia="宋体" w:cs="宋体"/>
                <w:spacing w:val="1"/>
                <w:sz w:val="18"/>
                <w:szCs w:val="18"/>
              </w:rPr>
              <w:t xml:space="preserve"> </w:t>
            </w:r>
            <w:r>
              <w:rPr>
                <w:rFonts w:ascii="宋体" w:hAnsi="宋体" w:eastAsia="宋体" w:cs="宋体"/>
                <w:spacing w:val="-3"/>
                <w:sz w:val="18"/>
                <w:szCs w:val="18"/>
              </w:rPr>
              <w:t>现时间</w:t>
            </w:r>
          </w:p>
        </w:tc>
        <w:tc>
          <w:tcPr>
            <w:tcW w:w="1148" w:type="dxa"/>
            <w:tcBorders>
              <w:top w:val="single" w:color="000000" w:sz="10" w:space="0"/>
              <w:bottom w:val="single" w:color="000000" w:sz="6" w:space="0"/>
            </w:tcBorders>
            <w:vAlign w:val="top"/>
          </w:tcPr>
          <w:p w14:paraId="1A6FB9B0">
            <w:pPr>
              <w:spacing w:before="148" w:line="219" w:lineRule="auto"/>
              <w:ind w:left="219"/>
              <w:rPr>
                <w:rFonts w:ascii="宋体" w:hAnsi="宋体" w:eastAsia="宋体" w:cs="宋体"/>
                <w:sz w:val="18"/>
                <w:szCs w:val="18"/>
              </w:rPr>
            </w:pPr>
            <w:r>
              <w:rPr>
                <w:rFonts w:ascii="宋体" w:hAnsi="宋体" w:eastAsia="宋体" w:cs="宋体"/>
                <w:spacing w:val="-3"/>
                <w:sz w:val="18"/>
                <w:szCs w:val="18"/>
              </w:rPr>
              <w:t>故障现象</w:t>
            </w:r>
          </w:p>
        </w:tc>
        <w:tc>
          <w:tcPr>
            <w:tcW w:w="948" w:type="dxa"/>
            <w:tcBorders>
              <w:top w:val="single" w:color="000000" w:sz="10" w:space="0"/>
              <w:bottom w:val="single" w:color="000000" w:sz="6" w:space="0"/>
            </w:tcBorders>
            <w:vAlign w:val="top"/>
          </w:tcPr>
          <w:p w14:paraId="68222AB8">
            <w:pPr>
              <w:spacing w:before="32" w:line="223" w:lineRule="auto"/>
              <w:ind w:left="307" w:right="110" w:hanging="185"/>
              <w:rPr>
                <w:rFonts w:ascii="宋体" w:hAnsi="宋体" w:eastAsia="宋体" w:cs="宋体"/>
                <w:sz w:val="18"/>
                <w:szCs w:val="18"/>
              </w:rPr>
            </w:pPr>
            <w:r>
              <w:rPr>
                <w:rFonts w:ascii="宋体" w:hAnsi="宋体" w:eastAsia="宋体" w:cs="宋体"/>
                <w:spacing w:val="-3"/>
                <w:sz w:val="18"/>
                <w:szCs w:val="18"/>
              </w:rPr>
              <w:t>故障排除</w:t>
            </w:r>
            <w:r>
              <w:rPr>
                <w:rFonts w:ascii="宋体" w:hAnsi="宋体" w:eastAsia="宋体" w:cs="宋体"/>
                <w:spacing w:val="1"/>
                <w:sz w:val="18"/>
                <w:szCs w:val="18"/>
              </w:rPr>
              <w:t xml:space="preserve"> </w:t>
            </w:r>
            <w:r>
              <w:rPr>
                <w:rFonts w:ascii="宋体" w:hAnsi="宋体" w:eastAsia="宋体" w:cs="宋体"/>
                <w:spacing w:val="-8"/>
                <w:sz w:val="18"/>
                <w:szCs w:val="18"/>
              </w:rPr>
              <w:t>时间</w:t>
            </w:r>
          </w:p>
        </w:tc>
        <w:tc>
          <w:tcPr>
            <w:tcW w:w="1134" w:type="dxa"/>
            <w:tcBorders>
              <w:top w:val="single" w:color="000000" w:sz="10" w:space="0"/>
              <w:bottom w:val="single" w:color="000000" w:sz="6" w:space="0"/>
            </w:tcBorders>
            <w:vAlign w:val="top"/>
          </w:tcPr>
          <w:p w14:paraId="616259DC">
            <w:pPr>
              <w:spacing w:before="32" w:line="223" w:lineRule="auto"/>
              <w:ind w:left="219" w:right="109" w:hanging="93"/>
              <w:rPr>
                <w:rFonts w:ascii="宋体" w:hAnsi="宋体" w:eastAsia="宋体" w:cs="宋体"/>
                <w:sz w:val="18"/>
                <w:szCs w:val="18"/>
              </w:rPr>
            </w:pPr>
            <w:r>
              <w:rPr>
                <w:rFonts w:ascii="宋体" w:hAnsi="宋体" w:eastAsia="宋体" w:cs="宋体"/>
                <w:spacing w:val="-2"/>
                <w:sz w:val="18"/>
                <w:szCs w:val="18"/>
              </w:rPr>
              <w:t>解决办法及</w:t>
            </w:r>
            <w:r>
              <w:rPr>
                <w:rFonts w:ascii="宋体" w:hAnsi="宋体" w:eastAsia="宋体" w:cs="宋体"/>
                <w:spacing w:val="2"/>
                <w:sz w:val="18"/>
                <w:szCs w:val="18"/>
              </w:rPr>
              <w:t xml:space="preserve"> </w:t>
            </w:r>
            <w:r>
              <w:rPr>
                <w:rFonts w:ascii="宋体" w:hAnsi="宋体" w:eastAsia="宋体" w:cs="宋体"/>
                <w:spacing w:val="-3"/>
                <w:sz w:val="18"/>
                <w:szCs w:val="18"/>
              </w:rPr>
              <w:t>处理结果</w:t>
            </w:r>
          </w:p>
        </w:tc>
        <w:tc>
          <w:tcPr>
            <w:tcW w:w="897" w:type="dxa"/>
            <w:tcBorders>
              <w:top w:val="single" w:color="000000" w:sz="10" w:space="0"/>
              <w:bottom w:val="single" w:color="000000" w:sz="6" w:space="0"/>
            </w:tcBorders>
            <w:vAlign w:val="top"/>
          </w:tcPr>
          <w:p w14:paraId="1721CD3D">
            <w:pPr>
              <w:spacing w:before="148" w:line="219" w:lineRule="auto"/>
              <w:ind w:left="193"/>
              <w:rPr>
                <w:rFonts w:ascii="宋体" w:hAnsi="宋体" w:eastAsia="宋体" w:cs="宋体"/>
                <w:sz w:val="18"/>
                <w:szCs w:val="18"/>
              </w:rPr>
            </w:pPr>
            <w:r>
              <w:rPr>
                <w:rFonts w:ascii="宋体" w:hAnsi="宋体" w:eastAsia="宋体" w:cs="宋体"/>
                <w:spacing w:val="-4"/>
                <w:sz w:val="18"/>
                <w:szCs w:val="18"/>
              </w:rPr>
              <w:t>故障率</w:t>
            </w:r>
          </w:p>
        </w:tc>
        <w:tc>
          <w:tcPr>
            <w:tcW w:w="1179" w:type="dxa"/>
            <w:tcBorders>
              <w:top w:val="single" w:color="000000" w:sz="10" w:space="0"/>
              <w:bottom w:val="single" w:color="000000" w:sz="6" w:space="0"/>
              <w:right w:val="single" w:color="000000" w:sz="10" w:space="0"/>
            </w:tcBorders>
            <w:vAlign w:val="top"/>
          </w:tcPr>
          <w:p w14:paraId="437BD7FE">
            <w:pPr>
              <w:spacing w:before="148" w:line="219" w:lineRule="auto"/>
              <w:ind w:left="241"/>
              <w:rPr>
                <w:rFonts w:ascii="宋体" w:hAnsi="宋体" w:eastAsia="宋体" w:cs="宋体"/>
                <w:sz w:val="18"/>
                <w:szCs w:val="18"/>
              </w:rPr>
            </w:pPr>
            <w:r>
              <w:rPr>
                <w:rFonts w:ascii="宋体" w:hAnsi="宋体" w:eastAsia="宋体" w:cs="宋体"/>
                <w:spacing w:val="-3"/>
                <w:sz w:val="18"/>
                <w:szCs w:val="18"/>
              </w:rPr>
              <w:t>是否合格</w:t>
            </w:r>
          </w:p>
        </w:tc>
      </w:tr>
      <w:tr w14:paraId="0EE55A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084" w:type="dxa"/>
            <w:vMerge w:val="restart"/>
            <w:tcBorders>
              <w:top w:val="single" w:color="000000" w:sz="6" w:space="0"/>
              <w:left w:val="single" w:color="000000" w:sz="10" w:space="0"/>
              <w:bottom w:val="nil"/>
            </w:tcBorders>
            <w:vAlign w:val="top"/>
          </w:tcPr>
          <w:p w14:paraId="27D37D6B">
            <w:pPr>
              <w:spacing w:line="468" w:lineRule="auto"/>
              <w:rPr>
                <w:rFonts w:ascii="Arial"/>
                <w:sz w:val="21"/>
              </w:rPr>
            </w:pPr>
          </w:p>
          <w:p w14:paraId="665ADB26">
            <w:pPr>
              <w:spacing w:before="51" w:line="188" w:lineRule="auto"/>
              <w:ind w:left="502"/>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233" w:type="dxa"/>
            <w:tcBorders>
              <w:top w:val="single" w:color="000000" w:sz="6" w:space="0"/>
            </w:tcBorders>
            <w:vAlign w:val="top"/>
          </w:tcPr>
          <w:p w14:paraId="140D5D8F">
            <w:pPr>
              <w:rPr>
                <w:rFonts w:ascii="Arial"/>
                <w:sz w:val="21"/>
              </w:rPr>
            </w:pPr>
          </w:p>
        </w:tc>
        <w:tc>
          <w:tcPr>
            <w:tcW w:w="859" w:type="dxa"/>
            <w:tcBorders>
              <w:top w:val="single" w:color="000000" w:sz="6" w:space="0"/>
            </w:tcBorders>
            <w:vAlign w:val="top"/>
          </w:tcPr>
          <w:p w14:paraId="09F5B615">
            <w:pPr>
              <w:rPr>
                <w:rFonts w:ascii="Arial"/>
                <w:sz w:val="21"/>
              </w:rPr>
            </w:pPr>
          </w:p>
        </w:tc>
        <w:tc>
          <w:tcPr>
            <w:tcW w:w="1148" w:type="dxa"/>
            <w:tcBorders>
              <w:top w:val="single" w:color="000000" w:sz="6" w:space="0"/>
            </w:tcBorders>
            <w:vAlign w:val="top"/>
          </w:tcPr>
          <w:p w14:paraId="65E9DB68">
            <w:pPr>
              <w:rPr>
                <w:rFonts w:ascii="Arial"/>
                <w:sz w:val="21"/>
              </w:rPr>
            </w:pPr>
          </w:p>
        </w:tc>
        <w:tc>
          <w:tcPr>
            <w:tcW w:w="948" w:type="dxa"/>
            <w:tcBorders>
              <w:top w:val="single" w:color="000000" w:sz="6" w:space="0"/>
            </w:tcBorders>
            <w:vAlign w:val="top"/>
          </w:tcPr>
          <w:p w14:paraId="1E6B8148">
            <w:pPr>
              <w:rPr>
                <w:rFonts w:ascii="Arial"/>
                <w:sz w:val="21"/>
              </w:rPr>
            </w:pPr>
          </w:p>
        </w:tc>
        <w:tc>
          <w:tcPr>
            <w:tcW w:w="1134" w:type="dxa"/>
            <w:tcBorders>
              <w:top w:val="single" w:color="000000" w:sz="6" w:space="0"/>
            </w:tcBorders>
            <w:vAlign w:val="top"/>
          </w:tcPr>
          <w:p w14:paraId="7F6C983E">
            <w:pPr>
              <w:rPr>
                <w:rFonts w:ascii="Arial"/>
                <w:sz w:val="21"/>
              </w:rPr>
            </w:pPr>
          </w:p>
        </w:tc>
        <w:tc>
          <w:tcPr>
            <w:tcW w:w="897" w:type="dxa"/>
            <w:vMerge w:val="restart"/>
            <w:tcBorders>
              <w:top w:val="single" w:color="000000" w:sz="6" w:space="0"/>
              <w:bottom w:val="nil"/>
            </w:tcBorders>
            <w:vAlign w:val="top"/>
          </w:tcPr>
          <w:p w14:paraId="707EAF65">
            <w:pPr>
              <w:rPr>
                <w:rFonts w:ascii="Arial"/>
                <w:sz w:val="21"/>
              </w:rPr>
            </w:pPr>
          </w:p>
        </w:tc>
        <w:tc>
          <w:tcPr>
            <w:tcW w:w="1179" w:type="dxa"/>
            <w:vMerge w:val="restart"/>
            <w:tcBorders>
              <w:top w:val="single" w:color="000000" w:sz="6" w:space="0"/>
              <w:bottom w:val="nil"/>
              <w:right w:val="single" w:color="000000" w:sz="10" w:space="0"/>
            </w:tcBorders>
            <w:vAlign w:val="top"/>
          </w:tcPr>
          <w:p w14:paraId="317B4F00">
            <w:pPr>
              <w:rPr>
                <w:rFonts w:ascii="Arial"/>
                <w:sz w:val="21"/>
              </w:rPr>
            </w:pPr>
          </w:p>
        </w:tc>
      </w:tr>
      <w:tr w14:paraId="2EA8D6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1084" w:type="dxa"/>
            <w:vMerge w:val="continue"/>
            <w:tcBorders>
              <w:top w:val="nil"/>
              <w:left w:val="single" w:color="000000" w:sz="10" w:space="0"/>
              <w:bottom w:val="nil"/>
            </w:tcBorders>
            <w:vAlign w:val="top"/>
          </w:tcPr>
          <w:p w14:paraId="61B7F255">
            <w:pPr>
              <w:rPr>
                <w:rFonts w:ascii="Arial"/>
                <w:sz w:val="21"/>
              </w:rPr>
            </w:pPr>
          </w:p>
        </w:tc>
        <w:tc>
          <w:tcPr>
            <w:tcW w:w="1233" w:type="dxa"/>
            <w:vAlign w:val="top"/>
          </w:tcPr>
          <w:p w14:paraId="7769F2FF">
            <w:pPr>
              <w:rPr>
                <w:rFonts w:ascii="Arial"/>
                <w:sz w:val="21"/>
              </w:rPr>
            </w:pPr>
          </w:p>
        </w:tc>
        <w:tc>
          <w:tcPr>
            <w:tcW w:w="859" w:type="dxa"/>
            <w:vAlign w:val="top"/>
          </w:tcPr>
          <w:p w14:paraId="572FDA4B">
            <w:pPr>
              <w:rPr>
                <w:rFonts w:ascii="Arial"/>
                <w:sz w:val="21"/>
              </w:rPr>
            </w:pPr>
          </w:p>
        </w:tc>
        <w:tc>
          <w:tcPr>
            <w:tcW w:w="1148" w:type="dxa"/>
            <w:vAlign w:val="top"/>
          </w:tcPr>
          <w:p w14:paraId="7A3D61D1">
            <w:pPr>
              <w:rPr>
                <w:rFonts w:ascii="Arial"/>
                <w:sz w:val="21"/>
              </w:rPr>
            </w:pPr>
          </w:p>
        </w:tc>
        <w:tc>
          <w:tcPr>
            <w:tcW w:w="948" w:type="dxa"/>
            <w:vAlign w:val="top"/>
          </w:tcPr>
          <w:p w14:paraId="650D6A7C">
            <w:pPr>
              <w:rPr>
                <w:rFonts w:ascii="Arial"/>
                <w:sz w:val="21"/>
              </w:rPr>
            </w:pPr>
          </w:p>
        </w:tc>
        <w:tc>
          <w:tcPr>
            <w:tcW w:w="1134" w:type="dxa"/>
            <w:vAlign w:val="top"/>
          </w:tcPr>
          <w:p w14:paraId="5B1ED173">
            <w:pPr>
              <w:rPr>
                <w:rFonts w:ascii="Arial"/>
                <w:sz w:val="21"/>
              </w:rPr>
            </w:pPr>
          </w:p>
        </w:tc>
        <w:tc>
          <w:tcPr>
            <w:tcW w:w="897" w:type="dxa"/>
            <w:vMerge w:val="continue"/>
            <w:tcBorders>
              <w:top w:val="nil"/>
              <w:bottom w:val="nil"/>
            </w:tcBorders>
            <w:vAlign w:val="top"/>
          </w:tcPr>
          <w:p w14:paraId="4020EDC0">
            <w:pPr>
              <w:rPr>
                <w:rFonts w:ascii="Arial"/>
                <w:sz w:val="21"/>
              </w:rPr>
            </w:pPr>
          </w:p>
        </w:tc>
        <w:tc>
          <w:tcPr>
            <w:tcW w:w="1179" w:type="dxa"/>
            <w:vMerge w:val="continue"/>
            <w:tcBorders>
              <w:top w:val="nil"/>
              <w:bottom w:val="nil"/>
              <w:right w:val="single" w:color="000000" w:sz="10" w:space="0"/>
            </w:tcBorders>
            <w:vAlign w:val="top"/>
          </w:tcPr>
          <w:p w14:paraId="396CD8B9">
            <w:pPr>
              <w:rPr>
                <w:rFonts w:ascii="Arial"/>
                <w:sz w:val="21"/>
              </w:rPr>
            </w:pPr>
          </w:p>
        </w:tc>
      </w:tr>
      <w:tr w14:paraId="75831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084" w:type="dxa"/>
            <w:vMerge w:val="continue"/>
            <w:tcBorders>
              <w:top w:val="nil"/>
              <w:left w:val="single" w:color="000000" w:sz="10" w:space="0"/>
              <w:bottom w:val="nil"/>
            </w:tcBorders>
            <w:vAlign w:val="top"/>
          </w:tcPr>
          <w:p w14:paraId="09D007E0">
            <w:pPr>
              <w:rPr>
                <w:rFonts w:ascii="Arial"/>
                <w:sz w:val="21"/>
              </w:rPr>
            </w:pPr>
          </w:p>
        </w:tc>
        <w:tc>
          <w:tcPr>
            <w:tcW w:w="1233" w:type="dxa"/>
            <w:vAlign w:val="top"/>
          </w:tcPr>
          <w:p w14:paraId="207A18DB">
            <w:pPr>
              <w:rPr>
                <w:rFonts w:ascii="Arial"/>
                <w:sz w:val="21"/>
              </w:rPr>
            </w:pPr>
          </w:p>
        </w:tc>
        <w:tc>
          <w:tcPr>
            <w:tcW w:w="859" w:type="dxa"/>
            <w:vAlign w:val="top"/>
          </w:tcPr>
          <w:p w14:paraId="0B05C735">
            <w:pPr>
              <w:rPr>
                <w:rFonts w:ascii="Arial"/>
                <w:sz w:val="21"/>
              </w:rPr>
            </w:pPr>
          </w:p>
        </w:tc>
        <w:tc>
          <w:tcPr>
            <w:tcW w:w="1148" w:type="dxa"/>
            <w:vAlign w:val="top"/>
          </w:tcPr>
          <w:p w14:paraId="56C37470">
            <w:pPr>
              <w:rPr>
                <w:rFonts w:ascii="Arial"/>
                <w:sz w:val="21"/>
              </w:rPr>
            </w:pPr>
          </w:p>
        </w:tc>
        <w:tc>
          <w:tcPr>
            <w:tcW w:w="948" w:type="dxa"/>
            <w:vAlign w:val="top"/>
          </w:tcPr>
          <w:p w14:paraId="2E9B02C5">
            <w:pPr>
              <w:rPr>
                <w:rFonts w:ascii="Arial"/>
                <w:sz w:val="21"/>
              </w:rPr>
            </w:pPr>
          </w:p>
        </w:tc>
        <w:tc>
          <w:tcPr>
            <w:tcW w:w="1134" w:type="dxa"/>
            <w:vAlign w:val="top"/>
          </w:tcPr>
          <w:p w14:paraId="2E7E4AF0">
            <w:pPr>
              <w:rPr>
                <w:rFonts w:ascii="Arial"/>
                <w:sz w:val="21"/>
              </w:rPr>
            </w:pPr>
          </w:p>
        </w:tc>
        <w:tc>
          <w:tcPr>
            <w:tcW w:w="897" w:type="dxa"/>
            <w:vMerge w:val="continue"/>
            <w:tcBorders>
              <w:top w:val="nil"/>
              <w:bottom w:val="nil"/>
            </w:tcBorders>
            <w:vAlign w:val="top"/>
          </w:tcPr>
          <w:p w14:paraId="632DF051">
            <w:pPr>
              <w:rPr>
                <w:rFonts w:ascii="Arial"/>
                <w:sz w:val="21"/>
              </w:rPr>
            </w:pPr>
          </w:p>
        </w:tc>
        <w:tc>
          <w:tcPr>
            <w:tcW w:w="1179" w:type="dxa"/>
            <w:vMerge w:val="continue"/>
            <w:tcBorders>
              <w:top w:val="nil"/>
              <w:bottom w:val="nil"/>
              <w:right w:val="single" w:color="000000" w:sz="10" w:space="0"/>
            </w:tcBorders>
            <w:vAlign w:val="top"/>
          </w:tcPr>
          <w:p w14:paraId="7C8D2D34">
            <w:pPr>
              <w:rPr>
                <w:rFonts w:ascii="Arial"/>
                <w:sz w:val="21"/>
              </w:rPr>
            </w:pPr>
          </w:p>
        </w:tc>
      </w:tr>
      <w:tr w14:paraId="14763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084" w:type="dxa"/>
            <w:vMerge w:val="continue"/>
            <w:tcBorders>
              <w:top w:val="nil"/>
              <w:left w:val="single" w:color="000000" w:sz="10" w:space="0"/>
            </w:tcBorders>
            <w:vAlign w:val="top"/>
          </w:tcPr>
          <w:p w14:paraId="74F2275D">
            <w:pPr>
              <w:rPr>
                <w:rFonts w:ascii="Arial"/>
                <w:sz w:val="21"/>
              </w:rPr>
            </w:pPr>
          </w:p>
        </w:tc>
        <w:tc>
          <w:tcPr>
            <w:tcW w:w="1233" w:type="dxa"/>
            <w:vAlign w:val="top"/>
          </w:tcPr>
          <w:p w14:paraId="1EE93CCE">
            <w:pPr>
              <w:rPr>
                <w:rFonts w:ascii="Arial"/>
                <w:sz w:val="21"/>
              </w:rPr>
            </w:pPr>
          </w:p>
        </w:tc>
        <w:tc>
          <w:tcPr>
            <w:tcW w:w="859" w:type="dxa"/>
            <w:vAlign w:val="top"/>
          </w:tcPr>
          <w:p w14:paraId="30310970">
            <w:pPr>
              <w:rPr>
                <w:rFonts w:ascii="Arial"/>
                <w:sz w:val="21"/>
              </w:rPr>
            </w:pPr>
          </w:p>
        </w:tc>
        <w:tc>
          <w:tcPr>
            <w:tcW w:w="1148" w:type="dxa"/>
            <w:vAlign w:val="top"/>
          </w:tcPr>
          <w:p w14:paraId="4F838671">
            <w:pPr>
              <w:rPr>
                <w:rFonts w:ascii="Arial"/>
                <w:sz w:val="21"/>
              </w:rPr>
            </w:pPr>
          </w:p>
        </w:tc>
        <w:tc>
          <w:tcPr>
            <w:tcW w:w="948" w:type="dxa"/>
            <w:vAlign w:val="top"/>
          </w:tcPr>
          <w:p w14:paraId="1492E10D">
            <w:pPr>
              <w:rPr>
                <w:rFonts w:ascii="Arial"/>
                <w:sz w:val="21"/>
              </w:rPr>
            </w:pPr>
          </w:p>
        </w:tc>
        <w:tc>
          <w:tcPr>
            <w:tcW w:w="1134" w:type="dxa"/>
            <w:vAlign w:val="top"/>
          </w:tcPr>
          <w:p w14:paraId="358804F0">
            <w:pPr>
              <w:rPr>
                <w:rFonts w:ascii="Arial"/>
                <w:sz w:val="21"/>
              </w:rPr>
            </w:pPr>
          </w:p>
        </w:tc>
        <w:tc>
          <w:tcPr>
            <w:tcW w:w="897" w:type="dxa"/>
            <w:vMerge w:val="continue"/>
            <w:tcBorders>
              <w:top w:val="nil"/>
            </w:tcBorders>
            <w:vAlign w:val="top"/>
          </w:tcPr>
          <w:p w14:paraId="3CC821D5">
            <w:pPr>
              <w:rPr>
                <w:rFonts w:ascii="Arial"/>
                <w:sz w:val="21"/>
              </w:rPr>
            </w:pPr>
          </w:p>
        </w:tc>
        <w:tc>
          <w:tcPr>
            <w:tcW w:w="1179" w:type="dxa"/>
            <w:vMerge w:val="continue"/>
            <w:tcBorders>
              <w:top w:val="nil"/>
              <w:right w:val="single" w:color="000000" w:sz="10" w:space="0"/>
            </w:tcBorders>
            <w:vAlign w:val="top"/>
          </w:tcPr>
          <w:p w14:paraId="3AB2C404">
            <w:pPr>
              <w:rPr>
                <w:rFonts w:ascii="Arial"/>
                <w:sz w:val="21"/>
              </w:rPr>
            </w:pPr>
          </w:p>
        </w:tc>
      </w:tr>
      <w:tr w14:paraId="3EC058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5" w:hRule="atLeast"/>
        </w:trPr>
        <w:tc>
          <w:tcPr>
            <w:tcW w:w="1084" w:type="dxa"/>
            <w:vMerge w:val="restart"/>
            <w:tcBorders>
              <w:left w:val="single" w:color="000000" w:sz="10" w:space="0"/>
              <w:bottom w:val="nil"/>
            </w:tcBorders>
            <w:vAlign w:val="top"/>
          </w:tcPr>
          <w:p w14:paraId="0450DE83">
            <w:pPr>
              <w:spacing w:line="241" w:lineRule="auto"/>
              <w:rPr>
                <w:rFonts w:ascii="Arial"/>
                <w:sz w:val="21"/>
              </w:rPr>
            </w:pPr>
          </w:p>
          <w:p w14:paraId="1003B424">
            <w:pPr>
              <w:spacing w:line="241" w:lineRule="auto"/>
              <w:rPr>
                <w:rFonts w:ascii="Arial"/>
                <w:sz w:val="21"/>
              </w:rPr>
            </w:pPr>
          </w:p>
          <w:p w14:paraId="7C0EAFC7">
            <w:pPr>
              <w:spacing w:before="52" w:line="188" w:lineRule="auto"/>
              <w:ind w:left="484"/>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233" w:type="dxa"/>
            <w:vAlign w:val="top"/>
          </w:tcPr>
          <w:p w14:paraId="23FB4617">
            <w:pPr>
              <w:rPr>
                <w:rFonts w:ascii="Arial"/>
                <w:sz w:val="21"/>
              </w:rPr>
            </w:pPr>
          </w:p>
        </w:tc>
        <w:tc>
          <w:tcPr>
            <w:tcW w:w="859" w:type="dxa"/>
            <w:vAlign w:val="top"/>
          </w:tcPr>
          <w:p w14:paraId="2C10BE49">
            <w:pPr>
              <w:rPr>
                <w:rFonts w:ascii="Arial"/>
                <w:sz w:val="21"/>
              </w:rPr>
            </w:pPr>
          </w:p>
        </w:tc>
        <w:tc>
          <w:tcPr>
            <w:tcW w:w="1148" w:type="dxa"/>
            <w:vAlign w:val="top"/>
          </w:tcPr>
          <w:p w14:paraId="46C69213">
            <w:pPr>
              <w:rPr>
                <w:rFonts w:ascii="Arial"/>
                <w:sz w:val="21"/>
              </w:rPr>
            </w:pPr>
          </w:p>
        </w:tc>
        <w:tc>
          <w:tcPr>
            <w:tcW w:w="948" w:type="dxa"/>
            <w:vAlign w:val="top"/>
          </w:tcPr>
          <w:p w14:paraId="10FFE8B0">
            <w:pPr>
              <w:rPr>
                <w:rFonts w:ascii="Arial"/>
                <w:sz w:val="21"/>
              </w:rPr>
            </w:pPr>
          </w:p>
        </w:tc>
        <w:tc>
          <w:tcPr>
            <w:tcW w:w="1134" w:type="dxa"/>
            <w:vAlign w:val="top"/>
          </w:tcPr>
          <w:p w14:paraId="746B3865">
            <w:pPr>
              <w:rPr>
                <w:rFonts w:ascii="Arial"/>
                <w:sz w:val="21"/>
              </w:rPr>
            </w:pPr>
          </w:p>
        </w:tc>
        <w:tc>
          <w:tcPr>
            <w:tcW w:w="897" w:type="dxa"/>
            <w:vMerge w:val="restart"/>
            <w:tcBorders>
              <w:bottom w:val="nil"/>
            </w:tcBorders>
            <w:vAlign w:val="top"/>
          </w:tcPr>
          <w:p w14:paraId="1B669316">
            <w:pPr>
              <w:rPr>
                <w:rFonts w:ascii="Arial"/>
                <w:sz w:val="21"/>
              </w:rPr>
            </w:pPr>
          </w:p>
        </w:tc>
        <w:tc>
          <w:tcPr>
            <w:tcW w:w="1179" w:type="dxa"/>
            <w:vMerge w:val="restart"/>
            <w:tcBorders>
              <w:bottom w:val="nil"/>
              <w:right w:val="single" w:color="000000" w:sz="10" w:space="0"/>
            </w:tcBorders>
            <w:vAlign w:val="top"/>
          </w:tcPr>
          <w:p w14:paraId="46A021BD">
            <w:pPr>
              <w:rPr>
                <w:rFonts w:ascii="Arial"/>
                <w:sz w:val="21"/>
              </w:rPr>
            </w:pPr>
          </w:p>
        </w:tc>
      </w:tr>
      <w:tr w14:paraId="23024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1084" w:type="dxa"/>
            <w:vMerge w:val="continue"/>
            <w:tcBorders>
              <w:top w:val="nil"/>
              <w:left w:val="single" w:color="000000" w:sz="10" w:space="0"/>
              <w:bottom w:val="nil"/>
            </w:tcBorders>
            <w:vAlign w:val="top"/>
          </w:tcPr>
          <w:p w14:paraId="4BF9AD09">
            <w:pPr>
              <w:rPr>
                <w:rFonts w:ascii="Arial"/>
                <w:sz w:val="21"/>
              </w:rPr>
            </w:pPr>
          </w:p>
        </w:tc>
        <w:tc>
          <w:tcPr>
            <w:tcW w:w="1233" w:type="dxa"/>
            <w:vAlign w:val="top"/>
          </w:tcPr>
          <w:p w14:paraId="5E133719">
            <w:pPr>
              <w:rPr>
                <w:rFonts w:ascii="Arial"/>
                <w:sz w:val="21"/>
              </w:rPr>
            </w:pPr>
          </w:p>
        </w:tc>
        <w:tc>
          <w:tcPr>
            <w:tcW w:w="859" w:type="dxa"/>
            <w:vAlign w:val="top"/>
          </w:tcPr>
          <w:p w14:paraId="3F7381CB">
            <w:pPr>
              <w:rPr>
                <w:rFonts w:ascii="Arial"/>
                <w:sz w:val="21"/>
              </w:rPr>
            </w:pPr>
          </w:p>
        </w:tc>
        <w:tc>
          <w:tcPr>
            <w:tcW w:w="1148" w:type="dxa"/>
            <w:vAlign w:val="top"/>
          </w:tcPr>
          <w:p w14:paraId="1844A8AC">
            <w:pPr>
              <w:rPr>
                <w:rFonts w:ascii="Arial"/>
                <w:sz w:val="21"/>
              </w:rPr>
            </w:pPr>
          </w:p>
        </w:tc>
        <w:tc>
          <w:tcPr>
            <w:tcW w:w="948" w:type="dxa"/>
            <w:vAlign w:val="top"/>
          </w:tcPr>
          <w:p w14:paraId="121CD2CB">
            <w:pPr>
              <w:rPr>
                <w:rFonts w:ascii="Arial"/>
                <w:sz w:val="21"/>
              </w:rPr>
            </w:pPr>
          </w:p>
        </w:tc>
        <w:tc>
          <w:tcPr>
            <w:tcW w:w="1134" w:type="dxa"/>
            <w:vAlign w:val="top"/>
          </w:tcPr>
          <w:p w14:paraId="4989185C">
            <w:pPr>
              <w:rPr>
                <w:rFonts w:ascii="Arial"/>
                <w:sz w:val="21"/>
              </w:rPr>
            </w:pPr>
          </w:p>
        </w:tc>
        <w:tc>
          <w:tcPr>
            <w:tcW w:w="897" w:type="dxa"/>
            <w:vMerge w:val="continue"/>
            <w:tcBorders>
              <w:top w:val="nil"/>
              <w:bottom w:val="nil"/>
            </w:tcBorders>
            <w:vAlign w:val="top"/>
          </w:tcPr>
          <w:p w14:paraId="4329EDAC">
            <w:pPr>
              <w:rPr>
                <w:rFonts w:ascii="Arial"/>
                <w:sz w:val="21"/>
              </w:rPr>
            </w:pPr>
          </w:p>
        </w:tc>
        <w:tc>
          <w:tcPr>
            <w:tcW w:w="1179" w:type="dxa"/>
            <w:vMerge w:val="continue"/>
            <w:tcBorders>
              <w:top w:val="nil"/>
              <w:bottom w:val="nil"/>
              <w:right w:val="single" w:color="000000" w:sz="10" w:space="0"/>
            </w:tcBorders>
            <w:vAlign w:val="top"/>
          </w:tcPr>
          <w:p w14:paraId="61E1890D">
            <w:pPr>
              <w:rPr>
                <w:rFonts w:ascii="Arial"/>
                <w:sz w:val="21"/>
              </w:rPr>
            </w:pPr>
          </w:p>
        </w:tc>
      </w:tr>
      <w:tr w14:paraId="533AB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084" w:type="dxa"/>
            <w:vMerge w:val="continue"/>
            <w:tcBorders>
              <w:top w:val="nil"/>
              <w:left w:val="single" w:color="000000" w:sz="10" w:space="0"/>
              <w:bottom w:val="nil"/>
            </w:tcBorders>
            <w:vAlign w:val="top"/>
          </w:tcPr>
          <w:p w14:paraId="58D41CDB">
            <w:pPr>
              <w:rPr>
                <w:rFonts w:ascii="Arial"/>
                <w:sz w:val="21"/>
              </w:rPr>
            </w:pPr>
          </w:p>
        </w:tc>
        <w:tc>
          <w:tcPr>
            <w:tcW w:w="1233" w:type="dxa"/>
            <w:vAlign w:val="top"/>
          </w:tcPr>
          <w:p w14:paraId="000B7DDB">
            <w:pPr>
              <w:rPr>
                <w:rFonts w:ascii="Arial"/>
                <w:sz w:val="21"/>
              </w:rPr>
            </w:pPr>
          </w:p>
        </w:tc>
        <w:tc>
          <w:tcPr>
            <w:tcW w:w="859" w:type="dxa"/>
            <w:vAlign w:val="top"/>
          </w:tcPr>
          <w:p w14:paraId="0B2BA406">
            <w:pPr>
              <w:rPr>
                <w:rFonts w:ascii="Arial"/>
                <w:sz w:val="21"/>
              </w:rPr>
            </w:pPr>
          </w:p>
        </w:tc>
        <w:tc>
          <w:tcPr>
            <w:tcW w:w="1148" w:type="dxa"/>
            <w:vAlign w:val="top"/>
          </w:tcPr>
          <w:p w14:paraId="12104902">
            <w:pPr>
              <w:rPr>
                <w:rFonts w:ascii="Arial"/>
                <w:sz w:val="21"/>
              </w:rPr>
            </w:pPr>
          </w:p>
        </w:tc>
        <w:tc>
          <w:tcPr>
            <w:tcW w:w="948" w:type="dxa"/>
            <w:vAlign w:val="top"/>
          </w:tcPr>
          <w:p w14:paraId="59F7EA1E">
            <w:pPr>
              <w:rPr>
                <w:rFonts w:ascii="Arial"/>
                <w:sz w:val="21"/>
              </w:rPr>
            </w:pPr>
          </w:p>
        </w:tc>
        <w:tc>
          <w:tcPr>
            <w:tcW w:w="1134" w:type="dxa"/>
            <w:vAlign w:val="top"/>
          </w:tcPr>
          <w:p w14:paraId="1F5CE990">
            <w:pPr>
              <w:rPr>
                <w:rFonts w:ascii="Arial"/>
                <w:sz w:val="21"/>
              </w:rPr>
            </w:pPr>
          </w:p>
        </w:tc>
        <w:tc>
          <w:tcPr>
            <w:tcW w:w="897" w:type="dxa"/>
            <w:vMerge w:val="continue"/>
            <w:tcBorders>
              <w:top w:val="nil"/>
              <w:bottom w:val="nil"/>
            </w:tcBorders>
            <w:vAlign w:val="top"/>
          </w:tcPr>
          <w:p w14:paraId="4A64BE35">
            <w:pPr>
              <w:rPr>
                <w:rFonts w:ascii="Arial"/>
                <w:sz w:val="21"/>
              </w:rPr>
            </w:pPr>
          </w:p>
        </w:tc>
        <w:tc>
          <w:tcPr>
            <w:tcW w:w="1179" w:type="dxa"/>
            <w:vMerge w:val="continue"/>
            <w:tcBorders>
              <w:top w:val="nil"/>
              <w:bottom w:val="nil"/>
              <w:right w:val="single" w:color="000000" w:sz="10" w:space="0"/>
            </w:tcBorders>
            <w:vAlign w:val="top"/>
          </w:tcPr>
          <w:p w14:paraId="50F42E57">
            <w:pPr>
              <w:rPr>
                <w:rFonts w:ascii="Arial"/>
                <w:sz w:val="21"/>
              </w:rPr>
            </w:pPr>
          </w:p>
        </w:tc>
      </w:tr>
      <w:tr w14:paraId="6591B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084" w:type="dxa"/>
            <w:vMerge w:val="continue"/>
            <w:tcBorders>
              <w:top w:val="nil"/>
              <w:left w:val="single" w:color="000000" w:sz="10" w:space="0"/>
              <w:bottom w:val="single" w:color="000000" w:sz="10" w:space="0"/>
            </w:tcBorders>
            <w:vAlign w:val="top"/>
          </w:tcPr>
          <w:p w14:paraId="363D9A08">
            <w:pPr>
              <w:rPr>
                <w:rFonts w:ascii="Arial"/>
                <w:sz w:val="21"/>
              </w:rPr>
            </w:pPr>
          </w:p>
        </w:tc>
        <w:tc>
          <w:tcPr>
            <w:tcW w:w="1233" w:type="dxa"/>
            <w:tcBorders>
              <w:bottom w:val="single" w:color="000000" w:sz="10" w:space="0"/>
            </w:tcBorders>
            <w:vAlign w:val="top"/>
          </w:tcPr>
          <w:p w14:paraId="56F86E4E">
            <w:pPr>
              <w:rPr>
                <w:rFonts w:ascii="Arial"/>
                <w:sz w:val="21"/>
              </w:rPr>
            </w:pPr>
          </w:p>
        </w:tc>
        <w:tc>
          <w:tcPr>
            <w:tcW w:w="859" w:type="dxa"/>
            <w:tcBorders>
              <w:bottom w:val="single" w:color="000000" w:sz="10" w:space="0"/>
            </w:tcBorders>
            <w:vAlign w:val="top"/>
          </w:tcPr>
          <w:p w14:paraId="2FF51FF9">
            <w:pPr>
              <w:rPr>
                <w:rFonts w:ascii="Arial"/>
                <w:sz w:val="21"/>
              </w:rPr>
            </w:pPr>
          </w:p>
        </w:tc>
        <w:tc>
          <w:tcPr>
            <w:tcW w:w="1148" w:type="dxa"/>
            <w:tcBorders>
              <w:bottom w:val="single" w:color="000000" w:sz="10" w:space="0"/>
            </w:tcBorders>
            <w:vAlign w:val="top"/>
          </w:tcPr>
          <w:p w14:paraId="1AC5F05F">
            <w:pPr>
              <w:rPr>
                <w:rFonts w:ascii="Arial"/>
                <w:sz w:val="21"/>
              </w:rPr>
            </w:pPr>
          </w:p>
        </w:tc>
        <w:tc>
          <w:tcPr>
            <w:tcW w:w="948" w:type="dxa"/>
            <w:tcBorders>
              <w:bottom w:val="single" w:color="000000" w:sz="10" w:space="0"/>
            </w:tcBorders>
            <w:vAlign w:val="top"/>
          </w:tcPr>
          <w:p w14:paraId="4F4E9D87">
            <w:pPr>
              <w:rPr>
                <w:rFonts w:ascii="Arial"/>
                <w:sz w:val="21"/>
              </w:rPr>
            </w:pPr>
          </w:p>
        </w:tc>
        <w:tc>
          <w:tcPr>
            <w:tcW w:w="1134" w:type="dxa"/>
            <w:tcBorders>
              <w:bottom w:val="single" w:color="000000" w:sz="10" w:space="0"/>
            </w:tcBorders>
            <w:vAlign w:val="top"/>
          </w:tcPr>
          <w:p w14:paraId="37DAA2B2">
            <w:pPr>
              <w:rPr>
                <w:rFonts w:ascii="Arial"/>
                <w:sz w:val="21"/>
              </w:rPr>
            </w:pPr>
          </w:p>
        </w:tc>
        <w:tc>
          <w:tcPr>
            <w:tcW w:w="897" w:type="dxa"/>
            <w:vMerge w:val="continue"/>
            <w:tcBorders>
              <w:top w:val="nil"/>
              <w:bottom w:val="single" w:color="000000" w:sz="10" w:space="0"/>
            </w:tcBorders>
            <w:vAlign w:val="top"/>
          </w:tcPr>
          <w:p w14:paraId="0BDA41EF">
            <w:pPr>
              <w:rPr>
                <w:rFonts w:ascii="Arial"/>
                <w:sz w:val="21"/>
              </w:rPr>
            </w:pPr>
          </w:p>
        </w:tc>
        <w:tc>
          <w:tcPr>
            <w:tcW w:w="1179" w:type="dxa"/>
            <w:vMerge w:val="continue"/>
            <w:tcBorders>
              <w:top w:val="nil"/>
              <w:bottom w:val="single" w:color="000000" w:sz="10" w:space="0"/>
              <w:right w:val="single" w:color="000000" w:sz="10" w:space="0"/>
            </w:tcBorders>
            <w:vAlign w:val="top"/>
          </w:tcPr>
          <w:p w14:paraId="4D88ADAF">
            <w:pPr>
              <w:rPr>
                <w:rFonts w:ascii="Arial"/>
                <w:sz w:val="21"/>
              </w:rPr>
            </w:pPr>
          </w:p>
        </w:tc>
      </w:tr>
    </w:tbl>
    <w:p w14:paraId="4668F001">
      <w:pPr>
        <w:pStyle w:val="3"/>
        <w:spacing w:line="256" w:lineRule="auto"/>
      </w:pPr>
    </w:p>
    <w:p w14:paraId="28E0FB0B">
      <w:pPr>
        <w:pStyle w:val="3"/>
        <w:spacing w:line="256" w:lineRule="auto"/>
      </w:pPr>
    </w:p>
    <w:p w14:paraId="7DB0A2C2">
      <w:pPr>
        <w:pStyle w:val="3"/>
        <w:spacing w:line="257" w:lineRule="auto"/>
      </w:pPr>
    </w:p>
    <w:p w14:paraId="6D0FC4FD">
      <w:pPr>
        <w:spacing w:before="1" w:line="25" w:lineRule="exact"/>
        <w:ind w:firstLine="3096"/>
      </w:pPr>
      <w:r>
        <w:drawing>
          <wp:inline distT="0" distB="0" distL="0" distR="0">
            <wp:extent cx="1475105" cy="15875"/>
            <wp:effectExtent l="0" t="0" r="0" b="0"/>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20"/>
                    <a:stretch>
                      <a:fillRect/>
                    </a:stretch>
                  </pic:blipFill>
                  <pic:spPr>
                    <a:xfrm>
                      <a:off x="0" y="0"/>
                      <a:ext cx="1475739" cy="15875"/>
                    </a:xfrm>
                    <a:prstGeom prst="rect">
                      <a:avLst/>
                    </a:prstGeom>
                  </pic:spPr>
                </pic:pic>
              </a:graphicData>
            </a:graphic>
          </wp:inline>
        </w:drawing>
      </w:r>
    </w:p>
    <w:p w14:paraId="23403332">
      <w:pPr>
        <w:rPr>
          <w:rFonts w:hint="eastAsia" w:ascii="方正仿宋_GBK" w:hAnsi="方正仿宋_GBK" w:eastAsia="方正仿宋_GBK" w:cs="方正仿宋_GBK"/>
          <w:b w:val="0"/>
          <w:bCs/>
          <w:sz w:val="32"/>
          <w:szCs w:val="32"/>
          <w:lang w:val="en-US" w:eastAsia="zh-CN"/>
        </w:rPr>
      </w:pPr>
      <w:r>
        <w:rPr>
          <w:rFonts w:hint="eastAsia" w:ascii="方正仿宋_GBK" w:hAnsi="方正仿宋_GBK" w:eastAsia="方正仿宋_GBK" w:cs="方正仿宋_GBK"/>
          <w:b w:val="0"/>
          <w:bCs/>
          <w:sz w:val="32"/>
          <w:szCs w:val="32"/>
          <w:lang w:val="en-US" w:eastAsia="zh-CN"/>
        </w:rPr>
        <w:br w:type="page"/>
      </w:r>
    </w:p>
    <w:p w14:paraId="6B23F7A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jc w:val="left"/>
        <w:textAlignment w:val="auto"/>
        <w:outlineLvl w:val="0"/>
        <w:rPr>
          <w:rFonts w:hint="eastAsia" w:ascii="方正仿宋_GBK" w:hAnsi="方正仿宋_GBK" w:eastAsia="方正仿宋_GBK" w:cs="方正仿宋_GBK"/>
          <w:b w:val="0"/>
          <w:bCs/>
          <w:spacing w:val="9"/>
          <w:kern w:val="2"/>
          <w:sz w:val="32"/>
          <w:szCs w:val="32"/>
          <w:lang w:val="en-US" w:eastAsia="zh-CN" w:bidi="ar-SA"/>
        </w:rPr>
      </w:pPr>
      <w:r>
        <w:rPr>
          <w:rFonts w:hint="eastAsia" w:ascii="方正仿宋_GBK" w:hAnsi="方正仿宋_GBK" w:eastAsia="方正仿宋_GBK" w:cs="方正仿宋_GBK"/>
          <w:b w:val="0"/>
          <w:bCs/>
          <w:spacing w:val="9"/>
          <w:kern w:val="2"/>
          <w:sz w:val="32"/>
          <w:szCs w:val="32"/>
          <w:lang w:val="en-US" w:eastAsia="zh-CN" w:bidi="ar-SA"/>
        </w:rPr>
        <w:t>4.烟气排放连续监测系统验收报告</w:t>
      </w:r>
    </w:p>
    <w:p w14:paraId="3C1D0414">
      <w:pPr>
        <w:pStyle w:val="2"/>
        <w:bidi w:val="0"/>
        <w:rPr>
          <w:rFonts w:hint="eastAsia"/>
          <w:lang w:val="en-US" w:eastAsia="zh-CN"/>
        </w:rPr>
      </w:pPr>
    </w:p>
    <w:p w14:paraId="658CDA6F">
      <w:pPr>
        <w:pStyle w:val="2"/>
        <w:bidi w:val="0"/>
        <w:rPr>
          <w:rFonts w:hint="eastAsia"/>
          <w:lang w:eastAsia="zh-CN"/>
        </w:rPr>
      </w:pPr>
      <w:r>
        <w:rPr>
          <w:rFonts w:hint="eastAsia"/>
          <w:lang w:val="en-US" w:eastAsia="zh-CN"/>
        </w:rPr>
        <w:t>固定</w:t>
      </w:r>
      <w:r>
        <w:rPr>
          <w:rFonts w:hint="eastAsia"/>
        </w:rPr>
        <w:t>污染源</w:t>
      </w:r>
      <w:r>
        <w:rPr>
          <w:rFonts w:hint="eastAsia"/>
          <w:lang w:val="en-US" w:eastAsia="zh-CN"/>
        </w:rPr>
        <w:t>烟气排放连续</w:t>
      </w:r>
      <w:r>
        <w:rPr>
          <w:rFonts w:hint="eastAsia"/>
        </w:rPr>
        <w:t>监</w:t>
      </w:r>
      <w:r>
        <w:rPr>
          <w:rFonts w:hint="eastAsia"/>
          <w:lang w:eastAsia="zh-CN"/>
        </w:rPr>
        <w:t>测系统</w:t>
      </w:r>
    </w:p>
    <w:p w14:paraId="6BD8FB6D">
      <w:pPr>
        <w:pStyle w:val="2"/>
        <w:bidi w:val="0"/>
        <w:rPr>
          <w:rFonts w:hint="eastAsia"/>
          <w:lang w:eastAsia="zh-CN"/>
        </w:rPr>
      </w:pPr>
      <w:r>
        <w:rPr>
          <w:rFonts w:hint="eastAsia"/>
        </w:rPr>
        <w:t>验收</w:t>
      </w:r>
      <w:r>
        <w:rPr>
          <w:rFonts w:hint="eastAsia"/>
          <w:lang w:eastAsia="zh-CN"/>
        </w:rPr>
        <w:t>报告</w:t>
      </w:r>
    </w:p>
    <w:p w14:paraId="3D1841D2">
      <w:pPr>
        <w:bidi w:val="0"/>
        <w:rPr>
          <w:rFonts w:hint="eastAsia"/>
          <w:lang w:eastAsia="zh-CN"/>
        </w:rPr>
      </w:pPr>
    </w:p>
    <w:p w14:paraId="09B08138">
      <w:pPr>
        <w:bidi w:val="0"/>
        <w:rPr>
          <w:rFonts w:hint="default"/>
          <w:lang w:val="en-US" w:eastAsia="zh-CN"/>
        </w:rPr>
      </w:pPr>
      <w:r>
        <w:rPr>
          <w:rFonts w:hint="eastAsia"/>
          <w:lang w:val="en-US" w:eastAsia="zh-CN"/>
        </w:rPr>
        <w:t xml:space="preserve">                           </w:t>
      </w:r>
      <w:r>
        <w:rPr>
          <w:rFonts w:hint="eastAsia" w:ascii="方正仿宋_GBK" w:hAnsi="方正仿宋_GBK" w:eastAsia="方正仿宋_GBK" w:cs="方正仿宋_GBK"/>
          <w:sz w:val="32"/>
          <w:szCs w:val="32"/>
          <w:lang w:val="en-US" w:eastAsia="zh-CN"/>
        </w:rPr>
        <w:t xml:space="preserve">    报告编号：</w:t>
      </w:r>
    </w:p>
    <w:p w14:paraId="73B575B9">
      <w:pPr>
        <w:bidi w:val="0"/>
        <w:rPr>
          <w:rFonts w:hint="eastAsia"/>
          <w:lang w:eastAsia="zh-CN"/>
        </w:rPr>
      </w:pPr>
    </w:p>
    <w:p w14:paraId="28E8F91E">
      <w:pPr>
        <w:keepNext w:val="0"/>
        <w:keepLines w:val="0"/>
        <w:pageBreakBefore w:val="0"/>
        <w:kinsoku/>
        <w:overflowPunct/>
        <w:topLinePunct w:val="0"/>
        <w:autoSpaceDE/>
        <w:autoSpaceDN/>
        <w:bidi w:val="0"/>
        <w:outlineLvl w:val="9"/>
        <w:rPr>
          <w:rFonts w:hint="eastAsia" w:asciiTheme="minorEastAsia" w:hAnsiTheme="minorEastAsia" w:eastAsiaTheme="minorEastAsia"/>
          <w:sz w:val="32"/>
          <w:szCs w:val="32"/>
          <w:lang w:val="en-US" w:eastAsia="zh-CN"/>
        </w:rPr>
      </w:pPr>
    </w:p>
    <w:p w14:paraId="127689A1">
      <w:pPr>
        <w:keepNext w:val="0"/>
        <w:keepLines w:val="0"/>
        <w:pageBreakBefore w:val="0"/>
        <w:kinsoku/>
        <w:overflowPunct/>
        <w:topLinePunct w:val="0"/>
        <w:autoSpaceDE/>
        <w:autoSpaceDN/>
        <w:bidi w:val="0"/>
        <w:outlineLvl w:val="9"/>
        <w:rPr>
          <w:rFonts w:hint="eastAsia" w:asciiTheme="minorEastAsia" w:hAnsiTheme="minorEastAsia" w:eastAsiaTheme="minorEastAsia"/>
          <w:sz w:val="32"/>
          <w:szCs w:val="32"/>
          <w:lang w:val="en-US" w:eastAsia="zh-CN"/>
        </w:rPr>
      </w:pPr>
      <w:r>
        <w:rPr>
          <w:rFonts w:hint="eastAsia" w:asciiTheme="minorEastAsia" w:hAnsiTheme="minorEastAsia" w:eastAsiaTheme="minorEastAsia"/>
          <w:sz w:val="32"/>
          <w:szCs w:val="32"/>
          <w:lang w:val="en-US" w:eastAsia="zh-CN"/>
        </w:rPr>
        <w:t>企业名称（加盖公章）：</w:t>
      </w:r>
    </w:p>
    <w:p w14:paraId="6B1EC56E">
      <w:pPr>
        <w:keepNext w:val="0"/>
        <w:keepLines w:val="0"/>
        <w:pageBreakBefore w:val="0"/>
        <w:kinsoku/>
        <w:overflowPunct/>
        <w:topLinePunct w:val="0"/>
        <w:autoSpaceDE/>
        <w:autoSpaceDN/>
        <w:bidi w:val="0"/>
        <w:outlineLvl w:val="9"/>
        <w:rPr>
          <w:rFonts w:hint="eastAsia" w:asciiTheme="minorEastAsia" w:hAnsiTheme="minorEastAsia" w:eastAsiaTheme="minorEastAsia"/>
          <w:sz w:val="32"/>
          <w:szCs w:val="32"/>
          <w:lang w:val="en-US" w:eastAsia="zh-CN"/>
        </w:rPr>
      </w:pPr>
      <w:r>
        <w:rPr>
          <w:rFonts w:hint="eastAsia" w:asciiTheme="minorEastAsia" w:hAnsiTheme="minorEastAsia" w:eastAsiaTheme="minorEastAsia"/>
          <w:sz w:val="32"/>
          <w:szCs w:val="32"/>
          <w:lang w:val="en-US" w:eastAsia="zh-CN"/>
        </w:rPr>
        <w:t>排放口名称：（许可证排放口编号）</w:t>
      </w:r>
    </w:p>
    <w:p w14:paraId="5626FC97">
      <w:pPr>
        <w:keepNext w:val="0"/>
        <w:keepLines w:val="0"/>
        <w:pageBreakBefore w:val="0"/>
        <w:kinsoku/>
        <w:overflowPunct/>
        <w:topLinePunct w:val="0"/>
        <w:autoSpaceDE/>
        <w:autoSpaceDN/>
        <w:bidi w:val="0"/>
        <w:outlineLvl w:val="9"/>
        <w:rPr>
          <w:rFonts w:hint="eastAsia" w:asciiTheme="minorEastAsia" w:hAnsiTheme="minorEastAsia" w:eastAsiaTheme="minorEastAsia"/>
          <w:sz w:val="32"/>
          <w:szCs w:val="32"/>
          <w:lang w:val="en-US" w:eastAsia="zh-CN"/>
        </w:rPr>
      </w:pPr>
      <w:r>
        <w:rPr>
          <w:rFonts w:hint="eastAsia" w:asciiTheme="minorEastAsia" w:hAnsiTheme="minorEastAsia" w:eastAsiaTheme="minorEastAsia"/>
          <w:sz w:val="32"/>
          <w:szCs w:val="32"/>
          <w:lang w:val="en-US" w:eastAsia="zh-CN"/>
        </w:rPr>
        <w:t>自动监控建设单位：</w:t>
      </w:r>
    </w:p>
    <w:p w14:paraId="68902E34">
      <w:pPr>
        <w:keepNext w:val="0"/>
        <w:keepLines w:val="0"/>
        <w:pageBreakBefore w:val="0"/>
        <w:kinsoku/>
        <w:overflowPunct/>
        <w:topLinePunct w:val="0"/>
        <w:autoSpaceDE/>
        <w:autoSpaceDN/>
        <w:bidi w:val="0"/>
        <w:outlineLvl w:val="9"/>
        <w:rPr>
          <w:rFonts w:hint="eastAsia" w:asciiTheme="minorEastAsia" w:hAnsiTheme="minorEastAsia" w:eastAsiaTheme="minorEastAsia"/>
          <w:sz w:val="32"/>
          <w:szCs w:val="32"/>
          <w:lang w:val="en-US" w:eastAsia="zh-CN"/>
        </w:rPr>
      </w:pPr>
      <w:r>
        <w:rPr>
          <w:rFonts w:hint="eastAsia" w:asciiTheme="minorEastAsia" w:hAnsiTheme="minorEastAsia" w:eastAsiaTheme="minorEastAsia"/>
          <w:sz w:val="32"/>
          <w:szCs w:val="32"/>
          <w:lang w:val="en-US" w:eastAsia="zh-CN"/>
        </w:rPr>
        <w:t>自动监控验收单位：</w:t>
      </w:r>
    </w:p>
    <w:p w14:paraId="59751C0D">
      <w:pPr>
        <w:keepNext w:val="0"/>
        <w:keepLines w:val="0"/>
        <w:pageBreakBefore w:val="0"/>
        <w:kinsoku/>
        <w:overflowPunct/>
        <w:topLinePunct w:val="0"/>
        <w:autoSpaceDE/>
        <w:autoSpaceDN/>
        <w:bidi w:val="0"/>
        <w:outlineLvl w:val="9"/>
        <w:rPr>
          <w:rFonts w:hint="eastAsia" w:asciiTheme="minorEastAsia" w:hAnsiTheme="minorEastAsia" w:eastAsiaTheme="minorEastAsia"/>
          <w:sz w:val="32"/>
          <w:szCs w:val="32"/>
          <w:lang w:val="en-US" w:eastAsia="zh-CN"/>
        </w:rPr>
      </w:pPr>
      <w:r>
        <w:rPr>
          <w:rFonts w:hint="eastAsia" w:asciiTheme="minorEastAsia" w:hAnsiTheme="minorEastAsia" w:eastAsiaTheme="minorEastAsia"/>
          <w:sz w:val="32"/>
          <w:szCs w:val="32"/>
          <w:lang w:val="en-US" w:eastAsia="zh-CN"/>
        </w:rPr>
        <w:t>验收日期：</w:t>
      </w:r>
    </w:p>
    <w:p w14:paraId="0D8F58EC">
      <w:pPr>
        <w:keepNext w:val="0"/>
        <w:keepLines w:val="0"/>
        <w:pageBreakBefore w:val="0"/>
        <w:kinsoku/>
        <w:overflowPunct/>
        <w:topLinePunct w:val="0"/>
        <w:autoSpaceDE/>
        <w:autoSpaceDN/>
        <w:bidi w:val="0"/>
        <w:outlineLvl w:val="9"/>
        <w:rPr>
          <w:rFonts w:hint="eastAsia" w:asciiTheme="minorEastAsia" w:hAnsiTheme="minorEastAsia" w:eastAsiaTheme="minorEastAsia"/>
          <w:sz w:val="32"/>
          <w:szCs w:val="32"/>
          <w:lang w:val="en-US" w:eastAsia="zh-CN"/>
        </w:rPr>
      </w:pPr>
    </w:p>
    <w:p w14:paraId="2061CDC6">
      <w:pPr>
        <w:keepNext w:val="0"/>
        <w:keepLines w:val="0"/>
        <w:pageBreakBefore w:val="0"/>
        <w:kinsoku/>
        <w:overflowPunct/>
        <w:topLinePunct w:val="0"/>
        <w:autoSpaceDE/>
        <w:autoSpaceDN/>
        <w:bidi w:val="0"/>
        <w:ind w:firstLine="3200" w:firstLineChars="1000"/>
        <w:outlineLvl w:val="9"/>
        <w:rPr>
          <w:rFonts w:hint="eastAsia" w:asciiTheme="minorEastAsia" w:hAnsiTheme="minorEastAsia" w:eastAsiaTheme="minorEastAsia"/>
          <w:sz w:val="32"/>
          <w:szCs w:val="32"/>
          <w:lang w:val="en-US" w:eastAsia="zh-CN"/>
        </w:rPr>
      </w:pPr>
      <w:r>
        <w:rPr>
          <w:rFonts w:hint="eastAsia" w:asciiTheme="minorEastAsia" w:hAnsiTheme="minorEastAsia" w:eastAsiaTheme="minorEastAsia"/>
          <w:sz w:val="32"/>
          <w:szCs w:val="32"/>
          <w:lang w:val="en-US" w:eastAsia="zh-CN"/>
        </w:rPr>
        <w:t xml:space="preserve">年    月     日 </w:t>
      </w:r>
    </w:p>
    <w:p w14:paraId="73B8567D">
      <w:pPr>
        <w:rPr>
          <w:rFonts w:hint="eastAsia" w:asciiTheme="minorEastAsia" w:hAnsiTheme="minorEastAsia" w:eastAsiaTheme="minorEastAsia"/>
          <w:sz w:val="32"/>
          <w:szCs w:val="32"/>
          <w:lang w:val="en-US" w:eastAsia="zh-CN"/>
        </w:rPr>
      </w:pPr>
      <w:r>
        <w:rPr>
          <w:rFonts w:hint="eastAsia" w:asciiTheme="minorEastAsia" w:hAnsiTheme="minorEastAsia" w:eastAsiaTheme="minorEastAsia"/>
          <w:sz w:val="32"/>
          <w:szCs w:val="32"/>
          <w:lang w:val="en-US" w:eastAsia="zh-CN"/>
        </w:rPr>
        <w:br w:type="page"/>
      </w:r>
    </w:p>
    <w:p w14:paraId="1012C34F">
      <w:pPr>
        <w:ind w:firstLine="0" w:firstLineChars="0"/>
        <w:jc w:val="center"/>
        <w:rPr>
          <w:rFonts w:hint="eastAsia"/>
          <w:b/>
          <w:sz w:val="32"/>
          <w:szCs w:val="32"/>
        </w:rPr>
      </w:pPr>
      <w:r>
        <w:rPr>
          <w:b/>
          <w:sz w:val="32"/>
          <w:szCs w:val="32"/>
        </w:rPr>
        <w:t>验收组专家名单</w:t>
      </w:r>
    </w:p>
    <w:tbl>
      <w:tblPr>
        <w:tblStyle w:val="7"/>
        <w:tblW w:w="87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6"/>
        <w:gridCol w:w="2134"/>
        <w:gridCol w:w="3697"/>
        <w:gridCol w:w="1641"/>
      </w:tblGrid>
      <w:tr w14:paraId="1476F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246" w:type="dxa"/>
            <w:noWrap w:val="0"/>
            <w:vAlign w:val="center"/>
          </w:tcPr>
          <w:p w14:paraId="4A3A9053">
            <w:pPr>
              <w:ind w:firstLine="0" w:firstLineChars="0"/>
              <w:jc w:val="center"/>
              <w:rPr>
                <w:b/>
              </w:rPr>
            </w:pPr>
          </w:p>
        </w:tc>
        <w:tc>
          <w:tcPr>
            <w:tcW w:w="2134" w:type="dxa"/>
            <w:noWrap w:val="0"/>
            <w:vAlign w:val="center"/>
          </w:tcPr>
          <w:p w14:paraId="4DDF32B5">
            <w:pPr>
              <w:ind w:firstLine="0" w:firstLineChars="0"/>
              <w:jc w:val="center"/>
              <w:rPr>
                <w:b/>
              </w:rPr>
            </w:pPr>
            <w:r>
              <w:rPr>
                <w:rFonts w:hint="eastAsia"/>
                <w:b/>
              </w:rPr>
              <w:t>姓名</w:t>
            </w:r>
          </w:p>
        </w:tc>
        <w:tc>
          <w:tcPr>
            <w:tcW w:w="3697" w:type="dxa"/>
            <w:noWrap w:val="0"/>
            <w:vAlign w:val="center"/>
          </w:tcPr>
          <w:p w14:paraId="5D4B42DB">
            <w:pPr>
              <w:ind w:firstLine="0" w:firstLineChars="0"/>
              <w:jc w:val="center"/>
              <w:rPr>
                <w:b/>
              </w:rPr>
            </w:pPr>
            <w:r>
              <w:rPr>
                <w:rFonts w:hint="eastAsia"/>
                <w:b/>
              </w:rPr>
              <w:t>单位</w:t>
            </w:r>
          </w:p>
        </w:tc>
        <w:tc>
          <w:tcPr>
            <w:tcW w:w="1641" w:type="dxa"/>
            <w:noWrap w:val="0"/>
            <w:vAlign w:val="center"/>
          </w:tcPr>
          <w:p w14:paraId="7EB50649">
            <w:pPr>
              <w:ind w:firstLine="0" w:firstLineChars="0"/>
              <w:jc w:val="center"/>
              <w:rPr>
                <w:b/>
              </w:rPr>
            </w:pPr>
            <w:r>
              <w:rPr>
                <w:rFonts w:hint="eastAsia"/>
                <w:b/>
              </w:rPr>
              <w:t>职务/职称</w:t>
            </w:r>
          </w:p>
        </w:tc>
      </w:tr>
      <w:tr w14:paraId="72744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246" w:type="dxa"/>
            <w:noWrap w:val="0"/>
            <w:vAlign w:val="center"/>
          </w:tcPr>
          <w:p w14:paraId="3851862F">
            <w:pPr>
              <w:ind w:firstLine="0" w:firstLineChars="0"/>
              <w:jc w:val="center"/>
              <w:rPr>
                <w:b/>
              </w:rPr>
            </w:pPr>
            <w:r>
              <w:rPr>
                <w:rFonts w:hint="eastAsia"/>
                <w:b/>
              </w:rPr>
              <w:t>组长</w:t>
            </w:r>
          </w:p>
        </w:tc>
        <w:tc>
          <w:tcPr>
            <w:tcW w:w="2134" w:type="dxa"/>
            <w:noWrap w:val="0"/>
            <w:vAlign w:val="center"/>
          </w:tcPr>
          <w:p w14:paraId="5C368A0E">
            <w:pPr>
              <w:ind w:firstLine="0" w:firstLineChars="0"/>
              <w:jc w:val="center"/>
              <w:rPr>
                <w:b/>
              </w:rPr>
            </w:pPr>
          </w:p>
        </w:tc>
        <w:tc>
          <w:tcPr>
            <w:tcW w:w="3697" w:type="dxa"/>
            <w:noWrap w:val="0"/>
            <w:vAlign w:val="center"/>
          </w:tcPr>
          <w:p w14:paraId="007DB77D">
            <w:pPr>
              <w:ind w:firstLine="0" w:firstLineChars="0"/>
              <w:jc w:val="center"/>
              <w:rPr>
                <w:b/>
              </w:rPr>
            </w:pPr>
          </w:p>
        </w:tc>
        <w:tc>
          <w:tcPr>
            <w:tcW w:w="1641" w:type="dxa"/>
            <w:noWrap w:val="0"/>
            <w:vAlign w:val="center"/>
          </w:tcPr>
          <w:p w14:paraId="72AFE3F4">
            <w:pPr>
              <w:ind w:firstLine="0" w:firstLineChars="0"/>
              <w:jc w:val="center"/>
              <w:rPr>
                <w:b/>
              </w:rPr>
            </w:pPr>
          </w:p>
        </w:tc>
      </w:tr>
      <w:tr w14:paraId="1E1CF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246" w:type="dxa"/>
            <w:vMerge w:val="restart"/>
            <w:noWrap w:val="0"/>
            <w:vAlign w:val="center"/>
          </w:tcPr>
          <w:p w14:paraId="5CCA9AEB">
            <w:pPr>
              <w:ind w:firstLine="0" w:firstLineChars="0"/>
              <w:jc w:val="center"/>
              <w:rPr>
                <w:b/>
              </w:rPr>
            </w:pPr>
            <w:r>
              <w:rPr>
                <w:rFonts w:hint="eastAsia"/>
                <w:b/>
              </w:rPr>
              <w:t>组员</w:t>
            </w:r>
          </w:p>
        </w:tc>
        <w:tc>
          <w:tcPr>
            <w:tcW w:w="2134" w:type="dxa"/>
            <w:noWrap w:val="0"/>
            <w:vAlign w:val="center"/>
          </w:tcPr>
          <w:p w14:paraId="096ACB65">
            <w:pPr>
              <w:ind w:firstLine="0" w:firstLineChars="0"/>
              <w:jc w:val="center"/>
              <w:rPr>
                <w:b/>
              </w:rPr>
            </w:pPr>
          </w:p>
        </w:tc>
        <w:tc>
          <w:tcPr>
            <w:tcW w:w="3697" w:type="dxa"/>
            <w:noWrap w:val="0"/>
            <w:vAlign w:val="center"/>
          </w:tcPr>
          <w:p w14:paraId="66BD3D30">
            <w:pPr>
              <w:ind w:firstLine="0" w:firstLineChars="0"/>
              <w:jc w:val="center"/>
              <w:rPr>
                <w:b/>
              </w:rPr>
            </w:pPr>
          </w:p>
        </w:tc>
        <w:tc>
          <w:tcPr>
            <w:tcW w:w="1641" w:type="dxa"/>
            <w:noWrap w:val="0"/>
            <w:vAlign w:val="center"/>
          </w:tcPr>
          <w:p w14:paraId="703DA548">
            <w:pPr>
              <w:ind w:firstLine="0" w:firstLineChars="0"/>
              <w:jc w:val="center"/>
              <w:rPr>
                <w:b/>
              </w:rPr>
            </w:pPr>
          </w:p>
        </w:tc>
      </w:tr>
      <w:tr w14:paraId="70D02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246" w:type="dxa"/>
            <w:vMerge w:val="continue"/>
            <w:noWrap w:val="0"/>
            <w:vAlign w:val="center"/>
          </w:tcPr>
          <w:p w14:paraId="4E61105C">
            <w:pPr>
              <w:ind w:firstLine="0" w:firstLineChars="0"/>
              <w:jc w:val="center"/>
              <w:rPr>
                <w:rFonts w:hint="eastAsia"/>
                <w:b/>
              </w:rPr>
            </w:pPr>
          </w:p>
        </w:tc>
        <w:tc>
          <w:tcPr>
            <w:tcW w:w="2134" w:type="dxa"/>
            <w:noWrap w:val="0"/>
            <w:vAlign w:val="center"/>
          </w:tcPr>
          <w:p w14:paraId="282DF37A">
            <w:pPr>
              <w:ind w:firstLine="0" w:firstLineChars="0"/>
              <w:jc w:val="center"/>
              <w:rPr>
                <w:b/>
              </w:rPr>
            </w:pPr>
          </w:p>
        </w:tc>
        <w:tc>
          <w:tcPr>
            <w:tcW w:w="3697" w:type="dxa"/>
            <w:noWrap w:val="0"/>
            <w:vAlign w:val="center"/>
          </w:tcPr>
          <w:p w14:paraId="007DBE1F">
            <w:pPr>
              <w:ind w:firstLine="0" w:firstLineChars="0"/>
              <w:jc w:val="center"/>
              <w:rPr>
                <w:b/>
              </w:rPr>
            </w:pPr>
          </w:p>
        </w:tc>
        <w:tc>
          <w:tcPr>
            <w:tcW w:w="1641" w:type="dxa"/>
            <w:noWrap w:val="0"/>
            <w:vAlign w:val="center"/>
          </w:tcPr>
          <w:p w14:paraId="66BD6FB9">
            <w:pPr>
              <w:ind w:firstLine="0" w:firstLineChars="0"/>
              <w:jc w:val="center"/>
              <w:rPr>
                <w:b/>
              </w:rPr>
            </w:pPr>
          </w:p>
        </w:tc>
      </w:tr>
      <w:tr w14:paraId="6801A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246" w:type="dxa"/>
            <w:vMerge w:val="continue"/>
            <w:noWrap w:val="0"/>
            <w:vAlign w:val="center"/>
          </w:tcPr>
          <w:p w14:paraId="62F991FE">
            <w:pPr>
              <w:ind w:firstLine="0" w:firstLineChars="0"/>
              <w:jc w:val="center"/>
              <w:rPr>
                <w:b/>
              </w:rPr>
            </w:pPr>
          </w:p>
        </w:tc>
        <w:tc>
          <w:tcPr>
            <w:tcW w:w="2134" w:type="dxa"/>
            <w:noWrap w:val="0"/>
            <w:vAlign w:val="center"/>
          </w:tcPr>
          <w:p w14:paraId="51EDB04D">
            <w:pPr>
              <w:ind w:firstLine="0" w:firstLineChars="0"/>
              <w:jc w:val="center"/>
              <w:rPr>
                <w:b/>
              </w:rPr>
            </w:pPr>
          </w:p>
        </w:tc>
        <w:tc>
          <w:tcPr>
            <w:tcW w:w="3697" w:type="dxa"/>
            <w:noWrap w:val="0"/>
            <w:vAlign w:val="center"/>
          </w:tcPr>
          <w:p w14:paraId="1A8A36D4">
            <w:pPr>
              <w:ind w:firstLine="0" w:firstLineChars="0"/>
              <w:jc w:val="center"/>
              <w:rPr>
                <w:b/>
              </w:rPr>
            </w:pPr>
          </w:p>
        </w:tc>
        <w:tc>
          <w:tcPr>
            <w:tcW w:w="1641" w:type="dxa"/>
            <w:noWrap w:val="0"/>
            <w:vAlign w:val="center"/>
          </w:tcPr>
          <w:p w14:paraId="4F1981E8">
            <w:pPr>
              <w:ind w:firstLine="0" w:firstLineChars="0"/>
              <w:jc w:val="center"/>
              <w:rPr>
                <w:b/>
              </w:rPr>
            </w:pPr>
          </w:p>
        </w:tc>
      </w:tr>
      <w:tr w14:paraId="637DE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246" w:type="dxa"/>
            <w:vMerge w:val="continue"/>
            <w:noWrap w:val="0"/>
            <w:vAlign w:val="center"/>
          </w:tcPr>
          <w:p w14:paraId="2136FC9B">
            <w:pPr>
              <w:ind w:firstLine="0" w:firstLineChars="0"/>
              <w:jc w:val="center"/>
              <w:rPr>
                <w:b/>
              </w:rPr>
            </w:pPr>
          </w:p>
        </w:tc>
        <w:tc>
          <w:tcPr>
            <w:tcW w:w="2134" w:type="dxa"/>
            <w:noWrap w:val="0"/>
            <w:vAlign w:val="center"/>
          </w:tcPr>
          <w:p w14:paraId="03F7910A">
            <w:pPr>
              <w:ind w:firstLine="0" w:firstLineChars="0"/>
              <w:jc w:val="center"/>
              <w:rPr>
                <w:b/>
              </w:rPr>
            </w:pPr>
          </w:p>
        </w:tc>
        <w:tc>
          <w:tcPr>
            <w:tcW w:w="3697" w:type="dxa"/>
            <w:noWrap w:val="0"/>
            <w:vAlign w:val="center"/>
          </w:tcPr>
          <w:p w14:paraId="56E4A187">
            <w:pPr>
              <w:ind w:firstLine="0" w:firstLineChars="0"/>
              <w:jc w:val="center"/>
              <w:rPr>
                <w:b/>
              </w:rPr>
            </w:pPr>
          </w:p>
        </w:tc>
        <w:tc>
          <w:tcPr>
            <w:tcW w:w="1641" w:type="dxa"/>
            <w:noWrap w:val="0"/>
            <w:vAlign w:val="center"/>
          </w:tcPr>
          <w:p w14:paraId="512C5C23">
            <w:pPr>
              <w:ind w:firstLine="0" w:firstLineChars="0"/>
              <w:jc w:val="center"/>
              <w:rPr>
                <w:b/>
              </w:rPr>
            </w:pPr>
          </w:p>
        </w:tc>
      </w:tr>
      <w:tr w14:paraId="53B09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246" w:type="dxa"/>
            <w:vMerge w:val="continue"/>
            <w:noWrap w:val="0"/>
            <w:vAlign w:val="center"/>
          </w:tcPr>
          <w:p w14:paraId="551B912F">
            <w:pPr>
              <w:ind w:firstLine="0" w:firstLineChars="0"/>
              <w:jc w:val="center"/>
              <w:rPr>
                <w:b/>
              </w:rPr>
            </w:pPr>
          </w:p>
        </w:tc>
        <w:tc>
          <w:tcPr>
            <w:tcW w:w="2134" w:type="dxa"/>
            <w:noWrap w:val="0"/>
            <w:vAlign w:val="center"/>
          </w:tcPr>
          <w:p w14:paraId="1C129F21">
            <w:pPr>
              <w:ind w:firstLine="0" w:firstLineChars="0"/>
              <w:jc w:val="center"/>
              <w:rPr>
                <w:b/>
              </w:rPr>
            </w:pPr>
          </w:p>
        </w:tc>
        <w:tc>
          <w:tcPr>
            <w:tcW w:w="3697" w:type="dxa"/>
            <w:noWrap w:val="0"/>
            <w:vAlign w:val="center"/>
          </w:tcPr>
          <w:p w14:paraId="7A2C865D">
            <w:pPr>
              <w:ind w:firstLine="0" w:firstLineChars="0"/>
              <w:jc w:val="center"/>
              <w:rPr>
                <w:b/>
              </w:rPr>
            </w:pPr>
          </w:p>
        </w:tc>
        <w:tc>
          <w:tcPr>
            <w:tcW w:w="1641" w:type="dxa"/>
            <w:noWrap w:val="0"/>
            <w:vAlign w:val="center"/>
          </w:tcPr>
          <w:p w14:paraId="0BC2A56A">
            <w:pPr>
              <w:ind w:firstLine="0" w:firstLineChars="0"/>
              <w:jc w:val="center"/>
              <w:rPr>
                <w:b/>
              </w:rPr>
            </w:pPr>
          </w:p>
        </w:tc>
      </w:tr>
      <w:tr w14:paraId="711E9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9" w:hRule="atLeast"/>
        </w:trPr>
        <w:tc>
          <w:tcPr>
            <w:tcW w:w="1246" w:type="dxa"/>
            <w:vMerge w:val="continue"/>
            <w:noWrap w:val="0"/>
            <w:vAlign w:val="center"/>
          </w:tcPr>
          <w:p w14:paraId="388289B9">
            <w:pPr>
              <w:ind w:firstLine="0" w:firstLineChars="0"/>
              <w:jc w:val="center"/>
              <w:rPr>
                <w:b/>
              </w:rPr>
            </w:pPr>
          </w:p>
        </w:tc>
        <w:tc>
          <w:tcPr>
            <w:tcW w:w="2134" w:type="dxa"/>
            <w:noWrap w:val="0"/>
            <w:vAlign w:val="center"/>
          </w:tcPr>
          <w:p w14:paraId="33342EA8">
            <w:pPr>
              <w:ind w:firstLine="0" w:firstLineChars="0"/>
              <w:jc w:val="center"/>
              <w:rPr>
                <w:b/>
              </w:rPr>
            </w:pPr>
          </w:p>
        </w:tc>
        <w:tc>
          <w:tcPr>
            <w:tcW w:w="3697" w:type="dxa"/>
            <w:noWrap w:val="0"/>
            <w:vAlign w:val="center"/>
          </w:tcPr>
          <w:p w14:paraId="1A68A29F">
            <w:pPr>
              <w:ind w:firstLine="0" w:firstLineChars="0"/>
              <w:jc w:val="center"/>
              <w:rPr>
                <w:b/>
              </w:rPr>
            </w:pPr>
          </w:p>
        </w:tc>
        <w:tc>
          <w:tcPr>
            <w:tcW w:w="1641" w:type="dxa"/>
            <w:noWrap w:val="0"/>
            <w:vAlign w:val="center"/>
          </w:tcPr>
          <w:p w14:paraId="30D61E83">
            <w:pPr>
              <w:ind w:firstLine="0" w:firstLineChars="0"/>
              <w:jc w:val="center"/>
              <w:rPr>
                <w:b/>
              </w:rPr>
            </w:pPr>
          </w:p>
        </w:tc>
      </w:tr>
    </w:tbl>
    <w:p w14:paraId="2E60EB47">
      <w:pPr>
        <w:ind w:firstLine="480"/>
      </w:pPr>
    </w:p>
    <w:p w14:paraId="269F98AD">
      <w:pPr>
        <w:ind w:firstLine="480"/>
      </w:pPr>
    </w:p>
    <w:p w14:paraId="2336EEE0">
      <w:r>
        <w:br w:type="page"/>
      </w:r>
    </w:p>
    <w:p w14:paraId="17458819">
      <w:pPr>
        <w:ind w:firstLine="480"/>
      </w:pPr>
    </w:p>
    <w:p w14:paraId="10F7F82B">
      <w:pPr>
        <w:ind w:firstLine="0" w:firstLineChars="0"/>
        <w:jc w:val="center"/>
        <w:rPr>
          <w:b/>
          <w:sz w:val="30"/>
          <w:szCs w:val="30"/>
        </w:rPr>
      </w:pPr>
      <w:r>
        <w:rPr>
          <w:b/>
          <w:sz w:val="30"/>
          <w:szCs w:val="30"/>
        </w:rPr>
        <w:t>专家验收组意见</w:t>
      </w:r>
    </w:p>
    <w:p w14:paraId="21210F2E">
      <w:pPr>
        <w:ind w:firstLine="482"/>
      </w:pPr>
      <w:r>
        <w:rPr>
          <w:b/>
        </w:rPr>
        <w:t>说明：</w:t>
      </w:r>
      <w:r>
        <w:t>由验收组根据验收情况，集体讨论，确定意见后，在以下三种情况中选择验收组结论，并填写相关意见。供验收组织部门作为下达验收意见的依据。</w:t>
      </w:r>
    </w:p>
    <w:p w14:paraId="6344FF06">
      <w:pPr>
        <w:ind w:firstLine="480"/>
      </w:pPr>
    </w:p>
    <w:p w14:paraId="51D578F0">
      <w:pPr>
        <w:ind w:firstLine="480"/>
      </w:pPr>
      <w:r>
        <w:t xml:space="preserve">情况一：建议直接通过验收    </w:t>
      </w:r>
      <w:r>
        <w:rPr/>
        <w:sym w:font="Wingdings" w:char="00A8"/>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6480"/>
      </w:tblGrid>
      <w:tr w14:paraId="70559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7" w:hRule="atLeast"/>
        </w:trPr>
        <w:tc>
          <w:tcPr>
            <w:tcW w:w="1908" w:type="dxa"/>
            <w:noWrap w:val="0"/>
            <w:vAlign w:val="center"/>
          </w:tcPr>
          <w:p w14:paraId="2A523F9D">
            <w:pPr>
              <w:spacing w:line="440" w:lineRule="exact"/>
              <w:ind w:firstLine="0" w:firstLineChars="0"/>
              <w:jc w:val="center"/>
            </w:pPr>
            <w:r>
              <w:t>通过验收后</w:t>
            </w:r>
          </w:p>
          <w:p w14:paraId="177E73BC">
            <w:pPr>
              <w:spacing w:line="440" w:lineRule="exact"/>
              <w:ind w:firstLine="0" w:firstLineChars="0"/>
              <w:jc w:val="center"/>
            </w:pPr>
            <w:r>
              <w:t>仍需进一步</w:t>
            </w:r>
          </w:p>
          <w:p w14:paraId="1012CD1F">
            <w:pPr>
              <w:spacing w:line="440" w:lineRule="exact"/>
              <w:ind w:firstLine="0" w:firstLineChars="0"/>
              <w:jc w:val="center"/>
            </w:pPr>
            <w:r>
              <w:t>做好的工作</w:t>
            </w:r>
          </w:p>
        </w:tc>
        <w:tc>
          <w:tcPr>
            <w:tcW w:w="6480" w:type="dxa"/>
            <w:noWrap w:val="0"/>
            <w:vAlign w:val="center"/>
          </w:tcPr>
          <w:p w14:paraId="1B79F54B">
            <w:pPr>
              <w:snapToGrid w:val="0"/>
              <w:ind w:firstLine="0" w:firstLineChars="0"/>
              <w:rPr>
                <w:rFonts w:hint="eastAsia"/>
              </w:rPr>
            </w:pPr>
          </w:p>
        </w:tc>
      </w:tr>
      <w:tr w14:paraId="5D099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7" w:hRule="atLeast"/>
        </w:trPr>
        <w:tc>
          <w:tcPr>
            <w:tcW w:w="1908" w:type="dxa"/>
            <w:noWrap w:val="0"/>
            <w:vAlign w:val="center"/>
          </w:tcPr>
          <w:p w14:paraId="6DD73989">
            <w:pPr>
              <w:ind w:firstLine="0" w:firstLineChars="0"/>
              <w:jc w:val="center"/>
            </w:pPr>
            <w:r>
              <w:t>要求完成时间</w:t>
            </w:r>
          </w:p>
        </w:tc>
        <w:tc>
          <w:tcPr>
            <w:tcW w:w="6480" w:type="dxa"/>
            <w:noWrap w:val="0"/>
            <w:vAlign w:val="center"/>
          </w:tcPr>
          <w:p w14:paraId="62601685">
            <w:pPr>
              <w:snapToGrid w:val="0"/>
              <w:ind w:firstLine="0" w:firstLineChars="0"/>
              <w:rPr>
                <w:rFonts w:hint="default" w:eastAsia="宋体"/>
                <w:lang w:val="en-US" w:eastAsia="zh-CN"/>
              </w:rPr>
            </w:pPr>
          </w:p>
        </w:tc>
      </w:tr>
    </w:tbl>
    <w:p w14:paraId="7A6EC3C5">
      <w:pPr>
        <w:ind w:firstLine="480"/>
      </w:pPr>
    </w:p>
    <w:p w14:paraId="07108B16">
      <w:pPr>
        <w:ind w:firstLine="480"/>
      </w:pPr>
      <w:r>
        <w:t xml:space="preserve">情况二：建议完成以下整改，并经核实后可通过验收    </w:t>
      </w:r>
      <w:r>
        <w:rPr>
          <w:sz w:val="30"/>
          <w:szCs w:val="30"/>
        </w:rPr>
        <w:t xml:space="preserve"> □</w:t>
      </w:r>
      <w:r>
        <w:t xml:space="preserve"> </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6480"/>
      </w:tblGrid>
      <w:tr w14:paraId="57A1F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atLeast"/>
        </w:trPr>
        <w:tc>
          <w:tcPr>
            <w:tcW w:w="1908" w:type="dxa"/>
            <w:noWrap w:val="0"/>
            <w:vAlign w:val="center"/>
          </w:tcPr>
          <w:p w14:paraId="42B8DB0C">
            <w:pPr>
              <w:ind w:firstLine="0" w:firstLineChars="0"/>
              <w:jc w:val="center"/>
            </w:pPr>
            <w:r>
              <w:t>通过验收的</w:t>
            </w:r>
          </w:p>
          <w:p w14:paraId="7018299E">
            <w:pPr>
              <w:ind w:firstLine="0" w:firstLineChars="0"/>
              <w:jc w:val="center"/>
            </w:pPr>
            <w:r>
              <w:t>前置整改条件</w:t>
            </w:r>
          </w:p>
        </w:tc>
        <w:tc>
          <w:tcPr>
            <w:tcW w:w="6480" w:type="dxa"/>
            <w:noWrap w:val="0"/>
            <w:vAlign w:val="center"/>
          </w:tcPr>
          <w:p w14:paraId="56578B3D">
            <w:pPr>
              <w:ind w:firstLine="0" w:firstLineChars="0"/>
            </w:pPr>
          </w:p>
        </w:tc>
      </w:tr>
      <w:tr w14:paraId="1A820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trPr>
        <w:tc>
          <w:tcPr>
            <w:tcW w:w="1908" w:type="dxa"/>
            <w:noWrap w:val="0"/>
            <w:vAlign w:val="center"/>
          </w:tcPr>
          <w:p w14:paraId="20228BE2">
            <w:pPr>
              <w:ind w:firstLine="0" w:firstLineChars="0"/>
              <w:jc w:val="center"/>
            </w:pPr>
            <w:r>
              <w:t>要求完成整改</w:t>
            </w:r>
          </w:p>
          <w:p w14:paraId="28142C73">
            <w:pPr>
              <w:ind w:firstLine="0" w:firstLineChars="0"/>
              <w:jc w:val="center"/>
            </w:pPr>
            <w:r>
              <w:t>时间</w:t>
            </w:r>
          </w:p>
        </w:tc>
        <w:tc>
          <w:tcPr>
            <w:tcW w:w="6480" w:type="dxa"/>
            <w:noWrap w:val="0"/>
            <w:vAlign w:val="top"/>
          </w:tcPr>
          <w:p w14:paraId="1DBDA26F">
            <w:pPr>
              <w:ind w:firstLine="0" w:firstLineChars="0"/>
            </w:pPr>
          </w:p>
        </w:tc>
      </w:tr>
    </w:tbl>
    <w:p w14:paraId="56288A37">
      <w:pPr>
        <w:ind w:firstLine="480"/>
      </w:pPr>
    </w:p>
    <w:p w14:paraId="4E042FA4">
      <w:pPr>
        <w:ind w:firstLine="480"/>
      </w:pPr>
      <w:r>
        <w:t xml:space="preserve">情况三：建议深度整改后，重新申请验收     </w:t>
      </w:r>
      <w:r>
        <w:rPr>
          <w:sz w:val="28"/>
          <w:szCs w:val="28"/>
        </w:rPr>
        <w:t xml:space="preserve">□ </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4"/>
        <w:gridCol w:w="6568"/>
      </w:tblGrid>
      <w:tr w14:paraId="79620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1904" w:type="dxa"/>
            <w:noWrap w:val="0"/>
            <w:vAlign w:val="center"/>
          </w:tcPr>
          <w:p w14:paraId="135A0AB0">
            <w:pPr>
              <w:ind w:firstLine="0" w:firstLineChars="0"/>
              <w:jc w:val="center"/>
            </w:pPr>
            <w:r>
              <w:t>存在的主要问题</w:t>
            </w:r>
          </w:p>
        </w:tc>
        <w:tc>
          <w:tcPr>
            <w:tcW w:w="6568" w:type="dxa"/>
            <w:noWrap w:val="0"/>
            <w:vAlign w:val="center"/>
          </w:tcPr>
          <w:p w14:paraId="01D9E137">
            <w:pPr>
              <w:ind w:firstLine="0" w:firstLineChars="0"/>
            </w:pPr>
          </w:p>
        </w:tc>
      </w:tr>
      <w:tr w14:paraId="3243A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1904" w:type="dxa"/>
            <w:noWrap w:val="0"/>
            <w:vAlign w:val="center"/>
          </w:tcPr>
          <w:p w14:paraId="2982D65F">
            <w:pPr>
              <w:ind w:firstLine="0" w:firstLineChars="0"/>
            </w:pPr>
            <w:r>
              <w:t>要求完成整改</w:t>
            </w:r>
          </w:p>
          <w:p w14:paraId="456A290F">
            <w:pPr>
              <w:ind w:firstLine="0" w:firstLineChars="0"/>
              <w:jc w:val="center"/>
            </w:pPr>
            <w:r>
              <w:t>时间</w:t>
            </w:r>
          </w:p>
        </w:tc>
        <w:tc>
          <w:tcPr>
            <w:tcW w:w="6568" w:type="dxa"/>
            <w:noWrap w:val="0"/>
            <w:vAlign w:val="top"/>
          </w:tcPr>
          <w:p w14:paraId="7EEB7CAA">
            <w:pPr>
              <w:ind w:firstLine="0" w:firstLineChars="0"/>
            </w:pPr>
          </w:p>
        </w:tc>
      </w:tr>
    </w:tbl>
    <w:p w14:paraId="22CDD198">
      <w:pPr>
        <w:rPr>
          <w:b/>
          <w:sz w:val="32"/>
          <w:szCs w:val="32"/>
        </w:rPr>
      </w:pPr>
      <w:r>
        <w:rPr>
          <w:b/>
          <w:sz w:val="32"/>
          <w:szCs w:val="32"/>
        </w:rPr>
        <w:br w:type="page"/>
      </w:r>
    </w:p>
    <w:p w14:paraId="5886F4EB">
      <w:pPr>
        <w:ind w:firstLine="0" w:firstLineChars="0"/>
        <w:jc w:val="center"/>
        <w:rPr>
          <w:rFonts w:hint="eastAsia"/>
          <w:b/>
          <w:sz w:val="32"/>
          <w:szCs w:val="32"/>
        </w:rPr>
      </w:pPr>
      <w:r>
        <w:rPr>
          <w:b/>
          <w:sz w:val="32"/>
          <w:szCs w:val="32"/>
        </w:rPr>
        <w:t>污染源现场端自动监控（监测）设施验收意见表</w:t>
      </w:r>
    </w:p>
    <w:tbl>
      <w:tblPr>
        <w:tblStyle w:val="7"/>
        <w:tblW w:w="0" w:type="auto"/>
        <w:tblInd w:w="-670" w:type="dxa"/>
        <w:tblLayout w:type="fixed"/>
        <w:tblCellMar>
          <w:top w:w="0" w:type="dxa"/>
          <w:left w:w="108" w:type="dxa"/>
          <w:bottom w:w="0" w:type="dxa"/>
          <w:right w:w="108" w:type="dxa"/>
        </w:tblCellMar>
      </w:tblPr>
      <w:tblGrid>
        <w:gridCol w:w="2260"/>
        <w:gridCol w:w="3905"/>
        <w:gridCol w:w="850"/>
        <w:gridCol w:w="2645"/>
      </w:tblGrid>
      <w:tr w14:paraId="013E0C27">
        <w:tblPrEx>
          <w:tblCellMar>
            <w:top w:w="0" w:type="dxa"/>
            <w:left w:w="108" w:type="dxa"/>
            <w:bottom w:w="0" w:type="dxa"/>
            <w:right w:w="108" w:type="dxa"/>
          </w:tblCellMar>
        </w:tblPrEx>
        <w:trPr>
          <w:trHeight w:val="615" w:hRule="atLeast"/>
        </w:trPr>
        <w:tc>
          <w:tcPr>
            <w:tcW w:w="2260" w:type="dxa"/>
            <w:tcBorders>
              <w:top w:val="single" w:color="auto" w:sz="4" w:space="0"/>
              <w:left w:val="single" w:color="auto" w:sz="4" w:space="0"/>
              <w:bottom w:val="single" w:color="auto" w:sz="4" w:space="0"/>
              <w:right w:val="single" w:color="auto" w:sz="4" w:space="0"/>
            </w:tcBorders>
            <w:noWrap/>
            <w:vAlign w:val="center"/>
          </w:tcPr>
          <w:p w14:paraId="0D858987">
            <w:pPr>
              <w:widowControl/>
              <w:ind w:firstLine="0" w:firstLineChars="0"/>
              <w:jc w:val="left"/>
              <w:rPr>
                <w:kern w:val="0"/>
              </w:rPr>
            </w:pPr>
            <w:r>
              <w:rPr>
                <w:kern w:val="0"/>
              </w:rPr>
              <w:t>验收单位（盖章）：</w:t>
            </w:r>
          </w:p>
        </w:tc>
        <w:tc>
          <w:tcPr>
            <w:tcW w:w="3905" w:type="dxa"/>
            <w:tcBorders>
              <w:top w:val="single" w:color="auto" w:sz="4" w:space="0"/>
              <w:left w:val="nil"/>
              <w:bottom w:val="single" w:color="auto" w:sz="4" w:space="0"/>
              <w:right w:val="single" w:color="auto" w:sz="4" w:space="0"/>
            </w:tcBorders>
            <w:noWrap/>
            <w:vAlign w:val="center"/>
          </w:tcPr>
          <w:p w14:paraId="4E9E7B0B">
            <w:pPr>
              <w:widowControl/>
              <w:ind w:firstLine="0" w:firstLineChars="0"/>
              <w:jc w:val="left"/>
              <w:rPr>
                <w:rFonts w:hint="eastAsia" w:eastAsia="宋体"/>
                <w:kern w:val="0"/>
                <w:lang w:eastAsia="zh-CN"/>
              </w:rPr>
            </w:pPr>
          </w:p>
        </w:tc>
        <w:tc>
          <w:tcPr>
            <w:tcW w:w="850" w:type="dxa"/>
            <w:tcBorders>
              <w:top w:val="single" w:color="auto" w:sz="4" w:space="0"/>
              <w:left w:val="nil"/>
              <w:bottom w:val="single" w:color="auto" w:sz="4" w:space="0"/>
              <w:right w:val="single" w:color="auto" w:sz="4" w:space="0"/>
            </w:tcBorders>
            <w:noWrap/>
            <w:vAlign w:val="center"/>
          </w:tcPr>
          <w:p w14:paraId="4CF94568">
            <w:pPr>
              <w:widowControl/>
              <w:ind w:firstLine="0" w:firstLineChars="0"/>
              <w:jc w:val="left"/>
              <w:rPr>
                <w:kern w:val="0"/>
              </w:rPr>
            </w:pPr>
            <w:r>
              <w:rPr>
                <w:kern w:val="0"/>
              </w:rPr>
              <w:t>日期：</w:t>
            </w:r>
          </w:p>
        </w:tc>
        <w:tc>
          <w:tcPr>
            <w:tcW w:w="2645" w:type="dxa"/>
            <w:tcBorders>
              <w:top w:val="single" w:color="auto" w:sz="4" w:space="0"/>
              <w:left w:val="nil"/>
              <w:bottom w:val="single" w:color="auto" w:sz="4" w:space="0"/>
              <w:right w:val="single" w:color="auto" w:sz="4" w:space="0"/>
            </w:tcBorders>
            <w:noWrap/>
            <w:vAlign w:val="center"/>
          </w:tcPr>
          <w:p w14:paraId="11587C25">
            <w:pPr>
              <w:widowControl/>
              <w:ind w:firstLine="0" w:firstLineChars="0"/>
              <w:jc w:val="left"/>
              <w:rPr>
                <w:color w:val="FF0000"/>
                <w:kern w:val="0"/>
              </w:rPr>
            </w:pPr>
          </w:p>
        </w:tc>
      </w:tr>
      <w:tr w14:paraId="4B16F23E">
        <w:tblPrEx>
          <w:tblCellMar>
            <w:top w:w="0" w:type="dxa"/>
            <w:left w:w="108" w:type="dxa"/>
            <w:bottom w:w="0" w:type="dxa"/>
            <w:right w:w="108" w:type="dxa"/>
          </w:tblCellMar>
        </w:tblPrEx>
        <w:trPr>
          <w:trHeight w:val="452" w:hRule="atLeast"/>
        </w:trPr>
        <w:tc>
          <w:tcPr>
            <w:tcW w:w="2260" w:type="dxa"/>
            <w:tcBorders>
              <w:top w:val="nil"/>
              <w:left w:val="single" w:color="auto" w:sz="4" w:space="0"/>
              <w:bottom w:val="single" w:color="auto" w:sz="4" w:space="0"/>
              <w:right w:val="single" w:color="auto" w:sz="4" w:space="0"/>
            </w:tcBorders>
            <w:noWrap/>
            <w:vAlign w:val="center"/>
          </w:tcPr>
          <w:p w14:paraId="1C39DF53">
            <w:pPr>
              <w:widowControl/>
              <w:ind w:firstLine="0" w:firstLineChars="0"/>
              <w:jc w:val="left"/>
              <w:rPr>
                <w:kern w:val="0"/>
              </w:rPr>
            </w:pPr>
            <w:r>
              <w:rPr>
                <w:kern w:val="0"/>
              </w:rPr>
              <w:t>被验收单位：</w:t>
            </w:r>
          </w:p>
        </w:tc>
        <w:tc>
          <w:tcPr>
            <w:tcW w:w="7400" w:type="dxa"/>
            <w:gridSpan w:val="3"/>
            <w:tcBorders>
              <w:top w:val="single" w:color="auto" w:sz="4" w:space="0"/>
              <w:left w:val="nil"/>
              <w:bottom w:val="single" w:color="auto" w:sz="4" w:space="0"/>
              <w:right w:val="single" w:color="000000" w:sz="4" w:space="0"/>
            </w:tcBorders>
            <w:noWrap/>
            <w:vAlign w:val="center"/>
          </w:tcPr>
          <w:p w14:paraId="3DF91D8D">
            <w:pPr>
              <w:widowControl/>
              <w:ind w:firstLine="0" w:firstLineChars="0"/>
              <w:jc w:val="left"/>
              <w:rPr>
                <w:rFonts w:hint="eastAsia" w:eastAsia="宋体"/>
                <w:kern w:val="0"/>
                <w:lang w:eastAsia="zh-CN"/>
              </w:rPr>
            </w:pPr>
          </w:p>
        </w:tc>
      </w:tr>
      <w:tr w14:paraId="25CFDE82">
        <w:tblPrEx>
          <w:tblCellMar>
            <w:top w:w="0" w:type="dxa"/>
            <w:left w:w="108" w:type="dxa"/>
            <w:bottom w:w="0" w:type="dxa"/>
            <w:right w:w="108" w:type="dxa"/>
          </w:tblCellMar>
        </w:tblPrEx>
        <w:trPr>
          <w:trHeight w:val="459" w:hRule="atLeast"/>
        </w:trPr>
        <w:tc>
          <w:tcPr>
            <w:tcW w:w="2260" w:type="dxa"/>
            <w:tcBorders>
              <w:top w:val="nil"/>
              <w:left w:val="single" w:color="auto" w:sz="4" w:space="0"/>
              <w:bottom w:val="single" w:color="auto" w:sz="4" w:space="0"/>
              <w:right w:val="single" w:color="auto" w:sz="4" w:space="0"/>
            </w:tcBorders>
            <w:noWrap/>
            <w:vAlign w:val="center"/>
          </w:tcPr>
          <w:p w14:paraId="4ADC4436">
            <w:pPr>
              <w:widowControl/>
              <w:ind w:firstLine="0" w:firstLineChars="0"/>
              <w:jc w:val="left"/>
              <w:rPr>
                <w:kern w:val="0"/>
              </w:rPr>
            </w:pPr>
            <w:r>
              <w:rPr>
                <w:kern w:val="0"/>
              </w:rPr>
              <w:t>被验收设施名称：</w:t>
            </w:r>
          </w:p>
        </w:tc>
        <w:tc>
          <w:tcPr>
            <w:tcW w:w="7400" w:type="dxa"/>
            <w:gridSpan w:val="3"/>
            <w:tcBorders>
              <w:top w:val="single" w:color="auto" w:sz="4" w:space="0"/>
              <w:left w:val="nil"/>
              <w:bottom w:val="single" w:color="auto" w:sz="4" w:space="0"/>
              <w:right w:val="single" w:color="000000" w:sz="4" w:space="0"/>
            </w:tcBorders>
            <w:noWrap/>
            <w:vAlign w:val="center"/>
          </w:tcPr>
          <w:p w14:paraId="205BBAA2">
            <w:pPr>
              <w:widowControl/>
              <w:ind w:firstLine="0" w:firstLineChars="0"/>
              <w:jc w:val="left"/>
              <w:rPr>
                <w:kern w:val="0"/>
              </w:rPr>
            </w:pPr>
          </w:p>
        </w:tc>
      </w:tr>
      <w:tr w14:paraId="7E16E03D">
        <w:tblPrEx>
          <w:tblCellMar>
            <w:top w:w="0" w:type="dxa"/>
            <w:left w:w="108" w:type="dxa"/>
            <w:bottom w:w="0" w:type="dxa"/>
            <w:right w:w="108" w:type="dxa"/>
          </w:tblCellMar>
        </w:tblPrEx>
        <w:trPr>
          <w:trHeight w:val="451" w:hRule="atLeast"/>
        </w:trPr>
        <w:tc>
          <w:tcPr>
            <w:tcW w:w="2260" w:type="dxa"/>
            <w:tcBorders>
              <w:top w:val="nil"/>
              <w:left w:val="single" w:color="auto" w:sz="4" w:space="0"/>
              <w:bottom w:val="single" w:color="auto" w:sz="4" w:space="0"/>
              <w:right w:val="single" w:color="auto" w:sz="4" w:space="0"/>
            </w:tcBorders>
            <w:noWrap/>
            <w:vAlign w:val="center"/>
          </w:tcPr>
          <w:p w14:paraId="371DD8B7">
            <w:pPr>
              <w:widowControl/>
              <w:ind w:firstLine="0" w:firstLineChars="0"/>
              <w:jc w:val="left"/>
              <w:rPr>
                <w:kern w:val="0"/>
              </w:rPr>
            </w:pPr>
            <w:r>
              <w:rPr>
                <w:kern w:val="0"/>
              </w:rPr>
              <w:t>设施承建单位：</w:t>
            </w:r>
          </w:p>
        </w:tc>
        <w:tc>
          <w:tcPr>
            <w:tcW w:w="7400" w:type="dxa"/>
            <w:gridSpan w:val="3"/>
            <w:tcBorders>
              <w:top w:val="single" w:color="auto" w:sz="4" w:space="0"/>
              <w:left w:val="nil"/>
              <w:bottom w:val="single" w:color="auto" w:sz="4" w:space="0"/>
              <w:right w:val="single" w:color="000000" w:sz="4" w:space="0"/>
            </w:tcBorders>
            <w:noWrap/>
            <w:vAlign w:val="center"/>
          </w:tcPr>
          <w:p w14:paraId="2F08E66E">
            <w:pPr>
              <w:widowControl/>
              <w:ind w:firstLine="0" w:firstLineChars="0"/>
              <w:jc w:val="left"/>
              <w:rPr>
                <w:rFonts w:hint="eastAsia" w:eastAsia="宋体"/>
                <w:kern w:val="0"/>
                <w:lang w:eastAsia="zh-CN"/>
              </w:rPr>
            </w:pPr>
          </w:p>
        </w:tc>
      </w:tr>
      <w:tr w14:paraId="1F2733B8">
        <w:tblPrEx>
          <w:tblCellMar>
            <w:top w:w="0" w:type="dxa"/>
            <w:left w:w="108" w:type="dxa"/>
            <w:bottom w:w="0" w:type="dxa"/>
            <w:right w:w="108" w:type="dxa"/>
          </w:tblCellMar>
        </w:tblPrEx>
        <w:trPr>
          <w:trHeight w:val="6890" w:hRule="atLeast"/>
        </w:trPr>
        <w:tc>
          <w:tcPr>
            <w:tcW w:w="2260" w:type="dxa"/>
            <w:tcBorders>
              <w:top w:val="single" w:color="auto" w:sz="4" w:space="0"/>
              <w:left w:val="single" w:color="auto" w:sz="4" w:space="0"/>
              <w:bottom w:val="single" w:color="auto" w:sz="4" w:space="0"/>
              <w:right w:val="single" w:color="auto" w:sz="4" w:space="0"/>
            </w:tcBorders>
            <w:noWrap/>
            <w:vAlign w:val="center"/>
          </w:tcPr>
          <w:p w14:paraId="39DE0A16">
            <w:pPr>
              <w:widowControl/>
              <w:ind w:firstLine="0" w:firstLineChars="0"/>
              <w:jc w:val="left"/>
              <w:rPr>
                <w:kern w:val="0"/>
              </w:rPr>
            </w:pPr>
            <w:r>
              <w:rPr>
                <w:kern w:val="0"/>
              </w:rPr>
              <w:t>验收结论：</w:t>
            </w:r>
          </w:p>
        </w:tc>
        <w:tc>
          <w:tcPr>
            <w:tcW w:w="7400" w:type="dxa"/>
            <w:gridSpan w:val="3"/>
            <w:tcBorders>
              <w:top w:val="single" w:color="auto" w:sz="4" w:space="0"/>
              <w:left w:val="single" w:color="auto" w:sz="4" w:space="0"/>
              <w:bottom w:val="single" w:color="auto" w:sz="4" w:space="0"/>
              <w:right w:val="single" w:color="auto" w:sz="4" w:space="0"/>
            </w:tcBorders>
            <w:noWrap/>
            <w:vAlign w:val="center"/>
          </w:tcPr>
          <w:p w14:paraId="63BE4070">
            <w:pPr>
              <w:widowControl/>
              <w:numPr>
                <w:ilvl w:val="0"/>
                <w:numId w:val="0"/>
              </w:numPr>
              <w:jc w:val="left"/>
              <w:rPr>
                <w:kern w:val="0"/>
              </w:rPr>
            </w:pPr>
          </w:p>
        </w:tc>
      </w:tr>
      <w:tr w14:paraId="5DD02ED8">
        <w:tblPrEx>
          <w:tblCellMar>
            <w:top w:w="0" w:type="dxa"/>
            <w:left w:w="108" w:type="dxa"/>
            <w:bottom w:w="0" w:type="dxa"/>
            <w:right w:w="108" w:type="dxa"/>
          </w:tblCellMar>
        </w:tblPrEx>
        <w:trPr>
          <w:trHeight w:val="3609" w:hRule="atLeast"/>
        </w:trPr>
        <w:tc>
          <w:tcPr>
            <w:tcW w:w="2260" w:type="dxa"/>
            <w:tcBorders>
              <w:top w:val="single" w:color="auto" w:sz="4" w:space="0"/>
              <w:left w:val="single" w:color="auto" w:sz="4" w:space="0"/>
              <w:bottom w:val="single" w:color="auto" w:sz="4" w:space="0"/>
              <w:right w:val="single" w:color="auto" w:sz="4" w:space="0"/>
            </w:tcBorders>
            <w:noWrap/>
            <w:vAlign w:val="center"/>
          </w:tcPr>
          <w:p w14:paraId="57C194A4">
            <w:pPr>
              <w:widowControl/>
              <w:ind w:firstLine="0" w:firstLineChars="0"/>
              <w:jc w:val="left"/>
              <w:rPr>
                <w:kern w:val="0"/>
              </w:rPr>
            </w:pPr>
            <w:r>
              <w:rPr>
                <w:kern w:val="0"/>
              </w:rPr>
              <w:t>进一步工作要求：</w:t>
            </w:r>
          </w:p>
        </w:tc>
        <w:tc>
          <w:tcPr>
            <w:tcW w:w="7400" w:type="dxa"/>
            <w:gridSpan w:val="3"/>
            <w:tcBorders>
              <w:top w:val="single" w:color="auto" w:sz="4" w:space="0"/>
              <w:left w:val="single" w:color="auto" w:sz="4" w:space="0"/>
              <w:bottom w:val="single" w:color="auto" w:sz="4" w:space="0"/>
              <w:right w:val="single" w:color="auto" w:sz="4" w:space="0"/>
            </w:tcBorders>
            <w:noWrap/>
            <w:vAlign w:val="center"/>
          </w:tcPr>
          <w:p w14:paraId="09ACA431">
            <w:pPr>
              <w:widowControl/>
              <w:numPr>
                <w:ilvl w:val="0"/>
                <w:numId w:val="0"/>
              </w:numPr>
              <w:jc w:val="left"/>
              <w:rPr>
                <w:kern w:val="0"/>
              </w:rPr>
            </w:pPr>
          </w:p>
        </w:tc>
      </w:tr>
    </w:tbl>
    <w:p w14:paraId="5C30F7F9">
      <w:pPr>
        <w:rPr>
          <w:b/>
        </w:rPr>
      </w:pPr>
      <w:r>
        <w:rPr>
          <w:b/>
        </w:rPr>
        <w:br w:type="page"/>
      </w:r>
    </w:p>
    <w:p w14:paraId="0A70F6CC">
      <w:pPr>
        <w:keepNext w:val="0"/>
        <w:keepLines w:val="0"/>
        <w:pageBreakBefore w:val="0"/>
        <w:widowControl w:val="0"/>
        <w:kinsoku/>
        <w:wordWrap/>
        <w:overflowPunct/>
        <w:topLinePunct w:val="0"/>
        <w:bidi w:val="0"/>
        <w:snapToGrid/>
        <w:spacing w:line="520" w:lineRule="exact"/>
        <w:ind w:firstLine="482"/>
        <w:textAlignment w:val="auto"/>
        <w:rPr>
          <w:b/>
        </w:rPr>
      </w:pPr>
      <w:r>
        <w:rPr>
          <w:b/>
        </w:rPr>
        <w:t>一、验收前置调试检测要求</w:t>
      </w:r>
    </w:p>
    <w:p w14:paraId="06FC1744">
      <w:pPr>
        <w:keepNext w:val="0"/>
        <w:keepLines w:val="0"/>
        <w:pageBreakBefore w:val="0"/>
        <w:widowControl w:val="0"/>
        <w:kinsoku/>
        <w:wordWrap/>
        <w:overflowPunct/>
        <w:topLinePunct w:val="0"/>
        <w:bidi w:val="0"/>
        <w:snapToGrid/>
        <w:spacing w:line="520" w:lineRule="exact"/>
        <w:ind w:firstLine="482"/>
        <w:jc w:val="left"/>
        <w:textAlignment w:val="auto"/>
        <w:rPr>
          <w:b/>
        </w:rPr>
      </w:pPr>
      <w:r>
        <w:rPr>
          <w:b/>
        </w:rPr>
        <w:t>验收方法：负责调试检测工作的机构填写意见，并附调试检测合格报告（包括检测记录、计算过程、结论等内容的文件），供验收组审核。</w:t>
      </w:r>
    </w:p>
    <w:p w14:paraId="024F2A80">
      <w:pPr>
        <w:keepNext w:val="0"/>
        <w:keepLines w:val="0"/>
        <w:pageBreakBefore w:val="0"/>
        <w:widowControl w:val="0"/>
        <w:kinsoku/>
        <w:wordWrap/>
        <w:overflowPunct/>
        <w:topLinePunct w:val="0"/>
        <w:bidi w:val="0"/>
        <w:snapToGrid/>
        <w:spacing w:line="520" w:lineRule="exact"/>
        <w:ind w:firstLine="480"/>
        <w:textAlignment w:val="auto"/>
      </w:pPr>
      <w:r>
        <w:t>固定污染源烟气CEMS在现场安装运行以后，在接受验收前，应进行技术性能指标的调试，该调试可由①烟气CEMS的制造者、供应者；②用户；③受委托的有检测能力的部门承担。</w:t>
      </w:r>
    </w:p>
    <w:p w14:paraId="506CCB53">
      <w:pPr>
        <w:keepNext w:val="0"/>
        <w:keepLines w:val="0"/>
        <w:pageBreakBefore w:val="0"/>
        <w:widowControl w:val="0"/>
        <w:kinsoku/>
        <w:wordWrap/>
        <w:overflowPunct/>
        <w:topLinePunct w:val="0"/>
        <w:bidi w:val="0"/>
        <w:snapToGrid/>
        <w:spacing w:line="520" w:lineRule="exact"/>
        <w:ind w:firstLine="480"/>
        <w:textAlignment w:val="auto"/>
      </w:pPr>
      <w:r>
        <w:t>（一）根据</w:t>
      </w:r>
      <w:r>
        <w:rPr>
          <w:rFonts w:hint="eastAsia"/>
        </w:rPr>
        <w:t>《固定污染源烟气（SO2、NOx、颗粒物）排放连续监测技术规范》（HJ</w:t>
      </w:r>
      <w:r>
        <w:t xml:space="preserve"> </w:t>
      </w:r>
      <w:r>
        <w:rPr>
          <w:rFonts w:hint="eastAsia"/>
        </w:rPr>
        <w:t>75—2017）</w:t>
      </w:r>
      <w:r>
        <w:t xml:space="preserve">附录A（规范性附录）的要求进行了72 小时的调试检测，一般要求如下： </w:t>
      </w:r>
    </w:p>
    <w:p w14:paraId="6D88DF1A">
      <w:pPr>
        <w:keepNext w:val="0"/>
        <w:keepLines w:val="0"/>
        <w:pageBreakBefore w:val="0"/>
        <w:widowControl w:val="0"/>
        <w:kinsoku/>
        <w:wordWrap/>
        <w:overflowPunct/>
        <w:topLinePunct w:val="0"/>
        <w:bidi w:val="0"/>
        <w:snapToGrid/>
        <w:spacing w:line="520" w:lineRule="exact"/>
        <w:ind w:firstLine="480"/>
        <w:textAlignment w:val="auto"/>
      </w:pPr>
      <w:r>
        <w:t xml:space="preserve">1、现场完成烟气CEMS安装、初调后，烟气CEMS连续运行时间应不少于168 小时。 </w:t>
      </w:r>
    </w:p>
    <w:p w14:paraId="0480795A">
      <w:pPr>
        <w:keepNext w:val="0"/>
        <w:keepLines w:val="0"/>
        <w:pageBreakBefore w:val="0"/>
        <w:widowControl w:val="0"/>
        <w:kinsoku/>
        <w:wordWrap/>
        <w:overflowPunct/>
        <w:topLinePunct w:val="0"/>
        <w:bidi w:val="0"/>
        <w:snapToGrid/>
        <w:spacing w:line="520" w:lineRule="exact"/>
        <w:ind w:firstLine="480"/>
        <w:textAlignment w:val="auto"/>
      </w:pPr>
      <w:r>
        <w:t xml:space="preserve">2、烟气CEMS连续运行168 小时后，可进入调试检测阶段，调试检测周期为72 小时，在调试检测期间，不允许计划外的检修和调节仪器。 </w:t>
      </w:r>
    </w:p>
    <w:p w14:paraId="230151B1">
      <w:pPr>
        <w:keepNext w:val="0"/>
        <w:keepLines w:val="0"/>
        <w:pageBreakBefore w:val="0"/>
        <w:widowControl w:val="0"/>
        <w:kinsoku/>
        <w:wordWrap/>
        <w:overflowPunct/>
        <w:topLinePunct w:val="0"/>
        <w:bidi w:val="0"/>
        <w:snapToGrid/>
        <w:spacing w:line="520" w:lineRule="exact"/>
        <w:ind w:firstLine="480"/>
        <w:textAlignment w:val="auto"/>
      </w:pPr>
      <w:r>
        <w:t xml:space="preserve">3、如果因烟气CEMS故障、固定污染源故障、断电等原因造成调试检测中断，在上述因素恢复正常后，应重新开始进行为期72 小时的调试检测。 </w:t>
      </w:r>
    </w:p>
    <w:p w14:paraId="7CA9144F">
      <w:pPr>
        <w:keepNext w:val="0"/>
        <w:keepLines w:val="0"/>
        <w:pageBreakBefore w:val="0"/>
        <w:widowControl w:val="0"/>
        <w:kinsoku/>
        <w:wordWrap/>
        <w:overflowPunct/>
        <w:topLinePunct w:val="0"/>
        <w:bidi w:val="0"/>
        <w:snapToGrid/>
        <w:spacing w:line="520" w:lineRule="exact"/>
        <w:ind w:firstLine="480"/>
        <w:textAlignment w:val="auto"/>
      </w:pPr>
      <w:r>
        <w:t xml:space="preserve">4、对于完全抽取式和稀释抽取式气态污染物CEMS，当进行零点和跨度校准、线性误差和响应时间的检测时，要求零气和标准气体与样品气体通过的路径（如：采样探头、过滤器、洗涤器、调节器）一致。 </w:t>
      </w:r>
    </w:p>
    <w:p w14:paraId="3E55D3A5">
      <w:pPr>
        <w:keepNext w:val="0"/>
        <w:keepLines w:val="0"/>
        <w:pageBreakBefore w:val="0"/>
        <w:widowControl w:val="0"/>
        <w:kinsoku/>
        <w:wordWrap/>
        <w:overflowPunct/>
        <w:topLinePunct w:val="0"/>
        <w:bidi w:val="0"/>
        <w:snapToGrid/>
        <w:spacing w:line="520" w:lineRule="exact"/>
        <w:ind w:firstLine="480"/>
        <w:textAlignment w:val="auto"/>
      </w:pPr>
      <w:r>
        <w:t>5、调试检测后应编制调试检测报告。</w:t>
      </w:r>
    </w:p>
    <w:p w14:paraId="4ED9BE52">
      <w:pPr>
        <w:keepNext w:val="0"/>
        <w:keepLines w:val="0"/>
        <w:pageBreakBefore w:val="0"/>
        <w:widowControl w:val="0"/>
        <w:kinsoku/>
        <w:wordWrap/>
        <w:overflowPunct/>
        <w:topLinePunct w:val="0"/>
        <w:bidi w:val="0"/>
        <w:snapToGrid/>
        <w:spacing w:line="520" w:lineRule="exact"/>
        <w:ind w:firstLine="482"/>
        <w:jc w:val="left"/>
        <w:textAlignment w:val="auto"/>
        <w:rPr>
          <w:b/>
        </w:rPr>
      </w:pPr>
      <w:r>
        <w:rPr>
          <w:b/>
        </w:rPr>
        <w:t>对照以上要求，调试检测机构意见：</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3060"/>
        <w:gridCol w:w="3240"/>
      </w:tblGrid>
      <w:tr w14:paraId="24095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2BCFFE15">
            <w:pPr>
              <w:keepNext w:val="0"/>
              <w:keepLines w:val="0"/>
              <w:pageBreakBefore w:val="0"/>
              <w:widowControl w:val="0"/>
              <w:kinsoku/>
              <w:wordWrap/>
              <w:overflowPunct/>
              <w:topLinePunct w:val="0"/>
              <w:bidi w:val="0"/>
              <w:snapToGrid/>
              <w:spacing w:line="520" w:lineRule="exact"/>
              <w:ind w:firstLine="0" w:firstLineChars="0"/>
              <w:jc w:val="center"/>
              <w:textAlignment w:val="auto"/>
            </w:pPr>
            <w:r>
              <w:t>是否满足要求：</w:t>
            </w:r>
          </w:p>
        </w:tc>
        <w:tc>
          <w:tcPr>
            <w:tcW w:w="3060" w:type="dxa"/>
            <w:noWrap w:val="0"/>
            <w:vAlign w:val="center"/>
          </w:tcPr>
          <w:p w14:paraId="262C9DAF">
            <w:pPr>
              <w:keepNext w:val="0"/>
              <w:keepLines w:val="0"/>
              <w:pageBreakBefore w:val="0"/>
              <w:widowControl w:val="0"/>
              <w:kinsoku/>
              <w:wordWrap/>
              <w:overflowPunct/>
              <w:topLinePunct w:val="0"/>
              <w:bidi w:val="0"/>
              <w:snapToGrid/>
              <w:spacing w:line="520" w:lineRule="exact"/>
              <w:ind w:firstLine="0" w:firstLineChars="0"/>
              <w:textAlignment w:val="auto"/>
            </w:pPr>
            <w:r>
              <w:t xml:space="preserve">是  </w:t>
            </w:r>
            <w:r>
              <w:rPr/>
              <w:sym w:font="Wingdings" w:char="00A8"/>
            </w:r>
          </w:p>
        </w:tc>
        <w:tc>
          <w:tcPr>
            <w:tcW w:w="3240" w:type="dxa"/>
            <w:noWrap w:val="0"/>
            <w:vAlign w:val="center"/>
          </w:tcPr>
          <w:p w14:paraId="39BF1378">
            <w:pPr>
              <w:keepNext w:val="0"/>
              <w:keepLines w:val="0"/>
              <w:pageBreakBefore w:val="0"/>
              <w:widowControl w:val="0"/>
              <w:kinsoku/>
              <w:wordWrap/>
              <w:overflowPunct/>
              <w:topLinePunct w:val="0"/>
              <w:bidi w:val="0"/>
              <w:snapToGrid/>
              <w:spacing w:line="520" w:lineRule="exact"/>
              <w:ind w:firstLine="0" w:firstLineChars="0"/>
              <w:textAlignment w:val="auto"/>
            </w:pPr>
            <w:r>
              <w:t>否  □</w:t>
            </w:r>
          </w:p>
        </w:tc>
      </w:tr>
      <w:tr w14:paraId="78B17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0D0D627D">
            <w:pPr>
              <w:keepNext w:val="0"/>
              <w:keepLines w:val="0"/>
              <w:pageBreakBefore w:val="0"/>
              <w:widowControl w:val="0"/>
              <w:kinsoku/>
              <w:wordWrap/>
              <w:overflowPunct/>
              <w:topLinePunct w:val="0"/>
              <w:bidi w:val="0"/>
              <w:snapToGrid/>
              <w:spacing w:line="520" w:lineRule="exact"/>
              <w:ind w:firstLine="0" w:firstLineChars="0"/>
              <w:jc w:val="center"/>
              <w:textAlignment w:val="auto"/>
            </w:pPr>
            <w:r>
              <w:t>备注：</w:t>
            </w:r>
          </w:p>
        </w:tc>
        <w:tc>
          <w:tcPr>
            <w:tcW w:w="6300" w:type="dxa"/>
            <w:gridSpan w:val="2"/>
            <w:noWrap w:val="0"/>
            <w:vAlign w:val="center"/>
          </w:tcPr>
          <w:p w14:paraId="5CF38FF7">
            <w:pPr>
              <w:keepNext w:val="0"/>
              <w:keepLines w:val="0"/>
              <w:pageBreakBefore w:val="0"/>
              <w:widowControl w:val="0"/>
              <w:kinsoku/>
              <w:wordWrap/>
              <w:overflowPunct/>
              <w:topLinePunct w:val="0"/>
              <w:bidi w:val="0"/>
              <w:snapToGrid/>
              <w:spacing w:line="520" w:lineRule="exact"/>
              <w:ind w:firstLine="0" w:firstLineChars="0"/>
              <w:textAlignment w:val="auto"/>
            </w:pPr>
          </w:p>
        </w:tc>
      </w:tr>
    </w:tbl>
    <w:p w14:paraId="14731684">
      <w:pPr>
        <w:keepNext w:val="0"/>
        <w:keepLines w:val="0"/>
        <w:pageBreakBefore w:val="0"/>
        <w:widowControl w:val="0"/>
        <w:kinsoku/>
        <w:wordWrap/>
        <w:overflowPunct/>
        <w:topLinePunct w:val="0"/>
        <w:bidi w:val="0"/>
        <w:snapToGrid/>
        <w:spacing w:line="520" w:lineRule="exact"/>
        <w:ind w:firstLine="480"/>
        <w:textAlignment w:val="auto"/>
      </w:pPr>
    </w:p>
    <w:p w14:paraId="0DCC8496">
      <w:pPr>
        <w:keepNext w:val="0"/>
        <w:keepLines w:val="0"/>
        <w:pageBreakBefore w:val="0"/>
        <w:widowControl w:val="0"/>
        <w:kinsoku/>
        <w:wordWrap/>
        <w:overflowPunct/>
        <w:topLinePunct w:val="0"/>
        <w:bidi w:val="0"/>
        <w:snapToGrid/>
        <w:spacing w:line="520" w:lineRule="exact"/>
        <w:ind w:firstLine="482"/>
        <w:textAlignment w:val="auto"/>
        <w:rPr>
          <w:b/>
          <w:u w:val="single"/>
        </w:rPr>
      </w:pPr>
      <w:r>
        <w:rPr>
          <w:b/>
        </w:rPr>
        <w:t>验收情况：</w:t>
      </w:r>
      <w:r>
        <w:rPr>
          <w:u w:val="single"/>
        </w:rPr>
        <w:t xml:space="preserve">   </w:t>
      </w:r>
      <w:r>
        <w:rPr>
          <w:rFonts w:hint="eastAsia"/>
          <w:u w:val="single"/>
          <w:lang w:val="en-US" w:eastAsia="zh-CN"/>
        </w:rPr>
        <w:t xml:space="preserve">                                                         </w:t>
      </w:r>
      <w:r>
        <w:rPr>
          <w:u w:val="single"/>
        </w:rPr>
        <w:t xml:space="preserve">   </w:t>
      </w:r>
    </w:p>
    <w:p w14:paraId="3398E271">
      <w:pPr>
        <w:keepNext w:val="0"/>
        <w:keepLines w:val="0"/>
        <w:pageBreakBefore w:val="0"/>
        <w:widowControl w:val="0"/>
        <w:kinsoku/>
        <w:wordWrap/>
        <w:overflowPunct/>
        <w:topLinePunct w:val="0"/>
        <w:bidi w:val="0"/>
        <w:snapToGrid/>
        <w:spacing w:line="520" w:lineRule="exact"/>
        <w:ind w:firstLine="0" w:firstLineChars="0"/>
        <w:jc w:val="left"/>
        <w:textAlignment w:val="auto"/>
      </w:pPr>
      <w:r>
        <w:t>（二）根据</w:t>
      </w:r>
      <w:r>
        <w:rPr>
          <w:rFonts w:hint="eastAsia"/>
        </w:rPr>
        <w:t>《固定污染源烟气（SO2、NOx、颗粒物）排放连续监测技术规范》（HJ75—2017）</w:t>
      </w:r>
      <w:r>
        <w:t>附录A（规范性附录）的要求进行了调试检测， 固定污染源烟气CEMS调试检测技术指标满足下表要求：</w:t>
      </w:r>
    </w:p>
    <w:p w14:paraId="21A4F081">
      <w:r>
        <w:br w:type="page"/>
      </w:r>
    </w:p>
    <w:p w14:paraId="2D4A9CB7">
      <w:pPr>
        <w:keepNext w:val="0"/>
        <w:keepLines w:val="0"/>
        <w:pageBreakBefore w:val="0"/>
        <w:widowControl w:val="0"/>
        <w:kinsoku/>
        <w:wordWrap/>
        <w:overflowPunct/>
        <w:topLinePunct w:val="0"/>
        <w:bidi w:val="0"/>
        <w:snapToGrid/>
        <w:spacing w:line="520" w:lineRule="exact"/>
        <w:ind w:firstLine="0" w:firstLineChars="0"/>
        <w:jc w:val="left"/>
        <w:textAlignment w:val="auto"/>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1800"/>
        <w:gridCol w:w="4994"/>
      </w:tblGrid>
      <w:tr w14:paraId="44780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528" w:type="dxa"/>
            <w:gridSpan w:val="2"/>
            <w:noWrap w:val="0"/>
            <w:vAlign w:val="center"/>
          </w:tcPr>
          <w:p w14:paraId="642B4773">
            <w:pPr>
              <w:keepNext w:val="0"/>
              <w:keepLines w:val="0"/>
              <w:pageBreakBefore w:val="0"/>
              <w:widowControl w:val="0"/>
              <w:kinsoku/>
              <w:wordWrap/>
              <w:overflowPunct/>
              <w:topLinePunct w:val="0"/>
              <w:bidi w:val="0"/>
              <w:snapToGrid/>
              <w:spacing w:line="520" w:lineRule="exact"/>
              <w:ind w:firstLine="0" w:firstLineChars="0"/>
              <w:jc w:val="center"/>
              <w:textAlignment w:val="auto"/>
              <w:rPr>
                <w:b/>
              </w:rPr>
            </w:pPr>
            <w:r>
              <w:rPr>
                <w:b/>
              </w:rPr>
              <w:t>调试检测项目</w:t>
            </w:r>
          </w:p>
        </w:tc>
        <w:tc>
          <w:tcPr>
            <w:tcW w:w="4994" w:type="dxa"/>
            <w:noWrap w:val="0"/>
            <w:vAlign w:val="center"/>
          </w:tcPr>
          <w:p w14:paraId="254373B7">
            <w:pPr>
              <w:keepNext w:val="0"/>
              <w:keepLines w:val="0"/>
              <w:pageBreakBefore w:val="0"/>
              <w:widowControl w:val="0"/>
              <w:kinsoku/>
              <w:wordWrap/>
              <w:overflowPunct/>
              <w:topLinePunct w:val="0"/>
              <w:bidi w:val="0"/>
              <w:snapToGrid/>
              <w:spacing w:line="520" w:lineRule="exact"/>
              <w:ind w:firstLine="0" w:firstLineChars="0"/>
              <w:jc w:val="center"/>
              <w:textAlignment w:val="auto"/>
              <w:rPr>
                <w:b/>
              </w:rPr>
            </w:pPr>
            <w:r>
              <w:rPr>
                <w:b/>
              </w:rPr>
              <w:t>考核指标</w:t>
            </w:r>
          </w:p>
        </w:tc>
      </w:tr>
      <w:tr w14:paraId="5D2C6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vMerge w:val="restart"/>
            <w:noWrap w:val="0"/>
            <w:vAlign w:val="center"/>
          </w:tcPr>
          <w:p w14:paraId="4D40CC78">
            <w:pPr>
              <w:keepNext w:val="0"/>
              <w:keepLines w:val="0"/>
              <w:pageBreakBefore w:val="0"/>
              <w:widowControl w:val="0"/>
              <w:kinsoku/>
              <w:wordWrap/>
              <w:overflowPunct/>
              <w:topLinePunct w:val="0"/>
              <w:bidi w:val="0"/>
              <w:snapToGrid/>
              <w:spacing w:line="520" w:lineRule="exact"/>
              <w:ind w:firstLine="0" w:firstLineChars="0"/>
              <w:jc w:val="center"/>
              <w:textAlignment w:val="auto"/>
            </w:pPr>
            <w:r>
              <w:t>颗粒物</w:t>
            </w:r>
          </w:p>
        </w:tc>
        <w:tc>
          <w:tcPr>
            <w:tcW w:w="1800" w:type="dxa"/>
            <w:noWrap w:val="0"/>
            <w:vAlign w:val="center"/>
          </w:tcPr>
          <w:p w14:paraId="5A840222">
            <w:pPr>
              <w:keepNext w:val="0"/>
              <w:keepLines w:val="0"/>
              <w:pageBreakBefore w:val="0"/>
              <w:widowControl w:val="0"/>
              <w:kinsoku/>
              <w:wordWrap/>
              <w:overflowPunct/>
              <w:topLinePunct w:val="0"/>
              <w:bidi w:val="0"/>
              <w:snapToGrid/>
              <w:spacing w:line="520" w:lineRule="exact"/>
              <w:ind w:firstLine="0" w:firstLineChars="0"/>
              <w:jc w:val="center"/>
              <w:textAlignment w:val="auto"/>
            </w:pPr>
            <w:r>
              <w:t>零点漂移</w:t>
            </w:r>
          </w:p>
        </w:tc>
        <w:tc>
          <w:tcPr>
            <w:tcW w:w="4994" w:type="dxa"/>
            <w:noWrap w:val="0"/>
            <w:vAlign w:val="top"/>
          </w:tcPr>
          <w:p w14:paraId="7D46115E">
            <w:pPr>
              <w:keepNext w:val="0"/>
              <w:keepLines w:val="0"/>
              <w:pageBreakBefore w:val="0"/>
              <w:widowControl w:val="0"/>
              <w:kinsoku/>
              <w:wordWrap/>
              <w:overflowPunct/>
              <w:topLinePunct w:val="0"/>
              <w:bidi w:val="0"/>
              <w:snapToGrid/>
              <w:spacing w:line="520" w:lineRule="exact"/>
              <w:ind w:firstLine="0" w:firstLineChars="0"/>
              <w:textAlignment w:val="auto"/>
            </w:pPr>
            <w:r>
              <w:t>不超过±2.0% F.S.</w:t>
            </w:r>
          </w:p>
        </w:tc>
      </w:tr>
      <w:tr w14:paraId="503E7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vMerge w:val="continue"/>
            <w:noWrap w:val="0"/>
            <w:vAlign w:val="center"/>
          </w:tcPr>
          <w:p w14:paraId="0AFB7995">
            <w:pPr>
              <w:keepNext w:val="0"/>
              <w:keepLines w:val="0"/>
              <w:pageBreakBefore w:val="0"/>
              <w:widowControl w:val="0"/>
              <w:kinsoku/>
              <w:wordWrap/>
              <w:overflowPunct/>
              <w:topLinePunct w:val="0"/>
              <w:bidi w:val="0"/>
              <w:snapToGrid/>
              <w:spacing w:line="520" w:lineRule="exact"/>
              <w:ind w:firstLine="0" w:firstLineChars="0"/>
              <w:jc w:val="center"/>
              <w:textAlignment w:val="auto"/>
            </w:pPr>
          </w:p>
        </w:tc>
        <w:tc>
          <w:tcPr>
            <w:tcW w:w="1800" w:type="dxa"/>
            <w:noWrap w:val="0"/>
            <w:vAlign w:val="center"/>
          </w:tcPr>
          <w:p w14:paraId="3096E32F">
            <w:pPr>
              <w:keepNext w:val="0"/>
              <w:keepLines w:val="0"/>
              <w:pageBreakBefore w:val="0"/>
              <w:widowControl w:val="0"/>
              <w:kinsoku/>
              <w:wordWrap/>
              <w:overflowPunct/>
              <w:topLinePunct w:val="0"/>
              <w:bidi w:val="0"/>
              <w:snapToGrid/>
              <w:spacing w:line="520" w:lineRule="exact"/>
              <w:ind w:firstLine="0" w:firstLineChars="0"/>
              <w:jc w:val="center"/>
              <w:textAlignment w:val="auto"/>
            </w:pPr>
            <w:r>
              <w:t>跨度漂移</w:t>
            </w:r>
          </w:p>
        </w:tc>
        <w:tc>
          <w:tcPr>
            <w:tcW w:w="4994" w:type="dxa"/>
            <w:noWrap w:val="0"/>
            <w:vAlign w:val="top"/>
          </w:tcPr>
          <w:p w14:paraId="7C83C531">
            <w:pPr>
              <w:keepNext w:val="0"/>
              <w:keepLines w:val="0"/>
              <w:pageBreakBefore w:val="0"/>
              <w:widowControl w:val="0"/>
              <w:kinsoku/>
              <w:wordWrap/>
              <w:overflowPunct/>
              <w:topLinePunct w:val="0"/>
              <w:bidi w:val="0"/>
              <w:snapToGrid/>
              <w:spacing w:line="520" w:lineRule="exact"/>
              <w:ind w:firstLine="0" w:firstLineChars="0"/>
              <w:textAlignment w:val="auto"/>
            </w:pPr>
            <w:r>
              <w:t>不超过±2.0% F.S.</w:t>
            </w:r>
          </w:p>
        </w:tc>
      </w:tr>
      <w:tr w14:paraId="31FAE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vMerge w:val="continue"/>
            <w:noWrap w:val="0"/>
            <w:vAlign w:val="center"/>
          </w:tcPr>
          <w:p w14:paraId="1DB5B4DC">
            <w:pPr>
              <w:keepNext w:val="0"/>
              <w:keepLines w:val="0"/>
              <w:pageBreakBefore w:val="0"/>
              <w:widowControl w:val="0"/>
              <w:kinsoku/>
              <w:wordWrap/>
              <w:overflowPunct/>
              <w:topLinePunct w:val="0"/>
              <w:bidi w:val="0"/>
              <w:snapToGrid/>
              <w:spacing w:line="520" w:lineRule="exact"/>
              <w:ind w:firstLine="0" w:firstLineChars="0"/>
              <w:jc w:val="center"/>
              <w:textAlignment w:val="auto"/>
            </w:pPr>
          </w:p>
        </w:tc>
        <w:tc>
          <w:tcPr>
            <w:tcW w:w="1800" w:type="dxa"/>
            <w:vMerge w:val="restart"/>
            <w:noWrap w:val="0"/>
            <w:vAlign w:val="center"/>
          </w:tcPr>
          <w:p w14:paraId="7BCFEF5A">
            <w:pPr>
              <w:keepNext w:val="0"/>
              <w:keepLines w:val="0"/>
              <w:pageBreakBefore w:val="0"/>
              <w:widowControl w:val="0"/>
              <w:kinsoku/>
              <w:wordWrap/>
              <w:overflowPunct/>
              <w:topLinePunct w:val="0"/>
              <w:bidi w:val="0"/>
              <w:snapToGrid/>
              <w:spacing w:line="520" w:lineRule="exact"/>
              <w:ind w:firstLine="0" w:firstLineChars="0"/>
              <w:jc w:val="center"/>
              <w:textAlignment w:val="auto"/>
            </w:pPr>
            <w:r>
              <w:t>相关系数</w:t>
            </w:r>
          </w:p>
        </w:tc>
        <w:tc>
          <w:tcPr>
            <w:tcW w:w="4994" w:type="dxa"/>
            <w:noWrap w:val="0"/>
            <w:vAlign w:val="top"/>
          </w:tcPr>
          <w:p w14:paraId="7CBB92EF">
            <w:pPr>
              <w:keepNext w:val="0"/>
              <w:keepLines w:val="0"/>
              <w:pageBreakBefore w:val="0"/>
              <w:widowControl w:val="0"/>
              <w:kinsoku/>
              <w:wordWrap/>
              <w:overflowPunct/>
              <w:topLinePunct w:val="0"/>
              <w:bidi w:val="0"/>
              <w:snapToGrid/>
              <w:spacing w:line="520" w:lineRule="exact"/>
              <w:ind w:firstLine="0" w:firstLineChars="0"/>
              <w:textAlignment w:val="auto"/>
            </w:pPr>
            <w:r>
              <w:t>当参比方法测定颗粒物平均浓度＞50mg/ m</w:t>
            </w:r>
            <w:r>
              <w:rPr>
                <w:vertAlign w:val="superscript"/>
              </w:rPr>
              <w:t>3</w:t>
            </w:r>
            <w:r>
              <w:t>时, ≥0.85</w:t>
            </w:r>
          </w:p>
        </w:tc>
      </w:tr>
      <w:tr w14:paraId="1B607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vMerge w:val="continue"/>
            <w:noWrap w:val="0"/>
            <w:vAlign w:val="center"/>
          </w:tcPr>
          <w:p w14:paraId="17C25BE8">
            <w:pPr>
              <w:keepNext w:val="0"/>
              <w:keepLines w:val="0"/>
              <w:pageBreakBefore w:val="0"/>
              <w:widowControl w:val="0"/>
              <w:kinsoku/>
              <w:wordWrap/>
              <w:overflowPunct/>
              <w:topLinePunct w:val="0"/>
              <w:bidi w:val="0"/>
              <w:snapToGrid/>
              <w:spacing w:line="520" w:lineRule="exact"/>
              <w:ind w:firstLine="0" w:firstLineChars="0"/>
              <w:jc w:val="center"/>
              <w:textAlignment w:val="auto"/>
            </w:pPr>
          </w:p>
        </w:tc>
        <w:tc>
          <w:tcPr>
            <w:tcW w:w="1800" w:type="dxa"/>
            <w:vMerge w:val="continue"/>
            <w:noWrap w:val="0"/>
            <w:vAlign w:val="center"/>
          </w:tcPr>
          <w:p w14:paraId="490A105D">
            <w:pPr>
              <w:keepNext w:val="0"/>
              <w:keepLines w:val="0"/>
              <w:pageBreakBefore w:val="0"/>
              <w:widowControl w:val="0"/>
              <w:kinsoku/>
              <w:wordWrap/>
              <w:overflowPunct/>
              <w:topLinePunct w:val="0"/>
              <w:bidi w:val="0"/>
              <w:snapToGrid/>
              <w:spacing w:line="520" w:lineRule="exact"/>
              <w:ind w:firstLine="0" w:firstLineChars="0"/>
              <w:jc w:val="center"/>
              <w:textAlignment w:val="auto"/>
            </w:pPr>
          </w:p>
        </w:tc>
        <w:tc>
          <w:tcPr>
            <w:tcW w:w="4994" w:type="dxa"/>
            <w:noWrap w:val="0"/>
            <w:vAlign w:val="top"/>
          </w:tcPr>
          <w:p w14:paraId="10F0BEAF">
            <w:pPr>
              <w:keepNext w:val="0"/>
              <w:keepLines w:val="0"/>
              <w:pageBreakBefore w:val="0"/>
              <w:widowControl w:val="0"/>
              <w:kinsoku/>
              <w:wordWrap/>
              <w:overflowPunct/>
              <w:topLinePunct w:val="0"/>
              <w:bidi w:val="0"/>
              <w:snapToGrid/>
              <w:spacing w:line="520" w:lineRule="exact"/>
              <w:ind w:firstLine="0" w:firstLineChars="0"/>
              <w:textAlignment w:val="auto"/>
            </w:pPr>
            <w:r>
              <w:t>当参比方法测定颗粒物平均浓度≤50mg/ m</w:t>
            </w:r>
            <w:r>
              <w:rPr>
                <w:vertAlign w:val="superscript"/>
              </w:rPr>
              <w:t>3</w:t>
            </w:r>
            <w:r>
              <w:t>时, ≥0.70</w:t>
            </w:r>
          </w:p>
        </w:tc>
      </w:tr>
      <w:tr w14:paraId="05E92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vMerge w:val="continue"/>
            <w:noWrap w:val="0"/>
            <w:vAlign w:val="center"/>
          </w:tcPr>
          <w:p w14:paraId="5A7383B8">
            <w:pPr>
              <w:keepNext w:val="0"/>
              <w:keepLines w:val="0"/>
              <w:pageBreakBefore w:val="0"/>
              <w:widowControl w:val="0"/>
              <w:kinsoku/>
              <w:wordWrap/>
              <w:overflowPunct/>
              <w:topLinePunct w:val="0"/>
              <w:bidi w:val="0"/>
              <w:snapToGrid/>
              <w:spacing w:line="520" w:lineRule="exact"/>
              <w:ind w:firstLine="0" w:firstLineChars="0"/>
              <w:jc w:val="center"/>
              <w:textAlignment w:val="auto"/>
            </w:pPr>
          </w:p>
        </w:tc>
        <w:tc>
          <w:tcPr>
            <w:tcW w:w="1800" w:type="dxa"/>
            <w:noWrap w:val="0"/>
            <w:vAlign w:val="center"/>
          </w:tcPr>
          <w:p w14:paraId="638BC6E6">
            <w:pPr>
              <w:keepNext w:val="0"/>
              <w:keepLines w:val="0"/>
              <w:pageBreakBefore w:val="0"/>
              <w:widowControl w:val="0"/>
              <w:kinsoku/>
              <w:wordWrap/>
              <w:overflowPunct/>
              <w:topLinePunct w:val="0"/>
              <w:bidi w:val="0"/>
              <w:snapToGrid/>
              <w:spacing w:line="520" w:lineRule="exact"/>
              <w:ind w:firstLine="0" w:firstLineChars="0"/>
              <w:jc w:val="center"/>
              <w:textAlignment w:val="auto"/>
            </w:pPr>
            <w:r>
              <w:t>置信区间半宽</w:t>
            </w:r>
          </w:p>
        </w:tc>
        <w:tc>
          <w:tcPr>
            <w:tcW w:w="4994" w:type="dxa"/>
            <w:noWrap w:val="0"/>
            <w:vAlign w:val="top"/>
          </w:tcPr>
          <w:p w14:paraId="3A7BD96E">
            <w:pPr>
              <w:keepNext w:val="0"/>
              <w:keepLines w:val="0"/>
              <w:pageBreakBefore w:val="0"/>
              <w:widowControl w:val="0"/>
              <w:kinsoku/>
              <w:wordWrap/>
              <w:overflowPunct/>
              <w:topLinePunct w:val="0"/>
              <w:bidi w:val="0"/>
              <w:snapToGrid/>
              <w:spacing w:line="520" w:lineRule="exact"/>
              <w:ind w:firstLine="0" w:firstLineChars="0"/>
              <w:textAlignment w:val="auto"/>
            </w:pPr>
            <w:r>
              <w:t>≤</w:t>
            </w:r>
            <w:r>
              <w:rPr>
                <w:rFonts w:hint="eastAsia"/>
              </w:rPr>
              <w:t>10</w:t>
            </w:r>
            <w:r>
              <w:t>%（该污染源的排放限值）</w:t>
            </w:r>
          </w:p>
        </w:tc>
      </w:tr>
      <w:tr w14:paraId="22CE9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vMerge w:val="continue"/>
            <w:noWrap w:val="0"/>
            <w:vAlign w:val="center"/>
          </w:tcPr>
          <w:p w14:paraId="4664E889">
            <w:pPr>
              <w:keepNext w:val="0"/>
              <w:keepLines w:val="0"/>
              <w:pageBreakBefore w:val="0"/>
              <w:widowControl w:val="0"/>
              <w:kinsoku/>
              <w:wordWrap/>
              <w:overflowPunct/>
              <w:topLinePunct w:val="0"/>
              <w:bidi w:val="0"/>
              <w:snapToGrid/>
              <w:spacing w:line="520" w:lineRule="exact"/>
              <w:ind w:firstLine="0" w:firstLineChars="0"/>
              <w:jc w:val="center"/>
              <w:textAlignment w:val="auto"/>
            </w:pPr>
          </w:p>
        </w:tc>
        <w:tc>
          <w:tcPr>
            <w:tcW w:w="1800" w:type="dxa"/>
            <w:noWrap w:val="0"/>
            <w:vAlign w:val="center"/>
          </w:tcPr>
          <w:p w14:paraId="338C0ECD">
            <w:pPr>
              <w:keepNext w:val="0"/>
              <w:keepLines w:val="0"/>
              <w:pageBreakBefore w:val="0"/>
              <w:widowControl w:val="0"/>
              <w:kinsoku/>
              <w:wordWrap/>
              <w:overflowPunct/>
              <w:topLinePunct w:val="0"/>
              <w:bidi w:val="0"/>
              <w:snapToGrid/>
              <w:spacing w:line="520" w:lineRule="exact"/>
              <w:ind w:firstLine="0" w:firstLineChars="0"/>
              <w:jc w:val="center"/>
              <w:textAlignment w:val="auto"/>
            </w:pPr>
            <w:r>
              <w:t>允许区间半宽</w:t>
            </w:r>
          </w:p>
        </w:tc>
        <w:tc>
          <w:tcPr>
            <w:tcW w:w="4994" w:type="dxa"/>
            <w:noWrap w:val="0"/>
            <w:vAlign w:val="top"/>
          </w:tcPr>
          <w:p w14:paraId="154585EE">
            <w:pPr>
              <w:keepNext w:val="0"/>
              <w:keepLines w:val="0"/>
              <w:pageBreakBefore w:val="0"/>
              <w:widowControl w:val="0"/>
              <w:kinsoku/>
              <w:wordWrap/>
              <w:overflowPunct/>
              <w:topLinePunct w:val="0"/>
              <w:bidi w:val="0"/>
              <w:snapToGrid/>
              <w:spacing w:line="520" w:lineRule="exact"/>
              <w:ind w:firstLine="0" w:firstLineChars="0"/>
              <w:textAlignment w:val="auto"/>
            </w:pPr>
            <w:r>
              <w:t>≤</w:t>
            </w:r>
            <w:r>
              <w:rPr>
                <w:rFonts w:hint="eastAsia"/>
              </w:rPr>
              <w:t>25</w:t>
            </w:r>
            <w:r>
              <w:t>%（该污染源的排放限值）</w:t>
            </w:r>
          </w:p>
        </w:tc>
      </w:tr>
      <w:tr w14:paraId="3BDE7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vMerge w:val="restart"/>
            <w:noWrap w:val="0"/>
            <w:vAlign w:val="center"/>
          </w:tcPr>
          <w:p w14:paraId="42A9FA29">
            <w:pPr>
              <w:keepNext w:val="0"/>
              <w:keepLines w:val="0"/>
              <w:pageBreakBefore w:val="0"/>
              <w:widowControl w:val="0"/>
              <w:kinsoku/>
              <w:wordWrap/>
              <w:overflowPunct/>
              <w:topLinePunct w:val="0"/>
              <w:bidi w:val="0"/>
              <w:snapToGrid/>
              <w:spacing w:line="520" w:lineRule="exact"/>
              <w:ind w:firstLine="0" w:firstLineChars="0"/>
              <w:jc w:val="center"/>
              <w:textAlignment w:val="auto"/>
            </w:pPr>
            <w:r>
              <w:t>流速</w:t>
            </w:r>
          </w:p>
        </w:tc>
        <w:tc>
          <w:tcPr>
            <w:tcW w:w="1800" w:type="dxa"/>
            <w:noWrap w:val="0"/>
            <w:vAlign w:val="center"/>
          </w:tcPr>
          <w:p w14:paraId="7CB679D1">
            <w:pPr>
              <w:keepNext w:val="0"/>
              <w:keepLines w:val="0"/>
              <w:pageBreakBefore w:val="0"/>
              <w:widowControl w:val="0"/>
              <w:kinsoku/>
              <w:wordWrap/>
              <w:overflowPunct/>
              <w:topLinePunct w:val="0"/>
              <w:bidi w:val="0"/>
              <w:snapToGrid/>
              <w:spacing w:line="520" w:lineRule="exact"/>
              <w:ind w:firstLine="0" w:firstLineChars="0"/>
              <w:jc w:val="center"/>
              <w:textAlignment w:val="auto"/>
              <w:rPr>
                <w:rFonts w:hint="eastAsia"/>
              </w:rPr>
            </w:pPr>
            <w:r>
              <w:rPr>
                <w:rFonts w:hint="eastAsia"/>
              </w:rPr>
              <w:t>准确度</w:t>
            </w:r>
          </w:p>
        </w:tc>
        <w:tc>
          <w:tcPr>
            <w:tcW w:w="4994" w:type="dxa"/>
            <w:noWrap w:val="0"/>
            <w:vAlign w:val="top"/>
          </w:tcPr>
          <w:p w14:paraId="51A1AAA2">
            <w:pPr>
              <w:keepNext w:val="0"/>
              <w:keepLines w:val="0"/>
              <w:pageBreakBefore w:val="0"/>
              <w:widowControl w:val="0"/>
              <w:kinsoku/>
              <w:wordWrap/>
              <w:overflowPunct/>
              <w:topLinePunct w:val="0"/>
              <w:bidi w:val="0"/>
              <w:snapToGrid/>
              <w:spacing w:line="520" w:lineRule="exact"/>
              <w:ind w:firstLine="0" w:firstLineChars="0"/>
              <w:textAlignment w:val="auto"/>
            </w:pPr>
            <w:r>
              <w:t>当流速＞10m/s时，</w:t>
            </w:r>
            <w:r>
              <w:rPr>
                <w:rFonts w:hint="eastAsia"/>
              </w:rPr>
              <w:t>相对误差不超过±10</w:t>
            </w:r>
            <w:r>
              <w:t xml:space="preserve">%； </w:t>
            </w:r>
          </w:p>
          <w:p w14:paraId="442CB1FD">
            <w:pPr>
              <w:keepNext w:val="0"/>
              <w:keepLines w:val="0"/>
              <w:pageBreakBefore w:val="0"/>
              <w:widowControl w:val="0"/>
              <w:kinsoku/>
              <w:wordWrap/>
              <w:overflowPunct/>
              <w:topLinePunct w:val="0"/>
              <w:bidi w:val="0"/>
              <w:snapToGrid/>
              <w:spacing w:line="520" w:lineRule="exact"/>
              <w:ind w:firstLine="0" w:firstLineChars="0"/>
              <w:textAlignment w:val="auto"/>
            </w:pPr>
            <w:r>
              <w:t>当流速≤10m/s时，</w:t>
            </w:r>
            <w:r>
              <w:rPr>
                <w:rFonts w:hint="eastAsia"/>
              </w:rPr>
              <w:t>相对误差不超过±12</w:t>
            </w:r>
            <w:r>
              <w:t>%。</w:t>
            </w:r>
          </w:p>
        </w:tc>
      </w:tr>
      <w:tr w14:paraId="685E8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vMerge w:val="continue"/>
            <w:noWrap w:val="0"/>
            <w:vAlign w:val="center"/>
          </w:tcPr>
          <w:p w14:paraId="1A652DE6">
            <w:pPr>
              <w:keepNext w:val="0"/>
              <w:keepLines w:val="0"/>
              <w:pageBreakBefore w:val="0"/>
              <w:widowControl w:val="0"/>
              <w:kinsoku/>
              <w:wordWrap/>
              <w:overflowPunct/>
              <w:topLinePunct w:val="0"/>
              <w:bidi w:val="0"/>
              <w:snapToGrid/>
              <w:spacing w:line="520" w:lineRule="exact"/>
              <w:ind w:firstLine="0" w:firstLineChars="0"/>
              <w:jc w:val="center"/>
              <w:textAlignment w:val="auto"/>
            </w:pPr>
          </w:p>
        </w:tc>
        <w:tc>
          <w:tcPr>
            <w:tcW w:w="1800" w:type="dxa"/>
            <w:noWrap w:val="0"/>
            <w:vAlign w:val="center"/>
          </w:tcPr>
          <w:p w14:paraId="4801ABFC">
            <w:pPr>
              <w:keepNext w:val="0"/>
              <w:keepLines w:val="0"/>
              <w:pageBreakBefore w:val="0"/>
              <w:widowControl w:val="0"/>
              <w:kinsoku/>
              <w:wordWrap/>
              <w:overflowPunct/>
              <w:topLinePunct w:val="0"/>
              <w:bidi w:val="0"/>
              <w:snapToGrid/>
              <w:spacing w:line="520" w:lineRule="exact"/>
              <w:ind w:firstLine="0" w:firstLineChars="0"/>
              <w:jc w:val="center"/>
              <w:textAlignment w:val="auto"/>
            </w:pPr>
            <w:r>
              <w:t xml:space="preserve">相关系数 </w:t>
            </w:r>
          </w:p>
        </w:tc>
        <w:tc>
          <w:tcPr>
            <w:tcW w:w="4994" w:type="dxa"/>
            <w:noWrap w:val="0"/>
            <w:vAlign w:val="top"/>
          </w:tcPr>
          <w:p w14:paraId="60750D1E">
            <w:pPr>
              <w:keepNext w:val="0"/>
              <w:keepLines w:val="0"/>
              <w:pageBreakBefore w:val="0"/>
              <w:widowControl w:val="0"/>
              <w:kinsoku/>
              <w:wordWrap/>
              <w:overflowPunct/>
              <w:topLinePunct w:val="0"/>
              <w:bidi w:val="0"/>
              <w:snapToGrid/>
              <w:spacing w:line="520" w:lineRule="exact"/>
              <w:ind w:firstLine="0" w:firstLineChars="0"/>
              <w:textAlignment w:val="auto"/>
            </w:pPr>
            <w:r>
              <w:t>≥9个数据对时，相关系数≥0.90。</w:t>
            </w:r>
          </w:p>
        </w:tc>
      </w:tr>
      <w:tr w14:paraId="4FA80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vMerge w:val="restart"/>
            <w:noWrap w:val="0"/>
            <w:vAlign w:val="center"/>
          </w:tcPr>
          <w:p w14:paraId="75BDC4D6">
            <w:pPr>
              <w:keepNext w:val="0"/>
              <w:keepLines w:val="0"/>
              <w:pageBreakBefore w:val="0"/>
              <w:widowControl w:val="0"/>
              <w:kinsoku/>
              <w:wordWrap/>
              <w:overflowPunct/>
              <w:topLinePunct w:val="0"/>
              <w:bidi w:val="0"/>
              <w:snapToGrid/>
              <w:spacing w:line="520" w:lineRule="exact"/>
              <w:ind w:firstLine="0" w:firstLineChars="0"/>
              <w:jc w:val="center"/>
              <w:textAlignment w:val="auto"/>
              <w:rPr>
                <w:rFonts w:hint="eastAsia"/>
              </w:rPr>
            </w:pPr>
            <w:r>
              <w:rPr>
                <w:rFonts w:hint="eastAsia"/>
              </w:rPr>
              <w:t>二氧化硫</w:t>
            </w:r>
          </w:p>
        </w:tc>
        <w:tc>
          <w:tcPr>
            <w:tcW w:w="1800" w:type="dxa"/>
            <w:noWrap w:val="0"/>
            <w:vAlign w:val="center"/>
          </w:tcPr>
          <w:p w14:paraId="1369D326">
            <w:pPr>
              <w:keepNext w:val="0"/>
              <w:keepLines w:val="0"/>
              <w:pageBreakBefore w:val="0"/>
              <w:widowControl w:val="0"/>
              <w:kinsoku/>
              <w:wordWrap/>
              <w:overflowPunct/>
              <w:topLinePunct w:val="0"/>
              <w:bidi w:val="0"/>
              <w:snapToGrid/>
              <w:spacing w:line="520" w:lineRule="exact"/>
              <w:ind w:firstLine="0" w:firstLineChars="0"/>
              <w:jc w:val="center"/>
              <w:textAlignment w:val="auto"/>
            </w:pPr>
            <w:r>
              <w:t>零点漂移</w:t>
            </w:r>
          </w:p>
        </w:tc>
        <w:tc>
          <w:tcPr>
            <w:tcW w:w="4994" w:type="dxa"/>
            <w:noWrap w:val="0"/>
            <w:vAlign w:val="top"/>
          </w:tcPr>
          <w:p w14:paraId="38A0C1F8">
            <w:pPr>
              <w:keepNext w:val="0"/>
              <w:keepLines w:val="0"/>
              <w:pageBreakBefore w:val="0"/>
              <w:widowControl w:val="0"/>
              <w:kinsoku/>
              <w:wordWrap/>
              <w:overflowPunct/>
              <w:topLinePunct w:val="0"/>
              <w:bidi w:val="0"/>
              <w:snapToGrid/>
              <w:spacing w:line="520" w:lineRule="exact"/>
              <w:ind w:firstLine="0" w:firstLineChars="0"/>
              <w:textAlignment w:val="auto"/>
            </w:pPr>
            <w:r>
              <w:t>不超过±2.</w:t>
            </w:r>
            <w:r>
              <w:rPr>
                <w:rFonts w:hint="eastAsia"/>
              </w:rPr>
              <w:t>5</w:t>
            </w:r>
            <w:r>
              <w:t>% F.S.</w:t>
            </w:r>
          </w:p>
        </w:tc>
      </w:tr>
      <w:tr w14:paraId="618A6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vMerge w:val="continue"/>
            <w:noWrap w:val="0"/>
            <w:vAlign w:val="center"/>
          </w:tcPr>
          <w:p w14:paraId="24158FF8">
            <w:pPr>
              <w:keepNext w:val="0"/>
              <w:keepLines w:val="0"/>
              <w:pageBreakBefore w:val="0"/>
              <w:widowControl w:val="0"/>
              <w:kinsoku/>
              <w:wordWrap/>
              <w:overflowPunct/>
              <w:topLinePunct w:val="0"/>
              <w:bidi w:val="0"/>
              <w:snapToGrid/>
              <w:spacing w:line="520" w:lineRule="exact"/>
              <w:ind w:firstLine="0" w:firstLineChars="0"/>
              <w:jc w:val="center"/>
              <w:textAlignment w:val="auto"/>
            </w:pPr>
          </w:p>
        </w:tc>
        <w:tc>
          <w:tcPr>
            <w:tcW w:w="1800" w:type="dxa"/>
            <w:noWrap w:val="0"/>
            <w:vAlign w:val="center"/>
          </w:tcPr>
          <w:p w14:paraId="76A3D071">
            <w:pPr>
              <w:keepNext w:val="0"/>
              <w:keepLines w:val="0"/>
              <w:pageBreakBefore w:val="0"/>
              <w:widowControl w:val="0"/>
              <w:kinsoku/>
              <w:wordWrap/>
              <w:overflowPunct/>
              <w:topLinePunct w:val="0"/>
              <w:bidi w:val="0"/>
              <w:snapToGrid/>
              <w:spacing w:line="520" w:lineRule="exact"/>
              <w:ind w:firstLine="0" w:firstLineChars="0"/>
              <w:jc w:val="center"/>
              <w:textAlignment w:val="auto"/>
            </w:pPr>
            <w:r>
              <w:t>跨度漂移</w:t>
            </w:r>
          </w:p>
        </w:tc>
        <w:tc>
          <w:tcPr>
            <w:tcW w:w="4994" w:type="dxa"/>
            <w:noWrap w:val="0"/>
            <w:vAlign w:val="top"/>
          </w:tcPr>
          <w:p w14:paraId="2B02E4C2">
            <w:pPr>
              <w:keepNext w:val="0"/>
              <w:keepLines w:val="0"/>
              <w:pageBreakBefore w:val="0"/>
              <w:widowControl w:val="0"/>
              <w:kinsoku/>
              <w:wordWrap/>
              <w:overflowPunct/>
              <w:topLinePunct w:val="0"/>
              <w:bidi w:val="0"/>
              <w:snapToGrid/>
              <w:spacing w:line="520" w:lineRule="exact"/>
              <w:ind w:firstLine="0" w:firstLineChars="0"/>
              <w:textAlignment w:val="auto"/>
            </w:pPr>
            <w:r>
              <w:t>不超过±2.</w:t>
            </w:r>
            <w:r>
              <w:rPr>
                <w:rFonts w:hint="eastAsia"/>
              </w:rPr>
              <w:t>5</w:t>
            </w:r>
            <w:r>
              <w:t>% F.S.</w:t>
            </w:r>
          </w:p>
        </w:tc>
      </w:tr>
      <w:tr w14:paraId="1F3E2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vMerge w:val="continue"/>
            <w:noWrap w:val="0"/>
            <w:vAlign w:val="center"/>
          </w:tcPr>
          <w:p w14:paraId="67590F6D">
            <w:pPr>
              <w:keepNext w:val="0"/>
              <w:keepLines w:val="0"/>
              <w:pageBreakBefore w:val="0"/>
              <w:widowControl w:val="0"/>
              <w:kinsoku/>
              <w:wordWrap/>
              <w:overflowPunct/>
              <w:topLinePunct w:val="0"/>
              <w:bidi w:val="0"/>
              <w:snapToGrid/>
              <w:spacing w:line="520" w:lineRule="exact"/>
              <w:ind w:firstLine="0" w:firstLineChars="0"/>
              <w:jc w:val="center"/>
              <w:textAlignment w:val="auto"/>
            </w:pPr>
          </w:p>
        </w:tc>
        <w:tc>
          <w:tcPr>
            <w:tcW w:w="1800" w:type="dxa"/>
            <w:noWrap w:val="0"/>
            <w:vAlign w:val="center"/>
          </w:tcPr>
          <w:p w14:paraId="0BB2B67D">
            <w:pPr>
              <w:keepNext w:val="0"/>
              <w:keepLines w:val="0"/>
              <w:pageBreakBefore w:val="0"/>
              <w:widowControl w:val="0"/>
              <w:kinsoku/>
              <w:wordWrap/>
              <w:overflowPunct/>
              <w:topLinePunct w:val="0"/>
              <w:bidi w:val="0"/>
              <w:snapToGrid/>
              <w:spacing w:line="520" w:lineRule="exact"/>
              <w:ind w:firstLine="0" w:firstLineChars="0"/>
              <w:jc w:val="center"/>
              <w:textAlignment w:val="auto"/>
              <w:rPr>
                <w:rFonts w:hint="eastAsia"/>
              </w:rPr>
            </w:pPr>
            <w:r>
              <w:rPr>
                <w:rFonts w:hint="eastAsia"/>
              </w:rPr>
              <w:t>相对准确度</w:t>
            </w:r>
          </w:p>
        </w:tc>
        <w:tc>
          <w:tcPr>
            <w:tcW w:w="4994" w:type="dxa"/>
            <w:noWrap w:val="0"/>
            <w:vAlign w:val="top"/>
          </w:tcPr>
          <w:p w14:paraId="3CFA442B">
            <w:pPr>
              <w:keepNext w:val="0"/>
              <w:keepLines w:val="0"/>
              <w:pageBreakBefore w:val="0"/>
              <w:widowControl w:val="0"/>
              <w:kinsoku/>
              <w:wordWrap/>
              <w:overflowPunct/>
              <w:topLinePunct w:val="0"/>
              <w:bidi w:val="0"/>
              <w:snapToGrid/>
              <w:spacing w:line="520" w:lineRule="exact"/>
              <w:ind w:firstLine="0" w:firstLineChars="0"/>
              <w:textAlignment w:val="auto"/>
            </w:pPr>
            <w:r>
              <w:rPr>
                <w:rFonts w:hint="eastAsia"/>
              </w:rPr>
              <w:t>&lt;57mg/m3时，绝对误差</w:t>
            </w:r>
            <w:r>
              <w:t>≤</w:t>
            </w:r>
            <w:r>
              <w:rPr>
                <w:rFonts w:hint="eastAsia"/>
              </w:rPr>
              <w:t>17mg/m3</w:t>
            </w:r>
          </w:p>
        </w:tc>
      </w:tr>
      <w:tr w14:paraId="47A48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1728" w:type="dxa"/>
            <w:vMerge w:val="restart"/>
            <w:noWrap w:val="0"/>
            <w:vAlign w:val="center"/>
          </w:tcPr>
          <w:p w14:paraId="00CA089F">
            <w:pPr>
              <w:keepNext w:val="0"/>
              <w:keepLines w:val="0"/>
              <w:pageBreakBefore w:val="0"/>
              <w:widowControl w:val="0"/>
              <w:kinsoku/>
              <w:wordWrap/>
              <w:overflowPunct/>
              <w:topLinePunct w:val="0"/>
              <w:bidi w:val="0"/>
              <w:snapToGrid/>
              <w:spacing w:line="520" w:lineRule="exact"/>
              <w:ind w:firstLine="0" w:firstLineChars="0"/>
              <w:jc w:val="center"/>
              <w:textAlignment w:val="auto"/>
              <w:rPr>
                <w:rFonts w:hint="eastAsia"/>
              </w:rPr>
            </w:pPr>
            <w:r>
              <w:rPr>
                <w:rFonts w:hint="eastAsia"/>
              </w:rPr>
              <w:t>氮氧化物</w:t>
            </w:r>
          </w:p>
        </w:tc>
        <w:tc>
          <w:tcPr>
            <w:tcW w:w="1800" w:type="dxa"/>
            <w:noWrap w:val="0"/>
            <w:vAlign w:val="center"/>
          </w:tcPr>
          <w:p w14:paraId="785E5F9D">
            <w:pPr>
              <w:keepNext w:val="0"/>
              <w:keepLines w:val="0"/>
              <w:pageBreakBefore w:val="0"/>
              <w:widowControl w:val="0"/>
              <w:kinsoku/>
              <w:wordWrap/>
              <w:overflowPunct/>
              <w:topLinePunct w:val="0"/>
              <w:bidi w:val="0"/>
              <w:snapToGrid/>
              <w:spacing w:line="520" w:lineRule="exact"/>
              <w:ind w:firstLine="0" w:firstLineChars="0"/>
              <w:jc w:val="center"/>
              <w:textAlignment w:val="auto"/>
            </w:pPr>
            <w:r>
              <w:t>零点漂移</w:t>
            </w:r>
          </w:p>
        </w:tc>
        <w:tc>
          <w:tcPr>
            <w:tcW w:w="4994" w:type="dxa"/>
            <w:noWrap w:val="0"/>
            <w:vAlign w:val="top"/>
          </w:tcPr>
          <w:p w14:paraId="44F2E37E">
            <w:pPr>
              <w:keepNext w:val="0"/>
              <w:keepLines w:val="0"/>
              <w:pageBreakBefore w:val="0"/>
              <w:widowControl w:val="0"/>
              <w:kinsoku/>
              <w:wordWrap/>
              <w:overflowPunct/>
              <w:topLinePunct w:val="0"/>
              <w:bidi w:val="0"/>
              <w:snapToGrid/>
              <w:spacing w:line="520" w:lineRule="exact"/>
              <w:ind w:firstLine="0" w:firstLineChars="0"/>
              <w:textAlignment w:val="auto"/>
            </w:pPr>
            <w:r>
              <w:t>不超过±2.</w:t>
            </w:r>
            <w:r>
              <w:rPr>
                <w:rFonts w:hint="eastAsia"/>
              </w:rPr>
              <w:t>5</w:t>
            </w:r>
            <w:r>
              <w:t>% F.S.</w:t>
            </w:r>
          </w:p>
        </w:tc>
      </w:tr>
      <w:tr w14:paraId="302AF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vMerge w:val="continue"/>
            <w:noWrap w:val="0"/>
            <w:vAlign w:val="center"/>
          </w:tcPr>
          <w:p w14:paraId="0487A2DC">
            <w:pPr>
              <w:keepNext w:val="0"/>
              <w:keepLines w:val="0"/>
              <w:pageBreakBefore w:val="0"/>
              <w:widowControl w:val="0"/>
              <w:kinsoku/>
              <w:wordWrap/>
              <w:overflowPunct/>
              <w:topLinePunct w:val="0"/>
              <w:bidi w:val="0"/>
              <w:snapToGrid/>
              <w:spacing w:line="520" w:lineRule="exact"/>
              <w:ind w:firstLine="0" w:firstLineChars="0"/>
              <w:jc w:val="center"/>
              <w:textAlignment w:val="auto"/>
            </w:pPr>
          </w:p>
        </w:tc>
        <w:tc>
          <w:tcPr>
            <w:tcW w:w="1800" w:type="dxa"/>
            <w:noWrap w:val="0"/>
            <w:vAlign w:val="center"/>
          </w:tcPr>
          <w:p w14:paraId="36AB8EDE">
            <w:pPr>
              <w:keepNext w:val="0"/>
              <w:keepLines w:val="0"/>
              <w:pageBreakBefore w:val="0"/>
              <w:widowControl w:val="0"/>
              <w:kinsoku/>
              <w:wordWrap/>
              <w:overflowPunct/>
              <w:topLinePunct w:val="0"/>
              <w:bidi w:val="0"/>
              <w:snapToGrid/>
              <w:spacing w:line="520" w:lineRule="exact"/>
              <w:ind w:firstLine="0" w:firstLineChars="0"/>
              <w:jc w:val="center"/>
              <w:textAlignment w:val="auto"/>
            </w:pPr>
            <w:r>
              <w:t>跨度漂移</w:t>
            </w:r>
          </w:p>
        </w:tc>
        <w:tc>
          <w:tcPr>
            <w:tcW w:w="4994" w:type="dxa"/>
            <w:noWrap w:val="0"/>
            <w:vAlign w:val="top"/>
          </w:tcPr>
          <w:p w14:paraId="6DCEF916">
            <w:pPr>
              <w:keepNext w:val="0"/>
              <w:keepLines w:val="0"/>
              <w:pageBreakBefore w:val="0"/>
              <w:widowControl w:val="0"/>
              <w:kinsoku/>
              <w:wordWrap/>
              <w:overflowPunct/>
              <w:topLinePunct w:val="0"/>
              <w:bidi w:val="0"/>
              <w:snapToGrid/>
              <w:spacing w:line="520" w:lineRule="exact"/>
              <w:ind w:firstLine="0" w:firstLineChars="0"/>
              <w:textAlignment w:val="auto"/>
            </w:pPr>
            <w:r>
              <w:t>不超过±2.</w:t>
            </w:r>
            <w:r>
              <w:rPr>
                <w:rFonts w:hint="eastAsia"/>
              </w:rPr>
              <w:t>5</w:t>
            </w:r>
            <w:r>
              <w:t>% F.S.</w:t>
            </w:r>
          </w:p>
        </w:tc>
      </w:tr>
      <w:tr w14:paraId="013F4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vMerge w:val="continue"/>
            <w:noWrap w:val="0"/>
            <w:vAlign w:val="center"/>
          </w:tcPr>
          <w:p w14:paraId="77454A1D">
            <w:pPr>
              <w:keepNext w:val="0"/>
              <w:keepLines w:val="0"/>
              <w:pageBreakBefore w:val="0"/>
              <w:widowControl w:val="0"/>
              <w:kinsoku/>
              <w:wordWrap/>
              <w:overflowPunct/>
              <w:topLinePunct w:val="0"/>
              <w:bidi w:val="0"/>
              <w:snapToGrid/>
              <w:spacing w:line="520" w:lineRule="exact"/>
              <w:ind w:firstLine="0" w:firstLineChars="0"/>
              <w:jc w:val="center"/>
              <w:textAlignment w:val="auto"/>
            </w:pPr>
          </w:p>
        </w:tc>
        <w:tc>
          <w:tcPr>
            <w:tcW w:w="1800" w:type="dxa"/>
            <w:vMerge w:val="restart"/>
            <w:noWrap w:val="0"/>
            <w:vAlign w:val="center"/>
          </w:tcPr>
          <w:p w14:paraId="31DE7D47">
            <w:pPr>
              <w:keepNext w:val="0"/>
              <w:keepLines w:val="0"/>
              <w:pageBreakBefore w:val="0"/>
              <w:widowControl w:val="0"/>
              <w:kinsoku/>
              <w:wordWrap/>
              <w:overflowPunct/>
              <w:topLinePunct w:val="0"/>
              <w:bidi w:val="0"/>
              <w:snapToGrid/>
              <w:spacing w:line="520" w:lineRule="exact"/>
              <w:ind w:firstLine="0" w:firstLineChars="0"/>
              <w:jc w:val="center"/>
              <w:textAlignment w:val="auto"/>
            </w:pPr>
            <w:r>
              <w:rPr>
                <w:rFonts w:hint="eastAsia"/>
              </w:rPr>
              <w:t>相对准确度</w:t>
            </w:r>
          </w:p>
        </w:tc>
        <w:tc>
          <w:tcPr>
            <w:tcW w:w="4994" w:type="dxa"/>
            <w:noWrap w:val="0"/>
            <w:vAlign w:val="top"/>
          </w:tcPr>
          <w:p w14:paraId="41D46480">
            <w:pPr>
              <w:keepNext w:val="0"/>
              <w:keepLines w:val="0"/>
              <w:pageBreakBefore w:val="0"/>
              <w:widowControl w:val="0"/>
              <w:kinsoku/>
              <w:wordWrap/>
              <w:overflowPunct/>
              <w:topLinePunct w:val="0"/>
              <w:bidi w:val="0"/>
              <w:snapToGrid/>
              <w:spacing w:line="520" w:lineRule="exact"/>
              <w:ind w:firstLine="0" w:firstLineChars="0"/>
              <w:textAlignment w:val="auto"/>
            </w:pPr>
            <w:r>
              <w:rPr>
                <w:rFonts w:hint="eastAsia"/>
              </w:rPr>
              <w:t>143mg/m</w:t>
            </w:r>
            <w:r>
              <w:rPr>
                <w:rFonts w:hint="eastAsia"/>
                <w:vertAlign w:val="superscript"/>
              </w:rPr>
              <w:t>3</w:t>
            </w:r>
            <w:r>
              <w:rPr>
                <w:rFonts w:hint="eastAsia"/>
              </w:rPr>
              <w:t>≤排放浓度&lt;513mg/m</w:t>
            </w:r>
            <w:r>
              <w:rPr>
                <w:rFonts w:hint="eastAsia"/>
                <w:vertAlign w:val="superscript"/>
              </w:rPr>
              <w:t>3</w:t>
            </w:r>
            <w:r>
              <w:rPr>
                <w:rFonts w:hint="eastAsia"/>
              </w:rPr>
              <w:t>时，绝对误差</w:t>
            </w:r>
            <w:r>
              <w:t>≤</w:t>
            </w:r>
            <w:r>
              <w:rPr>
                <w:rFonts w:hint="eastAsia"/>
              </w:rPr>
              <w:t>41mg/m</w:t>
            </w:r>
            <w:r>
              <w:rPr>
                <w:rFonts w:hint="eastAsia"/>
                <w:vertAlign w:val="superscript"/>
              </w:rPr>
              <w:t>3</w:t>
            </w:r>
          </w:p>
        </w:tc>
      </w:tr>
      <w:tr w14:paraId="576E4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vMerge w:val="continue"/>
            <w:noWrap w:val="0"/>
            <w:vAlign w:val="center"/>
          </w:tcPr>
          <w:p w14:paraId="7E920B1E">
            <w:pPr>
              <w:keepNext w:val="0"/>
              <w:keepLines w:val="0"/>
              <w:pageBreakBefore w:val="0"/>
              <w:widowControl w:val="0"/>
              <w:kinsoku/>
              <w:wordWrap/>
              <w:overflowPunct/>
              <w:topLinePunct w:val="0"/>
              <w:bidi w:val="0"/>
              <w:snapToGrid/>
              <w:spacing w:line="520" w:lineRule="exact"/>
              <w:ind w:firstLine="0" w:firstLineChars="0"/>
              <w:jc w:val="center"/>
              <w:textAlignment w:val="auto"/>
            </w:pPr>
          </w:p>
        </w:tc>
        <w:tc>
          <w:tcPr>
            <w:tcW w:w="1800" w:type="dxa"/>
            <w:vMerge w:val="continue"/>
            <w:noWrap w:val="0"/>
            <w:vAlign w:val="center"/>
          </w:tcPr>
          <w:p w14:paraId="1989989B">
            <w:pPr>
              <w:keepNext w:val="0"/>
              <w:keepLines w:val="0"/>
              <w:pageBreakBefore w:val="0"/>
              <w:widowControl w:val="0"/>
              <w:kinsoku/>
              <w:wordWrap/>
              <w:overflowPunct/>
              <w:topLinePunct w:val="0"/>
              <w:bidi w:val="0"/>
              <w:snapToGrid/>
              <w:spacing w:line="520" w:lineRule="exact"/>
              <w:ind w:firstLine="0" w:firstLineChars="0"/>
              <w:jc w:val="center"/>
              <w:textAlignment w:val="auto"/>
              <w:rPr>
                <w:rFonts w:hint="eastAsia"/>
              </w:rPr>
            </w:pPr>
          </w:p>
        </w:tc>
        <w:tc>
          <w:tcPr>
            <w:tcW w:w="4994" w:type="dxa"/>
            <w:noWrap w:val="0"/>
            <w:vAlign w:val="top"/>
          </w:tcPr>
          <w:p w14:paraId="19B1D5A9">
            <w:pPr>
              <w:keepNext w:val="0"/>
              <w:keepLines w:val="0"/>
              <w:pageBreakBefore w:val="0"/>
              <w:widowControl w:val="0"/>
              <w:kinsoku/>
              <w:wordWrap/>
              <w:overflowPunct/>
              <w:topLinePunct w:val="0"/>
              <w:bidi w:val="0"/>
              <w:snapToGrid/>
              <w:spacing w:line="520" w:lineRule="exact"/>
              <w:ind w:firstLine="0" w:firstLineChars="0"/>
              <w:textAlignment w:val="auto"/>
              <w:rPr>
                <w:rFonts w:hint="eastAsia"/>
              </w:rPr>
            </w:pPr>
            <w:r>
              <w:rPr>
                <w:rFonts w:hint="eastAsia"/>
              </w:rPr>
              <w:t>41mg/m</w:t>
            </w:r>
            <w:r>
              <w:rPr>
                <w:rFonts w:hint="eastAsia"/>
                <w:vertAlign w:val="superscript"/>
              </w:rPr>
              <w:t>3</w:t>
            </w:r>
            <w:r>
              <w:rPr>
                <w:rFonts w:hint="eastAsia"/>
              </w:rPr>
              <w:t>≤排放浓度&lt;103mg/m3时，相对误差不超过±30%</w:t>
            </w:r>
          </w:p>
        </w:tc>
      </w:tr>
      <w:tr w14:paraId="4C3F1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vMerge w:val="restart"/>
            <w:noWrap w:val="0"/>
            <w:vAlign w:val="center"/>
          </w:tcPr>
          <w:p w14:paraId="3DFE596A">
            <w:pPr>
              <w:keepNext w:val="0"/>
              <w:keepLines w:val="0"/>
              <w:pageBreakBefore w:val="0"/>
              <w:widowControl w:val="0"/>
              <w:kinsoku/>
              <w:wordWrap/>
              <w:overflowPunct/>
              <w:topLinePunct w:val="0"/>
              <w:bidi w:val="0"/>
              <w:snapToGrid/>
              <w:spacing w:line="520" w:lineRule="exact"/>
              <w:ind w:firstLine="0" w:firstLineChars="0"/>
              <w:jc w:val="center"/>
              <w:textAlignment w:val="auto"/>
              <w:rPr>
                <w:rFonts w:hint="eastAsia"/>
              </w:rPr>
            </w:pPr>
            <w:r>
              <w:rPr>
                <w:rFonts w:hint="eastAsia"/>
              </w:rPr>
              <w:t>氧气</w:t>
            </w:r>
          </w:p>
        </w:tc>
        <w:tc>
          <w:tcPr>
            <w:tcW w:w="1800" w:type="dxa"/>
            <w:noWrap w:val="0"/>
            <w:vAlign w:val="center"/>
          </w:tcPr>
          <w:p w14:paraId="399DF5E0">
            <w:pPr>
              <w:keepNext w:val="0"/>
              <w:keepLines w:val="0"/>
              <w:pageBreakBefore w:val="0"/>
              <w:widowControl w:val="0"/>
              <w:kinsoku/>
              <w:wordWrap/>
              <w:overflowPunct/>
              <w:topLinePunct w:val="0"/>
              <w:bidi w:val="0"/>
              <w:snapToGrid/>
              <w:spacing w:line="520" w:lineRule="exact"/>
              <w:ind w:firstLine="0" w:firstLineChars="0"/>
              <w:jc w:val="center"/>
              <w:textAlignment w:val="auto"/>
              <w:rPr>
                <w:rFonts w:hint="eastAsia"/>
              </w:rPr>
            </w:pPr>
            <w:r>
              <w:t>零点漂移</w:t>
            </w:r>
          </w:p>
        </w:tc>
        <w:tc>
          <w:tcPr>
            <w:tcW w:w="4994" w:type="dxa"/>
            <w:noWrap w:val="0"/>
            <w:vAlign w:val="top"/>
          </w:tcPr>
          <w:p w14:paraId="73046848">
            <w:pPr>
              <w:keepNext w:val="0"/>
              <w:keepLines w:val="0"/>
              <w:pageBreakBefore w:val="0"/>
              <w:widowControl w:val="0"/>
              <w:kinsoku/>
              <w:wordWrap/>
              <w:overflowPunct/>
              <w:topLinePunct w:val="0"/>
              <w:bidi w:val="0"/>
              <w:snapToGrid/>
              <w:spacing w:line="520" w:lineRule="exact"/>
              <w:ind w:firstLine="0" w:firstLineChars="0"/>
              <w:textAlignment w:val="auto"/>
              <w:rPr>
                <w:rFonts w:hint="eastAsia"/>
              </w:rPr>
            </w:pPr>
            <w:r>
              <w:t>不超过±2.</w:t>
            </w:r>
            <w:r>
              <w:rPr>
                <w:rFonts w:hint="eastAsia"/>
              </w:rPr>
              <w:t>5</w:t>
            </w:r>
            <w:r>
              <w:t>% F.S.</w:t>
            </w:r>
          </w:p>
        </w:tc>
      </w:tr>
      <w:tr w14:paraId="1FF0E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vMerge w:val="continue"/>
            <w:noWrap w:val="0"/>
            <w:vAlign w:val="center"/>
          </w:tcPr>
          <w:p w14:paraId="1DFFEAD8">
            <w:pPr>
              <w:keepNext w:val="0"/>
              <w:keepLines w:val="0"/>
              <w:pageBreakBefore w:val="0"/>
              <w:widowControl w:val="0"/>
              <w:kinsoku/>
              <w:wordWrap/>
              <w:overflowPunct/>
              <w:topLinePunct w:val="0"/>
              <w:bidi w:val="0"/>
              <w:snapToGrid/>
              <w:spacing w:line="520" w:lineRule="exact"/>
              <w:ind w:firstLine="0" w:firstLineChars="0"/>
              <w:jc w:val="center"/>
              <w:textAlignment w:val="auto"/>
            </w:pPr>
          </w:p>
        </w:tc>
        <w:tc>
          <w:tcPr>
            <w:tcW w:w="1800" w:type="dxa"/>
            <w:noWrap w:val="0"/>
            <w:vAlign w:val="center"/>
          </w:tcPr>
          <w:p w14:paraId="6B6BD101">
            <w:pPr>
              <w:keepNext w:val="0"/>
              <w:keepLines w:val="0"/>
              <w:pageBreakBefore w:val="0"/>
              <w:widowControl w:val="0"/>
              <w:kinsoku/>
              <w:wordWrap/>
              <w:overflowPunct/>
              <w:topLinePunct w:val="0"/>
              <w:bidi w:val="0"/>
              <w:snapToGrid/>
              <w:spacing w:line="520" w:lineRule="exact"/>
              <w:ind w:firstLine="0" w:firstLineChars="0"/>
              <w:jc w:val="center"/>
              <w:textAlignment w:val="auto"/>
              <w:rPr>
                <w:rFonts w:hint="eastAsia"/>
              </w:rPr>
            </w:pPr>
            <w:r>
              <w:t>跨度漂移</w:t>
            </w:r>
          </w:p>
        </w:tc>
        <w:tc>
          <w:tcPr>
            <w:tcW w:w="4994" w:type="dxa"/>
            <w:noWrap w:val="0"/>
            <w:vAlign w:val="top"/>
          </w:tcPr>
          <w:p w14:paraId="31A5C986">
            <w:pPr>
              <w:keepNext w:val="0"/>
              <w:keepLines w:val="0"/>
              <w:pageBreakBefore w:val="0"/>
              <w:widowControl w:val="0"/>
              <w:kinsoku/>
              <w:wordWrap/>
              <w:overflowPunct/>
              <w:topLinePunct w:val="0"/>
              <w:bidi w:val="0"/>
              <w:snapToGrid/>
              <w:spacing w:line="520" w:lineRule="exact"/>
              <w:ind w:firstLine="0" w:firstLineChars="0"/>
              <w:textAlignment w:val="auto"/>
              <w:rPr>
                <w:rFonts w:hint="eastAsia"/>
              </w:rPr>
            </w:pPr>
            <w:r>
              <w:t>不超过±2.</w:t>
            </w:r>
            <w:r>
              <w:rPr>
                <w:rFonts w:hint="eastAsia"/>
              </w:rPr>
              <w:t>5</w:t>
            </w:r>
            <w:r>
              <w:t>% F.S.</w:t>
            </w:r>
          </w:p>
        </w:tc>
      </w:tr>
      <w:tr w14:paraId="706E1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vMerge w:val="continue"/>
            <w:noWrap w:val="0"/>
            <w:vAlign w:val="center"/>
          </w:tcPr>
          <w:p w14:paraId="2E95862D">
            <w:pPr>
              <w:keepNext w:val="0"/>
              <w:keepLines w:val="0"/>
              <w:pageBreakBefore w:val="0"/>
              <w:widowControl w:val="0"/>
              <w:kinsoku/>
              <w:wordWrap/>
              <w:overflowPunct/>
              <w:topLinePunct w:val="0"/>
              <w:bidi w:val="0"/>
              <w:snapToGrid/>
              <w:spacing w:line="520" w:lineRule="exact"/>
              <w:ind w:firstLine="0" w:firstLineChars="0"/>
              <w:jc w:val="center"/>
              <w:textAlignment w:val="auto"/>
            </w:pPr>
          </w:p>
        </w:tc>
        <w:tc>
          <w:tcPr>
            <w:tcW w:w="1800" w:type="dxa"/>
            <w:vMerge w:val="restart"/>
            <w:noWrap w:val="0"/>
            <w:vAlign w:val="center"/>
          </w:tcPr>
          <w:p w14:paraId="4FEA6B8B">
            <w:pPr>
              <w:keepNext w:val="0"/>
              <w:keepLines w:val="0"/>
              <w:pageBreakBefore w:val="0"/>
              <w:widowControl w:val="0"/>
              <w:kinsoku/>
              <w:wordWrap/>
              <w:overflowPunct/>
              <w:topLinePunct w:val="0"/>
              <w:bidi w:val="0"/>
              <w:snapToGrid/>
              <w:spacing w:line="520" w:lineRule="exact"/>
              <w:ind w:firstLine="0" w:firstLineChars="0"/>
              <w:jc w:val="center"/>
              <w:textAlignment w:val="auto"/>
              <w:rPr>
                <w:rFonts w:hint="eastAsia"/>
              </w:rPr>
            </w:pPr>
            <w:r>
              <w:rPr>
                <w:rFonts w:hint="eastAsia"/>
              </w:rPr>
              <w:t>相对准确度</w:t>
            </w:r>
          </w:p>
        </w:tc>
        <w:tc>
          <w:tcPr>
            <w:tcW w:w="4994" w:type="dxa"/>
            <w:noWrap w:val="0"/>
            <w:vAlign w:val="top"/>
          </w:tcPr>
          <w:p w14:paraId="2E6A9E13">
            <w:pPr>
              <w:keepNext w:val="0"/>
              <w:keepLines w:val="0"/>
              <w:pageBreakBefore w:val="0"/>
              <w:widowControl w:val="0"/>
              <w:kinsoku/>
              <w:wordWrap/>
              <w:overflowPunct/>
              <w:topLinePunct w:val="0"/>
              <w:bidi w:val="0"/>
              <w:snapToGrid/>
              <w:spacing w:line="520" w:lineRule="exact"/>
              <w:ind w:firstLine="0" w:firstLineChars="0"/>
              <w:textAlignment w:val="auto"/>
              <w:rPr>
                <w:rFonts w:hint="eastAsia"/>
              </w:rPr>
            </w:pPr>
            <w:r>
              <w:rPr>
                <w:rFonts w:hint="eastAsia"/>
              </w:rPr>
              <w:t>&gt;5.0%时，相对准确度≤15%</w:t>
            </w:r>
          </w:p>
        </w:tc>
      </w:tr>
      <w:tr w14:paraId="2545A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vMerge w:val="continue"/>
            <w:noWrap w:val="0"/>
            <w:vAlign w:val="center"/>
          </w:tcPr>
          <w:p w14:paraId="0E45B16C">
            <w:pPr>
              <w:keepNext w:val="0"/>
              <w:keepLines w:val="0"/>
              <w:pageBreakBefore w:val="0"/>
              <w:widowControl w:val="0"/>
              <w:kinsoku/>
              <w:wordWrap/>
              <w:overflowPunct/>
              <w:topLinePunct w:val="0"/>
              <w:bidi w:val="0"/>
              <w:snapToGrid/>
              <w:spacing w:line="520" w:lineRule="exact"/>
              <w:ind w:firstLine="0" w:firstLineChars="0"/>
              <w:jc w:val="center"/>
              <w:textAlignment w:val="auto"/>
            </w:pPr>
          </w:p>
        </w:tc>
        <w:tc>
          <w:tcPr>
            <w:tcW w:w="1800" w:type="dxa"/>
            <w:vMerge w:val="continue"/>
            <w:noWrap w:val="0"/>
            <w:vAlign w:val="center"/>
          </w:tcPr>
          <w:p w14:paraId="5AE9439C">
            <w:pPr>
              <w:keepNext w:val="0"/>
              <w:keepLines w:val="0"/>
              <w:pageBreakBefore w:val="0"/>
              <w:widowControl w:val="0"/>
              <w:kinsoku/>
              <w:wordWrap/>
              <w:overflowPunct/>
              <w:topLinePunct w:val="0"/>
              <w:bidi w:val="0"/>
              <w:snapToGrid/>
              <w:spacing w:line="520" w:lineRule="exact"/>
              <w:ind w:firstLine="0" w:firstLineChars="0"/>
              <w:jc w:val="center"/>
              <w:textAlignment w:val="auto"/>
              <w:rPr>
                <w:rFonts w:hint="eastAsia"/>
              </w:rPr>
            </w:pPr>
          </w:p>
        </w:tc>
        <w:tc>
          <w:tcPr>
            <w:tcW w:w="4994" w:type="dxa"/>
            <w:noWrap w:val="0"/>
            <w:vAlign w:val="top"/>
          </w:tcPr>
          <w:p w14:paraId="3D8831F2">
            <w:pPr>
              <w:keepNext w:val="0"/>
              <w:keepLines w:val="0"/>
              <w:pageBreakBefore w:val="0"/>
              <w:widowControl w:val="0"/>
              <w:kinsoku/>
              <w:wordWrap/>
              <w:overflowPunct/>
              <w:topLinePunct w:val="0"/>
              <w:bidi w:val="0"/>
              <w:snapToGrid/>
              <w:spacing w:line="520" w:lineRule="exact"/>
              <w:ind w:firstLine="0" w:firstLineChars="0"/>
              <w:textAlignment w:val="auto"/>
            </w:pPr>
            <w:r>
              <w:rPr>
                <w:rFonts w:hint="eastAsia"/>
              </w:rPr>
              <w:t>≤5.0%时，绝对误差不超过±1.0%</w:t>
            </w:r>
          </w:p>
        </w:tc>
      </w:tr>
    </w:tbl>
    <w:p w14:paraId="3F9645FB">
      <w:pPr>
        <w:keepNext w:val="0"/>
        <w:keepLines w:val="0"/>
        <w:pageBreakBefore w:val="0"/>
        <w:widowControl w:val="0"/>
        <w:kinsoku/>
        <w:wordWrap/>
        <w:overflowPunct/>
        <w:topLinePunct w:val="0"/>
        <w:bidi w:val="0"/>
        <w:snapToGrid/>
        <w:spacing w:line="520" w:lineRule="exact"/>
        <w:ind w:firstLine="482"/>
        <w:textAlignment w:val="auto"/>
        <w:rPr>
          <w:b/>
        </w:rPr>
      </w:pPr>
    </w:p>
    <w:p w14:paraId="6DB83602">
      <w:pPr>
        <w:keepNext w:val="0"/>
        <w:keepLines w:val="0"/>
        <w:pageBreakBefore w:val="0"/>
        <w:widowControl w:val="0"/>
        <w:kinsoku/>
        <w:wordWrap/>
        <w:overflowPunct/>
        <w:topLinePunct w:val="0"/>
        <w:bidi w:val="0"/>
        <w:snapToGrid/>
        <w:spacing w:line="520" w:lineRule="exact"/>
        <w:ind w:firstLine="482"/>
        <w:textAlignment w:val="auto"/>
        <w:rPr>
          <w:b/>
        </w:rPr>
      </w:pPr>
    </w:p>
    <w:p w14:paraId="0A29CC5D">
      <w:pPr>
        <w:rPr>
          <w:b/>
        </w:rPr>
      </w:pPr>
      <w:r>
        <w:rPr>
          <w:b/>
        </w:rPr>
        <w:br w:type="page"/>
      </w:r>
    </w:p>
    <w:p w14:paraId="1195A1ED">
      <w:pPr>
        <w:keepNext w:val="0"/>
        <w:keepLines w:val="0"/>
        <w:pageBreakBefore w:val="0"/>
        <w:widowControl w:val="0"/>
        <w:kinsoku/>
        <w:wordWrap/>
        <w:overflowPunct/>
        <w:topLinePunct w:val="0"/>
        <w:bidi w:val="0"/>
        <w:snapToGrid/>
        <w:spacing w:line="520" w:lineRule="exact"/>
        <w:ind w:firstLine="482"/>
        <w:textAlignment w:val="auto"/>
        <w:rPr>
          <w:b/>
        </w:rPr>
      </w:pPr>
      <w:r>
        <w:rPr>
          <w:b/>
        </w:rPr>
        <w:t>对照以上要求，调试检测机构</w:t>
      </w:r>
      <w:r>
        <w:rPr>
          <w:u w:val="single"/>
        </w:rPr>
        <w:t xml:space="preserve">  </w:t>
      </w:r>
      <w:r>
        <w:rPr>
          <w:b/>
        </w:rPr>
        <w:t>意见：</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1"/>
        <w:gridCol w:w="2907"/>
        <w:gridCol w:w="3324"/>
      </w:tblGrid>
      <w:tr w14:paraId="646A0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41" w:type="dxa"/>
            <w:noWrap w:val="0"/>
            <w:vAlign w:val="center"/>
          </w:tcPr>
          <w:p w14:paraId="65F02B66">
            <w:pPr>
              <w:keepNext w:val="0"/>
              <w:keepLines w:val="0"/>
              <w:pageBreakBefore w:val="0"/>
              <w:widowControl w:val="0"/>
              <w:kinsoku/>
              <w:wordWrap/>
              <w:overflowPunct/>
              <w:topLinePunct w:val="0"/>
              <w:bidi w:val="0"/>
              <w:snapToGrid/>
              <w:spacing w:line="520" w:lineRule="exact"/>
              <w:ind w:firstLine="480"/>
              <w:jc w:val="center"/>
              <w:textAlignment w:val="auto"/>
            </w:pPr>
            <w:r>
              <w:t>是否满足要：</w:t>
            </w:r>
          </w:p>
        </w:tc>
        <w:tc>
          <w:tcPr>
            <w:tcW w:w="2907" w:type="dxa"/>
            <w:noWrap w:val="0"/>
            <w:vAlign w:val="center"/>
          </w:tcPr>
          <w:p w14:paraId="3FBBF994">
            <w:pPr>
              <w:keepNext w:val="0"/>
              <w:keepLines w:val="0"/>
              <w:pageBreakBefore w:val="0"/>
              <w:widowControl w:val="0"/>
              <w:kinsoku/>
              <w:wordWrap/>
              <w:overflowPunct/>
              <w:topLinePunct w:val="0"/>
              <w:bidi w:val="0"/>
              <w:snapToGrid/>
              <w:spacing w:line="520" w:lineRule="exact"/>
              <w:ind w:firstLine="480"/>
              <w:textAlignment w:val="auto"/>
            </w:pPr>
            <w:r>
              <w:t xml:space="preserve">是  </w:t>
            </w:r>
            <w:r>
              <w:rPr/>
              <w:sym w:font="Wingdings" w:char="00A8"/>
            </w:r>
          </w:p>
        </w:tc>
        <w:tc>
          <w:tcPr>
            <w:tcW w:w="3324" w:type="dxa"/>
            <w:noWrap w:val="0"/>
            <w:vAlign w:val="center"/>
          </w:tcPr>
          <w:p w14:paraId="11FEAC77">
            <w:pPr>
              <w:keepNext w:val="0"/>
              <w:keepLines w:val="0"/>
              <w:pageBreakBefore w:val="0"/>
              <w:widowControl w:val="0"/>
              <w:kinsoku/>
              <w:wordWrap/>
              <w:overflowPunct/>
              <w:topLinePunct w:val="0"/>
              <w:bidi w:val="0"/>
              <w:snapToGrid/>
              <w:spacing w:line="520" w:lineRule="exact"/>
              <w:ind w:firstLine="480"/>
              <w:textAlignment w:val="auto"/>
            </w:pPr>
            <w:r>
              <w:t>否  □</w:t>
            </w:r>
          </w:p>
        </w:tc>
      </w:tr>
      <w:tr w14:paraId="28675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41" w:type="dxa"/>
            <w:noWrap w:val="0"/>
            <w:vAlign w:val="center"/>
          </w:tcPr>
          <w:p w14:paraId="44821D2F">
            <w:pPr>
              <w:keepNext w:val="0"/>
              <w:keepLines w:val="0"/>
              <w:pageBreakBefore w:val="0"/>
              <w:widowControl w:val="0"/>
              <w:kinsoku/>
              <w:wordWrap/>
              <w:overflowPunct/>
              <w:topLinePunct w:val="0"/>
              <w:bidi w:val="0"/>
              <w:snapToGrid/>
              <w:spacing w:line="520" w:lineRule="exact"/>
              <w:ind w:firstLine="480"/>
              <w:jc w:val="center"/>
              <w:textAlignment w:val="auto"/>
            </w:pPr>
            <w:r>
              <w:t>备注：</w:t>
            </w:r>
          </w:p>
        </w:tc>
        <w:tc>
          <w:tcPr>
            <w:tcW w:w="6231" w:type="dxa"/>
            <w:gridSpan w:val="2"/>
            <w:noWrap w:val="0"/>
            <w:vAlign w:val="center"/>
          </w:tcPr>
          <w:p w14:paraId="75A28E2F">
            <w:pPr>
              <w:keepNext w:val="0"/>
              <w:keepLines w:val="0"/>
              <w:pageBreakBefore w:val="0"/>
              <w:widowControl w:val="0"/>
              <w:kinsoku/>
              <w:wordWrap/>
              <w:overflowPunct/>
              <w:topLinePunct w:val="0"/>
              <w:bidi w:val="0"/>
              <w:snapToGrid/>
              <w:spacing w:line="520" w:lineRule="exact"/>
              <w:ind w:firstLine="0" w:firstLineChars="0"/>
              <w:textAlignment w:val="auto"/>
              <w:rPr>
                <w:rFonts w:hint="eastAsia" w:eastAsia="宋体"/>
                <w:lang w:eastAsia="zh-CN"/>
              </w:rPr>
            </w:pPr>
            <w:r>
              <w:rPr>
                <w:rFonts w:hint="eastAsia"/>
                <w:lang w:val="en-US" w:eastAsia="zh-CN"/>
              </w:rPr>
              <w:t xml:space="preserve"> </w:t>
            </w:r>
          </w:p>
        </w:tc>
      </w:tr>
    </w:tbl>
    <w:p w14:paraId="154FF11B">
      <w:pPr>
        <w:keepNext w:val="0"/>
        <w:keepLines w:val="0"/>
        <w:pageBreakBefore w:val="0"/>
        <w:widowControl w:val="0"/>
        <w:kinsoku/>
        <w:wordWrap/>
        <w:overflowPunct/>
        <w:topLinePunct w:val="0"/>
        <w:bidi w:val="0"/>
        <w:snapToGrid/>
        <w:spacing w:line="520" w:lineRule="exact"/>
        <w:ind w:firstLine="480"/>
        <w:textAlignment w:val="auto"/>
      </w:pPr>
    </w:p>
    <w:p w14:paraId="4BE7B524">
      <w:pPr>
        <w:keepNext w:val="0"/>
        <w:keepLines w:val="0"/>
        <w:pageBreakBefore w:val="0"/>
        <w:widowControl w:val="0"/>
        <w:kinsoku/>
        <w:wordWrap/>
        <w:overflowPunct/>
        <w:topLinePunct w:val="0"/>
        <w:bidi w:val="0"/>
        <w:snapToGrid/>
        <w:spacing w:line="520" w:lineRule="exact"/>
        <w:ind w:firstLine="482"/>
        <w:textAlignment w:val="auto"/>
        <w:rPr>
          <w:u w:val="single"/>
        </w:rPr>
      </w:pPr>
      <w:r>
        <w:rPr>
          <w:b/>
        </w:rPr>
        <w:t>验收情况：</w:t>
      </w:r>
      <w:r>
        <w:rPr>
          <w:u w:val="single"/>
        </w:rPr>
        <w:t xml:space="preserve">        </w:t>
      </w:r>
      <w:r>
        <w:rPr>
          <w:rFonts w:hint="eastAsia"/>
          <w:u w:val="single"/>
          <w:lang w:val="en-US" w:eastAsia="zh-CN"/>
        </w:rPr>
        <w:t xml:space="preserve">                                                 </w:t>
      </w:r>
      <w:r>
        <w:rPr>
          <w:u w:val="single"/>
        </w:rPr>
        <w:t xml:space="preserve">           </w:t>
      </w:r>
    </w:p>
    <w:p w14:paraId="117079B4">
      <w:pPr>
        <w:keepNext w:val="0"/>
        <w:keepLines w:val="0"/>
        <w:pageBreakBefore w:val="0"/>
        <w:widowControl w:val="0"/>
        <w:kinsoku/>
        <w:wordWrap/>
        <w:overflowPunct/>
        <w:topLinePunct w:val="0"/>
        <w:bidi w:val="0"/>
        <w:snapToGrid/>
        <w:spacing w:line="520" w:lineRule="exact"/>
        <w:ind w:firstLine="482"/>
        <w:textAlignment w:val="auto"/>
        <w:rPr>
          <w:rFonts w:hint="default" w:eastAsia="宋体"/>
          <w:u w:val="single"/>
          <w:lang w:val="en-US" w:eastAsia="zh-CN"/>
        </w:rPr>
      </w:pPr>
      <w:r>
        <w:rPr>
          <w:rFonts w:hint="eastAsia"/>
          <w:u w:val="single"/>
          <w:lang w:val="en-US" w:eastAsia="zh-CN"/>
        </w:rPr>
        <w:t xml:space="preserve">                                                                             </w:t>
      </w:r>
    </w:p>
    <w:p w14:paraId="4FC03CB7">
      <w:pPr>
        <w:keepNext w:val="0"/>
        <w:keepLines w:val="0"/>
        <w:pageBreakBefore w:val="0"/>
        <w:widowControl w:val="0"/>
        <w:kinsoku/>
        <w:wordWrap/>
        <w:overflowPunct/>
        <w:topLinePunct w:val="0"/>
        <w:bidi w:val="0"/>
        <w:snapToGrid/>
        <w:spacing w:line="520" w:lineRule="exact"/>
        <w:ind w:firstLine="482"/>
        <w:textAlignment w:val="auto"/>
        <w:rPr>
          <w:rFonts w:hint="eastAsia"/>
          <w:b/>
          <w:u w:val="single"/>
        </w:rPr>
      </w:pPr>
      <w:r>
        <w:rPr>
          <w:u w:val="single"/>
        </w:rPr>
        <w:t xml:space="preserve">  </w:t>
      </w:r>
      <w:r>
        <w:rPr>
          <w:rFonts w:hint="eastAsia"/>
          <w:u w:val="single"/>
          <w:lang w:val="en-US" w:eastAsia="zh-CN"/>
        </w:rPr>
        <w:t xml:space="preserve">                                                                       </w:t>
      </w:r>
      <w:r>
        <w:rPr>
          <w:u w:val="single"/>
        </w:rPr>
        <w:t xml:space="preserve">   </w:t>
      </w:r>
    </w:p>
    <w:p w14:paraId="71C97F09">
      <w:pPr>
        <w:keepNext w:val="0"/>
        <w:keepLines w:val="0"/>
        <w:pageBreakBefore w:val="0"/>
        <w:widowControl w:val="0"/>
        <w:kinsoku/>
        <w:wordWrap/>
        <w:overflowPunct/>
        <w:topLinePunct w:val="0"/>
        <w:bidi w:val="0"/>
        <w:snapToGrid/>
        <w:spacing w:line="520" w:lineRule="exact"/>
        <w:ind w:firstLine="482"/>
        <w:textAlignment w:val="auto"/>
        <w:rPr>
          <w:b/>
        </w:rPr>
      </w:pPr>
      <w:r>
        <w:rPr>
          <w:b/>
        </w:rPr>
        <w:t>二、系统基本情况验收</w:t>
      </w:r>
    </w:p>
    <w:p w14:paraId="3BFB16CE">
      <w:pPr>
        <w:keepNext w:val="0"/>
        <w:keepLines w:val="0"/>
        <w:pageBreakBefore w:val="0"/>
        <w:widowControl w:val="0"/>
        <w:kinsoku/>
        <w:wordWrap/>
        <w:overflowPunct/>
        <w:topLinePunct w:val="0"/>
        <w:bidi w:val="0"/>
        <w:snapToGrid/>
        <w:spacing w:line="520" w:lineRule="exact"/>
        <w:ind w:firstLine="482"/>
        <w:textAlignment w:val="auto"/>
        <w:rPr>
          <w:b/>
        </w:rPr>
      </w:pPr>
      <w:r>
        <w:rPr>
          <w:b/>
        </w:rPr>
        <w:t>验收方法：企业自检，填写情况，附相关证明文件。验收组审核。</w:t>
      </w:r>
    </w:p>
    <w:p w14:paraId="500CCA9C">
      <w:pPr>
        <w:keepNext w:val="0"/>
        <w:keepLines w:val="0"/>
        <w:pageBreakBefore w:val="0"/>
        <w:widowControl w:val="0"/>
        <w:kinsoku/>
        <w:wordWrap/>
        <w:overflowPunct/>
        <w:topLinePunct w:val="0"/>
        <w:bidi w:val="0"/>
        <w:snapToGrid/>
        <w:spacing w:line="520" w:lineRule="exact"/>
        <w:ind w:firstLine="482"/>
        <w:textAlignment w:val="auto"/>
        <w:rPr>
          <w:b/>
        </w:rPr>
      </w:pPr>
      <w:r>
        <w:rPr>
          <w:b/>
        </w:rPr>
        <w:t>（一）烟气排放连续监测系统构成</w:t>
      </w:r>
    </w:p>
    <w:p w14:paraId="71150614">
      <w:pPr>
        <w:keepNext w:val="0"/>
        <w:keepLines w:val="0"/>
        <w:pageBreakBefore w:val="0"/>
        <w:widowControl w:val="0"/>
        <w:kinsoku/>
        <w:wordWrap/>
        <w:overflowPunct/>
        <w:topLinePunct w:val="0"/>
        <w:bidi w:val="0"/>
        <w:snapToGrid/>
        <w:spacing w:line="520" w:lineRule="exact"/>
        <w:ind w:firstLine="480"/>
        <w:textAlignment w:val="auto"/>
      </w:pPr>
      <w:r>
        <w:t>固定污染源烟气CEMS由颗粒物监测子系统、气态污染物监测子系统、烟气排放参数测量子系统、数据采集、传输与处理子系统等组成。通过采样和非采样方式，测定烟气中颗粒物浓度、气态污染物浓度，同时测量烟气温度、烟气压力、烟气流速或流量、烟气含湿量（或输入烟气含湿量）、烟气氧量（或二氧化碳含量）等参数；计算烟气中污染物浓度和排放量；显示和打印各种参数、图表并通过数据、图文传输系统传输至固定污染源监控系统。 系统设备必须符合国家及自治区的有关要求，排污口安装的固定污染源烟气CEMS相关仪器（颗粒物、SO</w:t>
      </w:r>
      <w:r>
        <w:rPr>
          <w:rFonts w:hint="eastAsia"/>
          <w:vertAlign w:val="subscript"/>
          <w:lang w:val="en-US" w:eastAsia="zh-CN"/>
        </w:rPr>
        <w:t>2</w:t>
      </w:r>
      <w:r>
        <w:t>、NO</w:t>
      </w:r>
      <w:r>
        <w:rPr>
          <w:rFonts w:hint="eastAsia"/>
          <w:vertAlign w:val="subscript"/>
          <w:lang w:val="en-US" w:eastAsia="zh-CN"/>
        </w:rPr>
        <w:t>x</w:t>
      </w:r>
      <w:r>
        <w:t>、流速等）应具有国家环境保护总局环境监测仪器质量监督检验中心出具的适用性检测合格报告，型号与报告内容相符合。</w:t>
      </w:r>
    </w:p>
    <w:p w14:paraId="10089C75">
      <w:pPr>
        <w:keepNext w:val="0"/>
        <w:keepLines w:val="0"/>
        <w:pageBreakBefore w:val="0"/>
        <w:widowControl w:val="0"/>
        <w:kinsoku/>
        <w:wordWrap/>
        <w:overflowPunct/>
        <w:topLinePunct w:val="0"/>
        <w:bidi w:val="0"/>
        <w:snapToGrid/>
        <w:spacing w:line="520" w:lineRule="exact"/>
        <w:ind w:firstLine="482"/>
        <w:textAlignment w:val="auto"/>
      </w:pPr>
      <w:r>
        <w:rPr>
          <w:b/>
        </w:rPr>
        <w:t>对照以上要求，自检情况：</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4"/>
        <w:gridCol w:w="2884"/>
        <w:gridCol w:w="3240"/>
      </w:tblGrid>
      <w:tr w14:paraId="31DB1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64" w:type="dxa"/>
            <w:noWrap w:val="0"/>
            <w:vAlign w:val="center"/>
          </w:tcPr>
          <w:p w14:paraId="116E55C8">
            <w:pPr>
              <w:keepNext w:val="0"/>
              <w:keepLines w:val="0"/>
              <w:pageBreakBefore w:val="0"/>
              <w:widowControl w:val="0"/>
              <w:kinsoku/>
              <w:wordWrap/>
              <w:overflowPunct/>
              <w:topLinePunct w:val="0"/>
              <w:bidi w:val="0"/>
              <w:snapToGrid/>
              <w:spacing w:line="520" w:lineRule="exact"/>
              <w:ind w:firstLine="480"/>
              <w:jc w:val="center"/>
              <w:textAlignment w:val="auto"/>
            </w:pPr>
            <w:r>
              <w:t>是否满足要求：</w:t>
            </w:r>
          </w:p>
        </w:tc>
        <w:tc>
          <w:tcPr>
            <w:tcW w:w="2884" w:type="dxa"/>
            <w:noWrap w:val="0"/>
            <w:vAlign w:val="center"/>
          </w:tcPr>
          <w:p w14:paraId="02CF2B75">
            <w:pPr>
              <w:keepNext w:val="0"/>
              <w:keepLines w:val="0"/>
              <w:pageBreakBefore w:val="0"/>
              <w:widowControl w:val="0"/>
              <w:kinsoku/>
              <w:wordWrap/>
              <w:overflowPunct/>
              <w:topLinePunct w:val="0"/>
              <w:bidi w:val="0"/>
              <w:snapToGrid/>
              <w:spacing w:line="520" w:lineRule="exact"/>
              <w:ind w:firstLine="480"/>
              <w:textAlignment w:val="auto"/>
            </w:pPr>
            <w:r>
              <w:t xml:space="preserve">是  </w:t>
            </w:r>
            <w:r>
              <w:rPr/>
              <w:sym w:font="Wingdings" w:char="00A8"/>
            </w:r>
          </w:p>
        </w:tc>
        <w:tc>
          <w:tcPr>
            <w:tcW w:w="3240" w:type="dxa"/>
            <w:noWrap w:val="0"/>
            <w:vAlign w:val="center"/>
          </w:tcPr>
          <w:p w14:paraId="56996298">
            <w:pPr>
              <w:keepNext w:val="0"/>
              <w:keepLines w:val="0"/>
              <w:pageBreakBefore w:val="0"/>
              <w:widowControl w:val="0"/>
              <w:kinsoku/>
              <w:wordWrap/>
              <w:overflowPunct/>
              <w:topLinePunct w:val="0"/>
              <w:bidi w:val="0"/>
              <w:snapToGrid/>
              <w:spacing w:line="520" w:lineRule="exact"/>
              <w:ind w:firstLine="480"/>
              <w:textAlignment w:val="auto"/>
            </w:pPr>
            <w:r>
              <w:t>否  □</w:t>
            </w:r>
          </w:p>
        </w:tc>
      </w:tr>
      <w:tr w14:paraId="4AAB7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64" w:type="dxa"/>
            <w:noWrap w:val="0"/>
            <w:vAlign w:val="center"/>
          </w:tcPr>
          <w:p w14:paraId="6A3FF724">
            <w:pPr>
              <w:keepNext w:val="0"/>
              <w:keepLines w:val="0"/>
              <w:pageBreakBefore w:val="0"/>
              <w:widowControl w:val="0"/>
              <w:kinsoku/>
              <w:wordWrap/>
              <w:overflowPunct/>
              <w:topLinePunct w:val="0"/>
              <w:bidi w:val="0"/>
              <w:snapToGrid/>
              <w:spacing w:line="520" w:lineRule="exact"/>
              <w:ind w:firstLine="480"/>
              <w:jc w:val="center"/>
              <w:textAlignment w:val="auto"/>
            </w:pPr>
            <w:r>
              <w:t>备注：</w:t>
            </w:r>
          </w:p>
        </w:tc>
        <w:tc>
          <w:tcPr>
            <w:tcW w:w="6124" w:type="dxa"/>
            <w:gridSpan w:val="2"/>
            <w:noWrap w:val="0"/>
            <w:vAlign w:val="center"/>
          </w:tcPr>
          <w:p w14:paraId="768C9603">
            <w:pPr>
              <w:keepNext w:val="0"/>
              <w:keepLines w:val="0"/>
              <w:pageBreakBefore w:val="0"/>
              <w:widowControl w:val="0"/>
              <w:kinsoku/>
              <w:wordWrap/>
              <w:overflowPunct/>
              <w:topLinePunct w:val="0"/>
              <w:bidi w:val="0"/>
              <w:snapToGrid/>
              <w:spacing w:line="520" w:lineRule="exact"/>
              <w:ind w:firstLine="480"/>
              <w:textAlignment w:val="auto"/>
            </w:pPr>
          </w:p>
        </w:tc>
      </w:tr>
      <w:tr w14:paraId="71671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2264" w:type="dxa"/>
            <w:noWrap w:val="0"/>
            <w:vAlign w:val="center"/>
          </w:tcPr>
          <w:p w14:paraId="239CEEAB">
            <w:pPr>
              <w:keepNext w:val="0"/>
              <w:keepLines w:val="0"/>
              <w:pageBreakBefore w:val="0"/>
              <w:widowControl w:val="0"/>
              <w:kinsoku/>
              <w:wordWrap/>
              <w:overflowPunct/>
              <w:topLinePunct w:val="0"/>
              <w:bidi w:val="0"/>
              <w:snapToGrid/>
              <w:spacing w:line="520" w:lineRule="exact"/>
              <w:ind w:firstLine="480"/>
              <w:jc w:val="center"/>
              <w:textAlignment w:val="auto"/>
            </w:pPr>
            <w:r>
              <w:t>证明文件：</w:t>
            </w:r>
          </w:p>
        </w:tc>
        <w:tc>
          <w:tcPr>
            <w:tcW w:w="6124" w:type="dxa"/>
            <w:gridSpan w:val="2"/>
            <w:noWrap w:val="0"/>
            <w:vAlign w:val="top"/>
          </w:tcPr>
          <w:p w14:paraId="264566F8">
            <w:pPr>
              <w:keepNext w:val="0"/>
              <w:keepLines w:val="0"/>
              <w:pageBreakBefore w:val="0"/>
              <w:widowControl w:val="0"/>
              <w:kinsoku/>
              <w:wordWrap/>
              <w:overflowPunct/>
              <w:topLinePunct w:val="0"/>
              <w:bidi w:val="0"/>
              <w:snapToGrid/>
              <w:spacing w:line="520" w:lineRule="exact"/>
              <w:ind w:firstLine="480"/>
              <w:textAlignment w:val="auto"/>
            </w:pPr>
          </w:p>
        </w:tc>
      </w:tr>
    </w:tbl>
    <w:p w14:paraId="1FFB7D0B">
      <w:pPr>
        <w:keepNext w:val="0"/>
        <w:keepLines w:val="0"/>
        <w:pageBreakBefore w:val="0"/>
        <w:widowControl w:val="0"/>
        <w:kinsoku/>
        <w:wordWrap/>
        <w:overflowPunct/>
        <w:topLinePunct w:val="0"/>
        <w:bidi w:val="0"/>
        <w:snapToGrid/>
        <w:spacing w:line="520" w:lineRule="exact"/>
        <w:ind w:firstLine="480"/>
        <w:textAlignment w:val="auto"/>
      </w:pPr>
    </w:p>
    <w:p w14:paraId="3D082FF7">
      <w:pPr>
        <w:keepNext w:val="0"/>
        <w:keepLines w:val="0"/>
        <w:pageBreakBefore w:val="0"/>
        <w:widowControl w:val="0"/>
        <w:kinsoku/>
        <w:wordWrap/>
        <w:overflowPunct/>
        <w:topLinePunct w:val="0"/>
        <w:bidi w:val="0"/>
        <w:snapToGrid/>
        <w:spacing w:line="520" w:lineRule="exact"/>
        <w:ind w:firstLine="482"/>
        <w:textAlignment w:val="auto"/>
        <w:rPr>
          <w:u w:val="single"/>
        </w:rPr>
      </w:pPr>
      <w:r>
        <w:rPr>
          <w:b/>
        </w:rPr>
        <w:t>验收情况：</w:t>
      </w:r>
      <w:r>
        <w:rPr>
          <w:u w:val="single"/>
        </w:rPr>
        <w:t xml:space="preserve">  </w:t>
      </w:r>
      <w:r>
        <w:rPr>
          <w:rFonts w:hint="eastAsia"/>
          <w:u w:val="single"/>
          <w:lang w:val="en-US" w:eastAsia="zh-CN"/>
        </w:rPr>
        <w:t xml:space="preserve">                         </w:t>
      </w:r>
      <w:r>
        <w:rPr>
          <w:u w:val="single"/>
        </w:rPr>
        <w:t xml:space="preserve">                          </w:t>
      </w:r>
      <w:r>
        <w:rPr>
          <w:rFonts w:hint="eastAsia"/>
          <w:u w:val="single"/>
          <w:lang w:val="en-US" w:eastAsia="zh-CN"/>
        </w:rPr>
        <w:t xml:space="preserve"> </w:t>
      </w:r>
      <w:r>
        <w:rPr>
          <w:u w:val="single"/>
        </w:rPr>
        <w:t xml:space="preserve">     </w:t>
      </w:r>
      <w:r>
        <w:rPr>
          <w:rFonts w:hint="eastAsia"/>
          <w:u w:val="single"/>
          <w:lang w:val="en-US" w:eastAsia="zh-CN"/>
        </w:rPr>
        <w:t xml:space="preserve">    </w:t>
      </w:r>
      <w:r>
        <w:rPr>
          <w:u w:val="single"/>
        </w:rPr>
        <w:t xml:space="preserve">   </w:t>
      </w:r>
    </w:p>
    <w:p w14:paraId="6772124A">
      <w:pPr>
        <w:keepNext w:val="0"/>
        <w:keepLines w:val="0"/>
        <w:pageBreakBefore w:val="0"/>
        <w:widowControl w:val="0"/>
        <w:kinsoku/>
        <w:wordWrap/>
        <w:overflowPunct/>
        <w:topLinePunct w:val="0"/>
        <w:bidi w:val="0"/>
        <w:snapToGrid/>
        <w:spacing w:line="520" w:lineRule="exact"/>
        <w:ind w:firstLine="482"/>
        <w:textAlignment w:val="auto"/>
        <w:rPr>
          <w:rFonts w:hint="eastAsia"/>
          <w:u w:val="single"/>
          <w:lang w:val="en-US" w:eastAsia="zh-CN"/>
        </w:rPr>
      </w:pPr>
      <w:r>
        <w:rPr>
          <w:rFonts w:hint="eastAsia"/>
          <w:u w:val="single"/>
          <w:lang w:val="en-US" w:eastAsia="zh-CN"/>
        </w:rPr>
        <w:t xml:space="preserve">                                                                             </w:t>
      </w:r>
    </w:p>
    <w:p w14:paraId="3B2AEDFC">
      <w:pPr>
        <w:keepNext w:val="0"/>
        <w:keepLines w:val="0"/>
        <w:pageBreakBefore w:val="0"/>
        <w:widowControl w:val="0"/>
        <w:kinsoku/>
        <w:wordWrap/>
        <w:overflowPunct/>
        <w:topLinePunct w:val="0"/>
        <w:bidi w:val="0"/>
        <w:snapToGrid/>
        <w:spacing w:line="520" w:lineRule="exact"/>
        <w:ind w:firstLine="482"/>
        <w:textAlignment w:val="auto"/>
        <w:rPr>
          <w:rFonts w:hint="default" w:eastAsia="宋体"/>
          <w:u w:val="single"/>
          <w:lang w:val="en-US" w:eastAsia="zh-CN"/>
        </w:rPr>
      </w:pPr>
      <w:r>
        <w:rPr>
          <w:rFonts w:hint="eastAsia"/>
          <w:u w:val="single"/>
          <w:lang w:val="en-US" w:eastAsia="zh-CN"/>
        </w:rPr>
        <w:t xml:space="preserve">                                                                             </w:t>
      </w:r>
    </w:p>
    <w:p w14:paraId="306B1657">
      <w:pPr>
        <w:keepNext w:val="0"/>
        <w:keepLines w:val="0"/>
        <w:pageBreakBefore w:val="0"/>
        <w:widowControl w:val="0"/>
        <w:kinsoku/>
        <w:wordWrap/>
        <w:overflowPunct/>
        <w:topLinePunct w:val="0"/>
        <w:bidi w:val="0"/>
        <w:snapToGrid/>
        <w:spacing w:line="520" w:lineRule="exact"/>
        <w:ind w:firstLine="482"/>
        <w:textAlignment w:val="auto"/>
        <w:rPr>
          <w:rFonts w:hint="default"/>
          <w:u w:val="single"/>
          <w:lang w:val="en-US" w:eastAsia="zh-CN"/>
        </w:rPr>
      </w:pPr>
    </w:p>
    <w:p w14:paraId="7332F4F7">
      <w:pPr>
        <w:keepNext w:val="0"/>
        <w:keepLines w:val="0"/>
        <w:pageBreakBefore w:val="0"/>
        <w:widowControl w:val="0"/>
        <w:kinsoku/>
        <w:wordWrap/>
        <w:overflowPunct/>
        <w:topLinePunct w:val="0"/>
        <w:bidi w:val="0"/>
        <w:snapToGrid/>
        <w:spacing w:line="520" w:lineRule="exact"/>
        <w:ind w:firstLine="482"/>
        <w:textAlignment w:val="auto"/>
        <w:rPr>
          <w:b/>
        </w:rPr>
      </w:pPr>
      <w:r>
        <w:rPr>
          <w:b/>
        </w:rPr>
        <w:t>（二）连续监测要求</w:t>
      </w:r>
    </w:p>
    <w:p w14:paraId="414667A5">
      <w:pPr>
        <w:keepNext w:val="0"/>
        <w:keepLines w:val="0"/>
        <w:pageBreakBefore w:val="0"/>
        <w:widowControl w:val="0"/>
        <w:kinsoku/>
        <w:wordWrap/>
        <w:overflowPunct/>
        <w:topLinePunct w:val="0"/>
        <w:bidi w:val="0"/>
        <w:snapToGrid/>
        <w:spacing w:line="520" w:lineRule="exact"/>
        <w:ind w:firstLine="480"/>
        <w:textAlignment w:val="auto"/>
      </w:pPr>
      <w:r>
        <w:t>烟气排放连续监测系统对对固定污染源排放的污染物进行连续地、实时地跟踪测定；每个固定污染源的总测定小时数不得小于锅炉、炉窑总运行小时数的75%；每小时的测定时间不得低于45分钟。</w:t>
      </w:r>
    </w:p>
    <w:p w14:paraId="6B81BA00">
      <w:pPr>
        <w:keepNext w:val="0"/>
        <w:keepLines w:val="0"/>
        <w:pageBreakBefore w:val="0"/>
        <w:widowControl w:val="0"/>
        <w:kinsoku/>
        <w:wordWrap/>
        <w:overflowPunct/>
        <w:topLinePunct w:val="0"/>
        <w:bidi w:val="0"/>
        <w:snapToGrid/>
        <w:spacing w:line="520" w:lineRule="exact"/>
        <w:ind w:firstLine="482"/>
        <w:textAlignment w:val="auto"/>
        <w:rPr>
          <w:b/>
        </w:rPr>
      </w:pPr>
    </w:p>
    <w:p w14:paraId="30FC57C9">
      <w:pPr>
        <w:keepNext w:val="0"/>
        <w:keepLines w:val="0"/>
        <w:pageBreakBefore w:val="0"/>
        <w:widowControl w:val="0"/>
        <w:kinsoku/>
        <w:wordWrap/>
        <w:overflowPunct/>
        <w:topLinePunct w:val="0"/>
        <w:bidi w:val="0"/>
        <w:snapToGrid/>
        <w:spacing w:line="520" w:lineRule="exact"/>
        <w:ind w:firstLine="482"/>
        <w:textAlignment w:val="auto"/>
        <w:rPr>
          <w:b/>
        </w:rPr>
      </w:pPr>
      <w:r>
        <w:rPr>
          <w:b/>
        </w:rPr>
        <w:t>对照以上要求，自检情况：</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0"/>
        <w:gridCol w:w="2818"/>
        <w:gridCol w:w="3240"/>
      </w:tblGrid>
      <w:tr w14:paraId="068C3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30" w:type="dxa"/>
            <w:noWrap w:val="0"/>
            <w:vAlign w:val="center"/>
          </w:tcPr>
          <w:p w14:paraId="3793C9CC">
            <w:pPr>
              <w:keepNext w:val="0"/>
              <w:keepLines w:val="0"/>
              <w:pageBreakBefore w:val="0"/>
              <w:widowControl w:val="0"/>
              <w:kinsoku/>
              <w:wordWrap/>
              <w:overflowPunct/>
              <w:topLinePunct w:val="0"/>
              <w:bidi w:val="0"/>
              <w:snapToGrid/>
              <w:spacing w:line="520" w:lineRule="exact"/>
              <w:ind w:firstLine="480"/>
              <w:jc w:val="center"/>
              <w:textAlignment w:val="auto"/>
            </w:pPr>
            <w:r>
              <w:t>是否满足要求：</w:t>
            </w:r>
          </w:p>
        </w:tc>
        <w:tc>
          <w:tcPr>
            <w:tcW w:w="2818" w:type="dxa"/>
            <w:noWrap w:val="0"/>
            <w:vAlign w:val="center"/>
          </w:tcPr>
          <w:p w14:paraId="4E2E7F6D">
            <w:pPr>
              <w:keepNext w:val="0"/>
              <w:keepLines w:val="0"/>
              <w:pageBreakBefore w:val="0"/>
              <w:widowControl w:val="0"/>
              <w:kinsoku/>
              <w:wordWrap/>
              <w:overflowPunct/>
              <w:topLinePunct w:val="0"/>
              <w:bidi w:val="0"/>
              <w:snapToGrid/>
              <w:spacing w:line="520" w:lineRule="exact"/>
              <w:ind w:firstLine="480"/>
              <w:textAlignment w:val="auto"/>
            </w:pPr>
            <w:r>
              <w:t xml:space="preserve">是  </w:t>
            </w:r>
            <w:r>
              <w:rPr/>
              <w:sym w:font="Wingdings" w:char="00A8"/>
            </w:r>
          </w:p>
        </w:tc>
        <w:tc>
          <w:tcPr>
            <w:tcW w:w="3240" w:type="dxa"/>
            <w:noWrap w:val="0"/>
            <w:vAlign w:val="center"/>
          </w:tcPr>
          <w:p w14:paraId="105843FC">
            <w:pPr>
              <w:keepNext w:val="0"/>
              <w:keepLines w:val="0"/>
              <w:pageBreakBefore w:val="0"/>
              <w:widowControl w:val="0"/>
              <w:kinsoku/>
              <w:wordWrap/>
              <w:overflowPunct/>
              <w:topLinePunct w:val="0"/>
              <w:bidi w:val="0"/>
              <w:snapToGrid/>
              <w:spacing w:line="520" w:lineRule="exact"/>
              <w:ind w:firstLine="480"/>
              <w:textAlignment w:val="auto"/>
            </w:pPr>
            <w:r>
              <w:t>否  □</w:t>
            </w:r>
          </w:p>
        </w:tc>
      </w:tr>
      <w:tr w14:paraId="4B9B5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30" w:type="dxa"/>
            <w:noWrap w:val="0"/>
            <w:vAlign w:val="center"/>
          </w:tcPr>
          <w:p w14:paraId="4459A82E">
            <w:pPr>
              <w:keepNext w:val="0"/>
              <w:keepLines w:val="0"/>
              <w:pageBreakBefore w:val="0"/>
              <w:widowControl w:val="0"/>
              <w:kinsoku/>
              <w:wordWrap/>
              <w:overflowPunct/>
              <w:topLinePunct w:val="0"/>
              <w:bidi w:val="0"/>
              <w:snapToGrid/>
              <w:spacing w:line="520" w:lineRule="exact"/>
              <w:ind w:firstLine="480"/>
              <w:jc w:val="center"/>
              <w:textAlignment w:val="auto"/>
            </w:pPr>
            <w:r>
              <w:t>备注：</w:t>
            </w:r>
          </w:p>
        </w:tc>
        <w:tc>
          <w:tcPr>
            <w:tcW w:w="6058" w:type="dxa"/>
            <w:gridSpan w:val="2"/>
            <w:noWrap w:val="0"/>
            <w:vAlign w:val="center"/>
          </w:tcPr>
          <w:p w14:paraId="25A1EC1F">
            <w:pPr>
              <w:keepNext w:val="0"/>
              <w:keepLines w:val="0"/>
              <w:pageBreakBefore w:val="0"/>
              <w:widowControl w:val="0"/>
              <w:kinsoku/>
              <w:wordWrap/>
              <w:overflowPunct/>
              <w:topLinePunct w:val="0"/>
              <w:bidi w:val="0"/>
              <w:snapToGrid/>
              <w:spacing w:line="520" w:lineRule="exact"/>
              <w:ind w:firstLine="480"/>
              <w:textAlignment w:val="auto"/>
              <w:rPr>
                <w:rFonts w:hint="eastAsia" w:eastAsia="宋体"/>
                <w:lang w:eastAsia="zh-CN"/>
              </w:rPr>
            </w:pPr>
            <w:r>
              <w:rPr>
                <w:rFonts w:hint="eastAsia"/>
                <w:lang w:val="en-US" w:eastAsia="zh-CN"/>
              </w:rPr>
              <w:t xml:space="preserve"> </w:t>
            </w:r>
          </w:p>
        </w:tc>
      </w:tr>
      <w:tr w14:paraId="52F6D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30" w:type="dxa"/>
            <w:noWrap w:val="0"/>
            <w:vAlign w:val="center"/>
          </w:tcPr>
          <w:p w14:paraId="3B4B23B4">
            <w:pPr>
              <w:keepNext w:val="0"/>
              <w:keepLines w:val="0"/>
              <w:pageBreakBefore w:val="0"/>
              <w:widowControl w:val="0"/>
              <w:kinsoku/>
              <w:wordWrap/>
              <w:overflowPunct/>
              <w:topLinePunct w:val="0"/>
              <w:bidi w:val="0"/>
              <w:snapToGrid/>
              <w:spacing w:line="520" w:lineRule="exact"/>
              <w:ind w:firstLine="480"/>
              <w:jc w:val="center"/>
              <w:textAlignment w:val="auto"/>
            </w:pPr>
            <w:r>
              <w:t>证明文件：</w:t>
            </w:r>
          </w:p>
        </w:tc>
        <w:tc>
          <w:tcPr>
            <w:tcW w:w="6058" w:type="dxa"/>
            <w:gridSpan w:val="2"/>
            <w:noWrap w:val="0"/>
            <w:vAlign w:val="center"/>
          </w:tcPr>
          <w:p w14:paraId="2CE60296">
            <w:pPr>
              <w:keepNext w:val="0"/>
              <w:keepLines w:val="0"/>
              <w:pageBreakBefore w:val="0"/>
              <w:widowControl w:val="0"/>
              <w:kinsoku/>
              <w:wordWrap/>
              <w:overflowPunct/>
              <w:topLinePunct w:val="0"/>
              <w:bidi w:val="0"/>
              <w:snapToGrid/>
              <w:spacing w:line="520" w:lineRule="exact"/>
              <w:ind w:firstLine="480"/>
              <w:textAlignment w:val="auto"/>
            </w:pPr>
          </w:p>
        </w:tc>
      </w:tr>
    </w:tbl>
    <w:p w14:paraId="44A564D6">
      <w:pPr>
        <w:keepNext w:val="0"/>
        <w:keepLines w:val="0"/>
        <w:pageBreakBefore w:val="0"/>
        <w:widowControl w:val="0"/>
        <w:kinsoku/>
        <w:wordWrap/>
        <w:overflowPunct/>
        <w:topLinePunct w:val="0"/>
        <w:bidi w:val="0"/>
        <w:snapToGrid/>
        <w:spacing w:line="520" w:lineRule="exact"/>
        <w:ind w:firstLine="480"/>
        <w:textAlignment w:val="auto"/>
      </w:pPr>
    </w:p>
    <w:p w14:paraId="0A595E23">
      <w:pPr>
        <w:keepNext w:val="0"/>
        <w:keepLines w:val="0"/>
        <w:pageBreakBefore w:val="0"/>
        <w:widowControl w:val="0"/>
        <w:kinsoku/>
        <w:wordWrap/>
        <w:overflowPunct/>
        <w:topLinePunct w:val="0"/>
        <w:bidi w:val="0"/>
        <w:snapToGrid/>
        <w:spacing w:line="520" w:lineRule="exact"/>
        <w:ind w:firstLine="482"/>
        <w:textAlignment w:val="auto"/>
        <w:rPr>
          <w:rFonts w:hint="eastAsia"/>
          <w:u w:val="single"/>
          <w:lang w:val="en-US" w:eastAsia="zh-CN"/>
        </w:rPr>
      </w:pPr>
      <w:r>
        <w:rPr>
          <w:b/>
        </w:rPr>
        <w:t>验收情况：</w:t>
      </w:r>
      <w:r>
        <w:rPr>
          <w:u w:val="single"/>
        </w:rPr>
        <w:t xml:space="preserve">     </w:t>
      </w:r>
      <w:r>
        <w:rPr>
          <w:rFonts w:hint="eastAsia"/>
          <w:u w:val="single"/>
          <w:lang w:val="en-US" w:eastAsia="zh-CN"/>
        </w:rPr>
        <w:t xml:space="preserve">                                                               </w:t>
      </w:r>
    </w:p>
    <w:p w14:paraId="25841C67">
      <w:pPr>
        <w:keepNext w:val="0"/>
        <w:keepLines w:val="0"/>
        <w:pageBreakBefore w:val="0"/>
        <w:widowControl w:val="0"/>
        <w:kinsoku/>
        <w:wordWrap/>
        <w:overflowPunct/>
        <w:topLinePunct w:val="0"/>
        <w:bidi w:val="0"/>
        <w:snapToGrid/>
        <w:spacing w:line="520" w:lineRule="exact"/>
        <w:ind w:firstLine="482"/>
        <w:textAlignment w:val="auto"/>
        <w:rPr>
          <w:u w:val="single"/>
        </w:rPr>
      </w:pPr>
      <w:r>
        <w:rPr>
          <w:rFonts w:hint="eastAsia"/>
          <w:u w:val="single"/>
          <w:lang w:val="en-US" w:eastAsia="zh-CN"/>
        </w:rPr>
        <w:t xml:space="preserve">                                                      </w:t>
      </w:r>
      <w:r>
        <w:rPr>
          <w:u w:val="single"/>
        </w:rPr>
        <w:t xml:space="preserve">                       </w:t>
      </w:r>
    </w:p>
    <w:p w14:paraId="4C4EB231">
      <w:pPr>
        <w:keepNext w:val="0"/>
        <w:keepLines w:val="0"/>
        <w:pageBreakBefore w:val="0"/>
        <w:widowControl w:val="0"/>
        <w:kinsoku/>
        <w:wordWrap/>
        <w:overflowPunct/>
        <w:topLinePunct w:val="0"/>
        <w:bidi w:val="0"/>
        <w:snapToGrid/>
        <w:spacing w:line="520" w:lineRule="exact"/>
        <w:ind w:firstLine="482"/>
        <w:textAlignment w:val="auto"/>
        <w:rPr>
          <w:rFonts w:hint="default" w:eastAsia="宋体"/>
          <w:u w:val="single"/>
          <w:lang w:val="en-US" w:eastAsia="zh-CN"/>
        </w:rPr>
      </w:pPr>
      <w:r>
        <w:rPr>
          <w:rFonts w:hint="eastAsia"/>
          <w:u w:val="single"/>
          <w:lang w:val="en-US" w:eastAsia="zh-CN"/>
        </w:rPr>
        <w:t xml:space="preserve">                                                                             </w:t>
      </w:r>
    </w:p>
    <w:p w14:paraId="126E1B1D">
      <w:pPr>
        <w:keepNext w:val="0"/>
        <w:keepLines w:val="0"/>
        <w:pageBreakBefore w:val="0"/>
        <w:widowControl w:val="0"/>
        <w:kinsoku/>
        <w:wordWrap/>
        <w:overflowPunct/>
        <w:topLinePunct w:val="0"/>
        <w:bidi w:val="0"/>
        <w:snapToGrid/>
        <w:spacing w:line="520" w:lineRule="exact"/>
        <w:ind w:firstLine="482"/>
        <w:textAlignment w:val="auto"/>
        <w:rPr>
          <w:b/>
          <w:u w:val="single"/>
        </w:rPr>
      </w:pPr>
      <w:r>
        <w:rPr>
          <w:u w:val="single"/>
        </w:rPr>
        <w:t xml:space="preserve">   </w:t>
      </w:r>
    </w:p>
    <w:p w14:paraId="29175A64">
      <w:pPr>
        <w:keepNext w:val="0"/>
        <w:keepLines w:val="0"/>
        <w:pageBreakBefore w:val="0"/>
        <w:widowControl w:val="0"/>
        <w:kinsoku/>
        <w:wordWrap/>
        <w:overflowPunct/>
        <w:topLinePunct w:val="0"/>
        <w:bidi w:val="0"/>
        <w:snapToGrid/>
        <w:spacing w:line="520" w:lineRule="exact"/>
        <w:ind w:firstLine="482"/>
        <w:textAlignment w:val="auto"/>
        <w:rPr>
          <w:b/>
        </w:rPr>
      </w:pPr>
      <w:r>
        <w:rPr>
          <w:b/>
        </w:rPr>
        <w:t>（三）规范排污口要求</w:t>
      </w:r>
    </w:p>
    <w:p w14:paraId="58311A3B">
      <w:pPr>
        <w:keepNext w:val="0"/>
        <w:keepLines w:val="0"/>
        <w:pageBreakBefore w:val="0"/>
        <w:widowControl w:val="0"/>
        <w:kinsoku/>
        <w:wordWrap/>
        <w:overflowPunct/>
        <w:topLinePunct w:val="0"/>
        <w:bidi w:val="0"/>
        <w:snapToGrid/>
        <w:spacing w:line="520" w:lineRule="exact"/>
        <w:ind w:firstLine="480"/>
        <w:textAlignment w:val="auto"/>
      </w:pPr>
      <w:r>
        <w:t>符合排污口规范化整治“一明显、二合理、三便于”的要求（即环境保护标志明显，排污口设置合理、排污去向合理，便于采集样品、便于监测计量、便于公众参与监督管理）。</w:t>
      </w:r>
    </w:p>
    <w:p w14:paraId="3ED47FA6">
      <w:pPr>
        <w:keepNext w:val="0"/>
        <w:keepLines w:val="0"/>
        <w:pageBreakBefore w:val="0"/>
        <w:widowControl w:val="0"/>
        <w:kinsoku/>
        <w:wordWrap/>
        <w:overflowPunct/>
        <w:topLinePunct w:val="0"/>
        <w:bidi w:val="0"/>
        <w:snapToGrid/>
        <w:spacing w:line="520" w:lineRule="exact"/>
        <w:ind w:firstLine="482"/>
        <w:textAlignment w:val="auto"/>
        <w:rPr>
          <w:b/>
        </w:rPr>
      </w:pPr>
      <w:r>
        <w:rPr>
          <w:b/>
        </w:rPr>
        <w:t>对照以上要求，自检情况：</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3060"/>
        <w:gridCol w:w="3240"/>
      </w:tblGrid>
      <w:tr w14:paraId="6C33B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741E175D">
            <w:pPr>
              <w:keepNext w:val="0"/>
              <w:keepLines w:val="0"/>
              <w:pageBreakBefore w:val="0"/>
              <w:widowControl w:val="0"/>
              <w:kinsoku/>
              <w:wordWrap/>
              <w:overflowPunct/>
              <w:topLinePunct w:val="0"/>
              <w:bidi w:val="0"/>
              <w:snapToGrid/>
              <w:spacing w:line="520" w:lineRule="exact"/>
              <w:ind w:firstLine="0" w:firstLineChars="0"/>
              <w:jc w:val="center"/>
              <w:textAlignment w:val="auto"/>
            </w:pPr>
            <w:r>
              <w:t>是否满足要求：</w:t>
            </w:r>
          </w:p>
        </w:tc>
        <w:tc>
          <w:tcPr>
            <w:tcW w:w="3060" w:type="dxa"/>
            <w:noWrap w:val="0"/>
            <w:vAlign w:val="center"/>
          </w:tcPr>
          <w:p w14:paraId="42B3AB41">
            <w:pPr>
              <w:keepNext w:val="0"/>
              <w:keepLines w:val="0"/>
              <w:pageBreakBefore w:val="0"/>
              <w:widowControl w:val="0"/>
              <w:kinsoku/>
              <w:wordWrap/>
              <w:overflowPunct/>
              <w:topLinePunct w:val="0"/>
              <w:bidi w:val="0"/>
              <w:snapToGrid/>
              <w:spacing w:line="520" w:lineRule="exact"/>
              <w:ind w:firstLine="0" w:firstLineChars="0"/>
              <w:textAlignment w:val="auto"/>
            </w:pPr>
            <w:r>
              <w:t xml:space="preserve">是  </w:t>
            </w:r>
            <w:r>
              <w:rPr/>
              <w:sym w:font="Wingdings" w:char="00A8"/>
            </w:r>
          </w:p>
        </w:tc>
        <w:tc>
          <w:tcPr>
            <w:tcW w:w="3240" w:type="dxa"/>
            <w:noWrap w:val="0"/>
            <w:vAlign w:val="center"/>
          </w:tcPr>
          <w:p w14:paraId="20F822F5">
            <w:pPr>
              <w:keepNext w:val="0"/>
              <w:keepLines w:val="0"/>
              <w:pageBreakBefore w:val="0"/>
              <w:widowControl w:val="0"/>
              <w:kinsoku/>
              <w:wordWrap/>
              <w:overflowPunct/>
              <w:topLinePunct w:val="0"/>
              <w:bidi w:val="0"/>
              <w:snapToGrid/>
              <w:spacing w:line="520" w:lineRule="exact"/>
              <w:ind w:firstLine="0" w:firstLineChars="0"/>
              <w:textAlignment w:val="auto"/>
            </w:pPr>
            <w:r>
              <w:t>否  □</w:t>
            </w:r>
          </w:p>
        </w:tc>
      </w:tr>
      <w:tr w14:paraId="53075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5D11B7C8">
            <w:pPr>
              <w:keepNext w:val="0"/>
              <w:keepLines w:val="0"/>
              <w:pageBreakBefore w:val="0"/>
              <w:widowControl w:val="0"/>
              <w:kinsoku/>
              <w:wordWrap/>
              <w:overflowPunct/>
              <w:topLinePunct w:val="0"/>
              <w:bidi w:val="0"/>
              <w:snapToGrid/>
              <w:spacing w:line="520" w:lineRule="exact"/>
              <w:ind w:firstLine="0" w:firstLineChars="0"/>
              <w:jc w:val="center"/>
              <w:textAlignment w:val="auto"/>
            </w:pPr>
            <w:r>
              <w:t>备注：</w:t>
            </w:r>
          </w:p>
        </w:tc>
        <w:tc>
          <w:tcPr>
            <w:tcW w:w="6300" w:type="dxa"/>
            <w:gridSpan w:val="2"/>
            <w:noWrap w:val="0"/>
            <w:vAlign w:val="center"/>
          </w:tcPr>
          <w:p w14:paraId="640009FF">
            <w:pPr>
              <w:keepNext w:val="0"/>
              <w:keepLines w:val="0"/>
              <w:pageBreakBefore w:val="0"/>
              <w:widowControl w:val="0"/>
              <w:kinsoku/>
              <w:wordWrap/>
              <w:overflowPunct/>
              <w:topLinePunct w:val="0"/>
              <w:bidi w:val="0"/>
              <w:snapToGrid/>
              <w:spacing w:line="520" w:lineRule="exact"/>
              <w:ind w:firstLine="0" w:firstLineChars="0"/>
              <w:textAlignment w:val="auto"/>
              <w:rPr>
                <w:rFonts w:hint="eastAsia" w:eastAsia="宋体"/>
                <w:lang w:eastAsia="zh-CN"/>
              </w:rPr>
            </w:pPr>
            <w:r>
              <w:rPr>
                <w:rFonts w:hint="eastAsia"/>
                <w:lang w:val="en-US" w:eastAsia="zh-CN"/>
              </w:rPr>
              <w:t xml:space="preserve"> </w:t>
            </w:r>
          </w:p>
        </w:tc>
      </w:tr>
      <w:tr w14:paraId="42F68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5FD3A8E1">
            <w:pPr>
              <w:keepNext w:val="0"/>
              <w:keepLines w:val="0"/>
              <w:pageBreakBefore w:val="0"/>
              <w:widowControl w:val="0"/>
              <w:kinsoku/>
              <w:wordWrap/>
              <w:overflowPunct/>
              <w:topLinePunct w:val="0"/>
              <w:bidi w:val="0"/>
              <w:snapToGrid/>
              <w:spacing w:line="520" w:lineRule="exact"/>
              <w:ind w:firstLine="0" w:firstLineChars="0"/>
              <w:jc w:val="center"/>
              <w:textAlignment w:val="auto"/>
            </w:pPr>
            <w:r>
              <w:t>证明文件：</w:t>
            </w:r>
          </w:p>
        </w:tc>
        <w:tc>
          <w:tcPr>
            <w:tcW w:w="6300" w:type="dxa"/>
            <w:gridSpan w:val="2"/>
            <w:noWrap w:val="0"/>
            <w:vAlign w:val="top"/>
          </w:tcPr>
          <w:p w14:paraId="4A8E925E">
            <w:pPr>
              <w:keepNext w:val="0"/>
              <w:keepLines w:val="0"/>
              <w:pageBreakBefore w:val="0"/>
              <w:widowControl w:val="0"/>
              <w:kinsoku/>
              <w:wordWrap/>
              <w:overflowPunct/>
              <w:topLinePunct w:val="0"/>
              <w:bidi w:val="0"/>
              <w:snapToGrid/>
              <w:spacing w:line="520" w:lineRule="exact"/>
              <w:ind w:firstLine="0" w:firstLineChars="0"/>
              <w:textAlignment w:val="auto"/>
            </w:pPr>
          </w:p>
        </w:tc>
      </w:tr>
    </w:tbl>
    <w:p w14:paraId="338383C9">
      <w:pPr>
        <w:keepNext w:val="0"/>
        <w:keepLines w:val="0"/>
        <w:pageBreakBefore w:val="0"/>
        <w:widowControl w:val="0"/>
        <w:kinsoku/>
        <w:wordWrap/>
        <w:overflowPunct/>
        <w:topLinePunct w:val="0"/>
        <w:bidi w:val="0"/>
        <w:snapToGrid/>
        <w:spacing w:line="520" w:lineRule="exact"/>
        <w:ind w:firstLine="480"/>
        <w:textAlignment w:val="auto"/>
      </w:pPr>
    </w:p>
    <w:p w14:paraId="31B3429D">
      <w:pPr>
        <w:keepNext w:val="0"/>
        <w:keepLines w:val="0"/>
        <w:pageBreakBefore w:val="0"/>
        <w:widowControl w:val="0"/>
        <w:kinsoku/>
        <w:wordWrap/>
        <w:overflowPunct/>
        <w:topLinePunct w:val="0"/>
        <w:bidi w:val="0"/>
        <w:snapToGrid/>
        <w:spacing w:line="520" w:lineRule="exact"/>
        <w:ind w:firstLine="482"/>
        <w:textAlignment w:val="auto"/>
        <w:rPr>
          <w:b/>
          <w:u w:val="single"/>
        </w:rPr>
      </w:pPr>
      <w:r>
        <w:rPr>
          <w:b/>
        </w:rPr>
        <w:t>验收情况：</w:t>
      </w:r>
      <w:r>
        <w:rPr>
          <w:u w:val="single"/>
        </w:rPr>
        <w:t xml:space="preserve">   </w:t>
      </w:r>
      <w:r>
        <w:rPr>
          <w:rFonts w:hint="eastAsia"/>
          <w:u w:val="single"/>
          <w:lang w:val="en-US" w:eastAsia="zh-CN"/>
        </w:rPr>
        <w:t xml:space="preserve"> </w:t>
      </w:r>
      <w:r>
        <w:rPr>
          <w:u w:val="single"/>
        </w:rPr>
        <w:t xml:space="preserve">                                                     </w:t>
      </w:r>
    </w:p>
    <w:p w14:paraId="536B303F">
      <w:pPr>
        <w:keepNext w:val="0"/>
        <w:keepLines w:val="0"/>
        <w:pageBreakBefore w:val="0"/>
        <w:widowControl w:val="0"/>
        <w:kinsoku/>
        <w:wordWrap/>
        <w:overflowPunct/>
        <w:topLinePunct w:val="0"/>
        <w:bidi w:val="0"/>
        <w:snapToGrid/>
        <w:spacing w:line="520" w:lineRule="exact"/>
        <w:ind w:firstLine="480"/>
        <w:textAlignment w:val="auto"/>
        <w:rPr>
          <w:u w:val="single"/>
        </w:rPr>
      </w:pPr>
      <w:r>
        <w:rPr>
          <w:u w:val="single"/>
        </w:rPr>
        <w:t xml:space="preserve">                                                                       </w:t>
      </w:r>
    </w:p>
    <w:p w14:paraId="1AAA8A67">
      <w:pPr>
        <w:keepNext w:val="0"/>
        <w:keepLines w:val="0"/>
        <w:pageBreakBefore w:val="0"/>
        <w:widowControl w:val="0"/>
        <w:kinsoku/>
        <w:wordWrap/>
        <w:overflowPunct/>
        <w:topLinePunct w:val="0"/>
        <w:bidi w:val="0"/>
        <w:snapToGrid/>
        <w:spacing w:line="520" w:lineRule="exact"/>
        <w:ind w:firstLine="482"/>
        <w:textAlignment w:val="auto"/>
        <w:rPr>
          <w:b/>
        </w:rPr>
      </w:pPr>
      <w:r>
        <w:rPr>
          <w:b/>
        </w:rPr>
        <w:t>（四）监测站房要求</w:t>
      </w:r>
    </w:p>
    <w:p w14:paraId="6F00BEBB">
      <w:pPr>
        <w:pStyle w:val="19"/>
        <w:keepNext w:val="0"/>
        <w:keepLines w:val="0"/>
        <w:pageBreakBefore w:val="0"/>
        <w:widowControl w:val="0"/>
        <w:kinsoku/>
        <w:wordWrap/>
        <w:overflowPunct/>
        <w:topLinePunct w:val="0"/>
        <w:bidi w:val="0"/>
        <w:snapToGrid/>
        <w:spacing w:line="520" w:lineRule="exact"/>
        <w:ind w:firstLine="480" w:firstLineChars="200"/>
        <w:jc w:val="both"/>
        <w:textAlignment w:val="auto"/>
        <w:rPr>
          <w:rFonts w:ascii="Times New Roman" w:cs="Times New Roman"/>
        </w:rPr>
      </w:pPr>
      <w:r>
        <w:rPr>
          <w:rFonts w:ascii="Times New Roman" w:cs="Times New Roman"/>
        </w:rPr>
        <w:t>有专用的监测站房（监测仪表室），位置合理，室内条件能较好的保护仪器，有足够的空间便于日常操作维护。站房必须可靠接地并具有避雷措施，系统各设备按安装设备说明书的要求进行接地。站房内应安装空调，并保证环境温度：5℃～40℃；相对湿度：≤85%。站房内供电电压应符合：AC 220V±10%，频率50 Hz。</w:t>
      </w:r>
    </w:p>
    <w:p w14:paraId="6D61534B">
      <w:pPr>
        <w:keepNext w:val="0"/>
        <w:keepLines w:val="0"/>
        <w:pageBreakBefore w:val="0"/>
        <w:widowControl w:val="0"/>
        <w:kinsoku/>
        <w:wordWrap/>
        <w:overflowPunct/>
        <w:topLinePunct w:val="0"/>
        <w:bidi w:val="0"/>
        <w:snapToGrid/>
        <w:spacing w:line="520" w:lineRule="exact"/>
        <w:ind w:firstLine="482"/>
        <w:textAlignment w:val="auto"/>
        <w:rPr>
          <w:b/>
        </w:rPr>
      </w:pPr>
      <w:r>
        <w:rPr>
          <w:b/>
        </w:rPr>
        <w:t>对照以上要求，自检情况：</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3060"/>
        <w:gridCol w:w="3240"/>
      </w:tblGrid>
      <w:tr w14:paraId="60AE0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2088" w:type="dxa"/>
            <w:noWrap w:val="0"/>
            <w:vAlign w:val="center"/>
          </w:tcPr>
          <w:p w14:paraId="1551C2B0">
            <w:pPr>
              <w:keepNext w:val="0"/>
              <w:keepLines w:val="0"/>
              <w:pageBreakBefore w:val="0"/>
              <w:widowControl w:val="0"/>
              <w:kinsoku/>
              <w:wordWrap/>
              <w:overflowPunct/>
              <w:topLinePunct w:val="0"/>
              <w:bidi w:val="0"/>
              <w:snapToGrid/>
              <w:spacing w:line="520" w:lineRule="exact"/>
              <w:ind w:firstLine="0" w:firstLineChars="0"/>
              <w:jc w:val="center"/>
              <w:textAlignment w:val="auto"/>
            </w:pPr>
            <w:r>
              <w:t>是否满足要求：</w:t>
            </w:r>
          </w:p>
        </w:tc>
        <w:tc>
          <w:tcPr>
            <w:tcW w:w="3060" w:type="dxa"/>
            <w:noWrap w:val="0"/>
            <w:vAlign w:val="center"/>
          </w:tcPr>
          <w:p w14:paraId="41965F03">
            <w:pPr>
              <w:keepNext w:val="0"/>
              <w:keepLines w:val="0"/>
              <w:pageBreakBefore w:val="0"/>
              <w:widowControl w:val="0"/>
              <w:kinsoku/>
              <w:wordWrap/>
              <w:overflowPunct/>
              <w:topLinePunct w:val="0"/>
              <w:bidi w:val="0"/>
              <w:snapToGrid/>
              <w:spacing w:line="520" w:lineRule="exact"/>
              <w:ind w:firstLine="0" w:firstLineChars="0"/>
              <w:textAlignment w:val="auto"/>
            </w:pPr>
            <w:r>
              <w:t xml:space="preserve">是  </w:t>
            </w:r>
            <w:r>
              <w:rPr/>
              <w:sym w:font="Wingdings" w:char="00A8"/>
            </w:r>
          </w:p>
        </w:tc>
        <w:tc>
          <w:tcPr>
            <w:tcW w:w="3240" w:type="dxa"/>
            <w:noWrap w:val="0"/>
            <w:vAlign w:val="center"/>
          </w:tcPr>
          <w:p w14:paraId="0ECE9543">
            <w:pPr>
              <w:keepNext w:val="0"/>
              <w:keepLines w:val="0"/>
              <w:pageBreakBefore w:val="0"/>
              <w:widowControl w:val="0"/>
              <w:kinsoku/>
              <w:wordWrap/>
              <w:overflowPunct/>
              <w:topLinePunct w:val="0"/>
              <w:bidi w:val="0"/>
              <w:snapToGrid/>
              <w:spacing w:line="520" w:lineRule="exact"/>
              <w:ind w:firstLine="0" w:firstLineChars="0"/>
              <w:textAlignment w:val="auto"/>
            </w:pPr>
            <w:r>
              <w:t>否  □</w:t>
            </w:r>
          </w:p>
        </w:tc>
      </w:tr>
      <w:tr w14:paraId="0D9BF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53A883AE">
            <w:pPr>
              <w:keepNext w:val="0"/>
              <w:keepLines w:val="0"/>
              <w:pageBreakBefore w:val="0"/>
              <w:widowControl w:val="0"/>
              <w:kinsoku/>
              <w:wordWrap/>
              <w:overflowPunct/>
              <w:topLinePunct w:val="0"/>
              <w:bidi w:val="0"/>
              <w:snapToGrid/>
              <w:spacing w:line="520" w:lineRule="exact"/>
              <w:ind w:firstLine="0" w:firstLineChars="0"/>
              <w:jc w:val="center"/>
              <w:textAlignment w:val="auto"/>
            </w:pPr>
            <w:r>
              <w:t>备注：</w:t>
            </w:r>
          </w:p>
        </w:tc>
        <w:tc>
          <w:tcPr>
            <w:tcW w:w="6300" w:type="dxa"/>
            <w:gridSpan w:val="2"/>
            <w:noWrap w:val="0"/>
            <w:vAlign w:val="top"/>
          </w:tcPr>
          <w:p w14:paraId="38E1C70E">
            <w:pPr>
              <w:keepNext w:val="0"/>
              <w:keepLines w:val="0"/>
              <w:pageBreakBefore w:val="0"/>
              <w:widowControl w:val="0"/>
              <w:kinsoku/>
              <w:wordWrap/>
              <w:overflowPunct/>
              <w:topLinePunct w:val="0"/>
              <w:bidi w:val="0"/>
              <w:snapToGrid/>
              <w:spacing w:line="520" w:lineRule="exact"/>
              <w:ind w:firstLine="0" w:firstLineChars="0"/>
              <w:textAlignment w:val="auto"/>
            </w:pPr>
          </w:p>
        </w:tc>
      </w:tr>
      <w:tr w14:paraId="456E0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0F496671">
            <w:pPr>
              <w:keepNext w:val="0"/>
              <w:keepLines w:val="0"/>
              <w:pageBreakBefore w:val="0"/>
              <w:widowControl w:val="0"/>
              <w:kinsoku/>
              <w:wordWrap/>
              <w:overflowPunct/>
              <w:topLinePunct w:val="0"/>
              <w:bidi w:val="0"/>
              <w:snapToGrid/>
              <w:spacing w:line="520" w:lineRule="exact"/>
              <w:ind w:firstLine="0" w:firstLineChars="0"/>
              <w:jc w:val="center"/>
              <w:textAlignment w:val="auto"/>
            </w:pPr>
            <w:r>
              <w:t>证明文件：</w:t>
            </w:r>
          </w:p>
        </w:tc>
        <w:tc>
          <w:tcPr>
            <w:tcW w:w="6300" w:type="dxa"/>
            <w:gridSpan w:val="2"/>
            <w:noWrap w:val="0"/>
            <w:vAlign w:val="top"/>
          </w:tcPr>
          <w:p w14:paraId="6319613F">
            <w:pPr>
              <w:keepNext w:val="0"/>
              <w:keepLines w:val="0"/>
              <w:pageBreakBefore w:val="0"/>
              <w:widowControl w:val="0"/>
              <w:kinsoku/>
              <w:wordWrap/>
              <w:overflowPunct/>
              <w:topLinePunct w:val="0"/>
              <w:bidi w:val="0"/>
              <w:snapToGrid/>
              <w:spacing w:line="520" w:lineRule="exact"/>
              <w:ind w:firstLine="0" w:firstLineChars="0"/>
              <w:textAlignment w:val="auto"/>
            </w:pPr>
          </w:p>
        </w:tc>
      </w:tr>
    </w:tbl>
    <w:p w14:paraId="38A5E283">
      <w:pPr>
        <w:keepNext w:val="0"/>
        <w:keepLines w:val="0"/>
        <w:pageBreakBefore w:val="0"/>
        <w:widowControl w:val="0"/>
        <w:kinsoku/>
        <w:wordWrap/>
        <w:overflowPunct/>
        <w:topLinePunct w:val="0"/>
        <w:bidi w:val="0"/>
        <w:snapToGrid/>
        <w:spacing w:line="520" w:lineRule="exact"/>
        <w:ind w:firstLine="480"/>
        <w:textAlignment w:val="auto"/>
      </w:pPr>
    </w:p>
    <w:p w14:paraId="2CD1FB91">
      <w:pPr>
        <w:keepNext w:val="0"/>
        <w:keepLines w:val="0"/>
        <w:pageBreakBefore w:val="0"/>
        <w:widowControl w:val="0"/>
        <w:kinsoku/>
        <w:wordWrap/>
        <w:overflowPunct/>
        <w:topLinePunct w:val="0"/>
        <w:bidi w:val="0"/>
        <w:snapToGrid/>
        <w:spacing w:line="520" w:lineRule="exact"/>
        <w:ind w:firstLine="482"/>
        <w:textAlignment w:val="auto"/>
        <w:rPr>
          <w:rFonts w:hint="eastAsia"/>
          <w:u w:val="single"/>
          <w:lang w:val="en-US" w:eastAsia="zh-CN"/>
        </w:rPr>
      </w:pPr>
      <w:r>
        <w:rPr>
          <w:b/>
        </w:rPr>
        <w:t>验收情况：</w:t>
      </w:r>
      <w:r>
        <w:rPr>
          <w:u w:val="single"/>
        </w:rPr>
        <w:t xml:space="preserve">  </w:t>
      </w:r>
      <w:r>
        <w:rPr>
          <w:rFonts w:hint="eastAsia"/>
          <w:u w:val="single"/>
          <w:lang w:val="en-US" w:eastAsia="zh-CN"/>
        </w:rPr>
        <w:t xml:space="preserve">                                                       </w:t>
      </w:r>
      <w:r>
        <w:rPr>
          <w:u w:val="single"/>
        </w:rPr>
        <w:t xml:space="preserve">   </w:t>
      </w:r>
      <w:r>
        <w:rPr>
          <w:rFonts w:hint="eastAsia"/>
          <w:u w:val="single"/>
          <w:lang w:val="en-US" w:eastAsia="zh-CN"/>
        </w:rPr>
        <w:t xml:space="preserve">     </w:t>
      </w:r>
    </w:p>
    <w:p w14:paraId="0D839045">
      <w:pPr>
        <w:keepNext w:val="0"/>
        <w:keepLines w:val="0"/>
        <w:pageBreakBefore w:val="0"/>
        <w:widowControl w:val="0"/>
        <w:kinsoku/>
        <w:wordWrap/>
        <w:overflowPunct/>
        <w:topLinePunct w:val="0"/>
        <w:bidi w:val="0"/>
        <w:snapToGrid/>
        <w:spacing w:line="520" w:lineRule="exact"/>
        <w:ind w:firstLine="482"/>
        <w:textAlignment w:val="auto"/>
        <w:rPr>
          <w:rFonts w:hint="default" w:eastAsia="宋体"/>
          <w:u w:val="single"/>
          <w:lang w:val="en-US" w:eastAsia="zh-CN"/>
        </w:rPr>
      </w:pPr>
      <w:r>
        <w:rPr>
          <w:rFonts w:hint="eastAsia"/>
          <w:u w:val="single"/>
          <w:lang w:val="en-US" w:eastAsia="zh-CN"/>
        </w:rPr>
        <w:t xml:space="preserve">                                                                             </w:t>
      </w:r>
    </w:p>
    <w:p w14:paraId="566F8B30">
      <w:pPr>
        <w:keepNext w:val="0"/>
        <w:keepLines w:val="0"/>
        <w:pageBreakBefore w:val="0"/>
        <w:widowControl w:val="0"/>
        <w:kinsoku/>
        <w:wordWrap/>
        <w:overflowPunct/>
        <w:topLinePunct w:val="0"/>
        <w:bidi w:val="0"/>
        <w:snapToGrid/>
        <w:spacing w:line="520" w:lineRule="exact"/>
        <w:ind w:firstLine="482"/>
        <w:textAlignment w:val="auto"/>
        <w:rPr>
          <w:rFonts w:hint="default" w:eastAsia="宋体"/>
          <w:u w:val="single"/>
          <w:lang w:val="en-US" w:eastAsia="zh-CN"/>
        </w:rPr>
      </w:pPr>
      <w:r>
        <w:rPr>
          <w:rFonts w:hint="eastAsia"/>
          <w:u w:val="single"/>
          <w:lang w:val="en-US" w:eastAsia="zh-CN"/>
        </w:rPr>
        <w:t xml:space="preserve">                                                                             </w:t>
      </w:r>
    </w:p>
    <w:p w14:paraId="695AA4E0">
      <w:pPr>
        <w:keepNext w:val="0"/>
        <w:keepLines w:val="0"/>
        <w:pageBreakBefore w:val="0"/>
        <w:widowControl w:val="0"/>
        <w:kinsoku/>
        <w:wordWrap/>
        <w:overflowPunct/>
        <w:topLinePunct w:val="0"/>
        <w:bidi w:val="0"/>
        <w:snapToGrid/>
        <w:spacing w:line="520" w:lineRule="exact"/>
        <w:ind w:firstLine="482"/>
        <w:textAlignment w:val="auto"/>
        <w:rPr>
          <w:rFonts w:hint="default"/>
          <w:u w:val="single"/>
          <w:lang w:val="en-US" w:eastAsia="zh-CN"/>
        </w:rPr>
      </w:pPr>
    </w:p>
    <w:p w14:paraId="4D16BA65">
      <w:pPr>
        <w:keepNext w:val="0"/>
        <w:keepLines w:val="0"/>
        <w:pageBreakBefore w:val="0"/>
        <w:widowControl w:val="0"/>
        <w:kinsoku/>
        <w:wordWrap/>
        <w:overflowPunct/>
        <w:topLinePunct w:val="0"/>
        <w:bidi w:val="0"/>
        <w:snapToGrid/>
        <w:spacing w:line="520" w:lineRule="exact"/>
        <w:ind w:firstLine="482"/>
        <w:textAlignment w:val="auto"/>
        <w:rPr>
          <w:b/>
        </w:rPr>
      </w:pPr>
      <w:r>
        <w:rPr>
          <w:b/>
        </w:rPr>
        <w:t>（五）系统技术要求</w:t>
      </w:r>
    </w:p>
    <w:p w14:paraId="40D878FA">
      <w:pPr>
        <w:keepNext w:val="0"/>
        <w:keepLines w:val="0"/>
        <w:pageBreakBefore w:val="0"/>
        <w:widowControl w:val="0"/>
        <w:kinsoku/>
        <w:wordWrap/>
        <w:overflowPunct/>
        <w:topLinePunct w:val="0"/>
        <w:bidi w:val="0"/>
        <w:snapToGrid/>
        <w:spacing w:line="520" w:lineRule="exact"/>
        <w:ind w:firstLine="482"/>
        <w:textAlignment w:val="auto"/>
        <w:rPr>
          <w:b/>
        </w:rPr>
      </w:pPr>
      <w:r>
        <w:rPr>
          <w:b/>
        </w:rPr>
        <w:t xml:space="preserve">1、外观要求 </w:t>
      </w:r>
    </w:p>
    <w:p w14:paraId="3D655CEE">
      <w:pPr>
        <w:keepNext w:val="0"/>
        <w:keepLines w:val="0"/>
        <w:pageBreakBefore w:val="0"/>
        <w:widowControl w:val="0"/>
        <w:kinsoku/>
        <w:wordWrap/>
        <w:overflowPunct/>
        <w:topLinePunct w:val="0"/>
        <w:bidi w:val="0"/>
        <w:snapToGrid/>
        <w:spacing w:line="520" w:lineRule="exact"/>
        <w:ind w:firstLine="480"/>
        <w:textAlignment w:val="auto"/>
      </w:pPr>
      <w:r>
        <w:t xml:space="preserve">（1）应有产品铭牌，铭牌上应标有仪器名称、型号、生产单位、出厂编号、制造日期。 </w:t>
      </w:r>
    </w:p>
    <w:p w14:paraId="11C1632C">
      <w:pPr>
        <w:keepNext w:val="0"/>
        <w:keepLines w:val="0"/>
        <w:pageBreakBefore w:val="0"/>
        <w:widowControl w:val="0"/>
        <w:kinsoku/>
        <w:wordWrap/>
        <w:overflowPunct/>
        <w:topLinePunct w:val="0"/>
        <w:bidi w:val="0"/>
        <w:snapToGrid/>
        <w:spacing w:line="520" w:lineRule="exact"/>
        <w:ind w:firstLine="480"/>
        <w:textAlignment w:val="auto"/>
      </w:pPr>
      <w:r>
        <w:t xml:space="preserve">（2）仪器各部零件应连接可靠，表面无明显缺陷，各操作键使用灵活，定位准确。 </w:t>
      </w:r>
    </w:p>
    <w:p w14:paraId="65BA8469">
      <w:pPr>
        <w:keepNext w:val="0"/>
        <w:keepLines w:val="0"/>
        <w:pageBreakBefore w:val="0"/>
        <w:widowControl w:val="0"/>
        <w:kinsoku/>
        <w:wordWrap/>
        <w:overflowPunct/>
        <w:topLinePunct w:val="0"/>
        <w:bidi w:val="0"/>
        <w:snapToGrid/>
        <w:spacing w:line="520" w:lineRule="exact"/>
        <w:ind w:firstLine="480"/>
        <w:textAlignment w:val="auto"/>
      </w:pPr>
      <w:r>
        <w:t xml:space="preserve">（3）仪器各显示部分的刻度、数字清晰，涂色牢固，不应有影响读数的缺陷。 </w:t>
      </w:r>
    </w:p>
    <w:p w14:paraId="126C63DB">
      <w:pPr>
        <w:keepNext w:val="0"/>
        <w:keepLines w:val="0"/>
        <w:pageBreakBefore w:val="0"/>
        <w:widowControl w:val="0"/>
        <w:kinsoku/>
        <w:wordWrap/>
        <w:overflowPunct/>
        <w:topLinePunct w:val="0"/>
        <w:bidi w:val="0"/>
        <w:snapToGrid/>
        <w:spacing w:line="520" w:lineRule="exact"/>
        <w:ind w:firstLine="480"/>
        <w:textAlignment w:val="auto"/>
      </w:pPr>
      <w:r>
        <w:t xml:space="preserve">（4）仪器外壳或外罩应耐腐蚀、密封性能良好、防尘、防雨。 </w:t>
      </w:r>
    </w:p>
    <w:p w14:paraId="214196DF">
      <w:pPr>
        <w:keepNext w:val="0"/>
        <w:keepLines w:val="0"/>
        <w:pageBreakBefore w:val="0"/>
        <w:widowControl w:val="0"/>
        <w:kinsoku/>
        <w:wordWrap/>
        <w:overflowPunct/>
        <w:topLinePunct w:val="0"/>
        <w:bidi w:val="0"/>
        <w:snapToGrid/>
        <w:spacing w:line="520" w:lineRule="exact"/>
        <w:ind w:firstLine="482"/>
        <w:textAlignment w:val="auto"/>
        <w:rPr>
          <w:b/>
        </w:rPr>
      </w:pPr>
    </w:p>
    <w:p w14:paraId="2C95EF33">
      <w:pPr>
        <w:keepNext w:val="0"/>
        <w:keepLines w:val="0"/>
        <w:pageBreakBefore w:val="0"/>
        <w:widowControl w:val="0"/>
        <w:kinsoku/>
        <w:wordWrap/>
        <w:overflowPunct/>
        <w:topLinePunct w:val="0"/>
        <w:bidi w:val="0"/>
        <w:snapToGrid/>
        <w:spacing w:line="520" w:lineRule="exact"/>
        <w:ind w:firstLine="482"/>
        <w:textAlignment w:val="auto"/>
        <w:rPr>
          <w:b/>
        </w:rPr>
      </w:pPr>
      <w:r>
        <w:rPr>
          <w:b/>
        </w:rPr>
        <w:t>对照以上要求，自检情况：</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3060"/>
        <w:gridCol w:w="3240"/>
      </w:tblGrid>
      <w:tr w14:paraId="1352E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67F2229E">
            <w:pPr>
              <w:keepNext w:val="0"/>
              <w:keepLines w:val="0"/>
              <w:pageBreakBefore w:val="0"/>
              <w:widowControl w:val="0"/>
              <w:kinsoku/>
              <w:wordWrap/>
              <w:overflowPunct/>
              <w:topLinePunct w:val="0"/>
              <w:bidi w:val="0"/>
              <w:snapToGrid/>
              <w:spacing w:line="520" w:lineRule="exact"/>
              <w:ind w:firstLine="0" w:firstLineChars="0"/>
              <w:jc w:val="center"/>
              <w:textAlignment w:val="auto"/>
            </w:pPr>
            <w:r>
              <w:t>是否满足要求：</w:t>
            </w:r>
          </w:p>
        </w:tc>
        <w:tc>
          <w:tcPr>
            <w:tcW w:w="3060" w:type="dxa"/>
            <w:noWrap w:val="0"/>
            <w:vAlign w:val="center"/>
          </w:tcPr>
          <w:p w14:paraId="23B1DAA8">
            <w:pPr>
              <w:keepNext w:val="0"/>
              <w:keepLines w:val="0"/>
              <w:pageBreakBefore w:val="0"/>
              <w:widowControl w:val="0"/>
              <w:kinsoku/>
              <w:wordWrap/>
              <w:overflowPunct/>
              <w:topLinePunct w:val="0"/>
              <w:bidi w:val="0"/>
              <w:snapToGrid/>
              <w:spacing w:line="520" w:lineRule="exact"/>
              <w:ind w:firstLine="0" w:firstLineChars="0"/>
              <w:textAlignment w:val="auto"/>
            </w:pPr>
            <w:r>
              <w:t xml:space="preserve">是  </w:t>
            </w:r>
            <w:r>
              <w:rPr/>
              <w:sym w:font="Wingdings" w:char="00A8"/>
            </w:r>
          </w:p>
        </w:tc>
        <w:tc>
          <w:tcPr>
            <w:tcW w:w="3240" w:type="dxa"/>
            <w:noWrap w:val="0"/>
            <w:vAlign w:val="center"/>
          </w:tcPr>
          <w:p w14:paraId="06BA0478">
            <w:pPr>
              <w:keepNext w:val="0"/>
              <w:keepLines w:val="0"/>
              <w:pageBreakBefore w:val="0"/>
              <w:widowControl w:val="0"/>
              <w:kinsoku/>
              <w:wordWrap/>
              <w:overflowPunct/>
              <w:topLinePunct w:val="0"/>
              <w:bidi w:val="0"/>
              <w:snapToGrid/>
              <w:spacing w:line="520" w:lineRule="exact"/>
              <w:ind w:firstLine="0" w:firstLineChars="0"/>
              <w:textAlignment w:val="auto"/>
            </w:pPr>
            <w:r>
              <w:t>否  □</w:t>
            </w:r>
          </w:p>
        </w:tc>
      </w:tr>
      <w:tr w14:paraId="426E9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0B37983D">
            <w:pPr>
              <w:keepNext w:val="0"/>
              <w:keepLines w:val="0"/>
              <w:pageBreakBefore w:val="0"/>
              <w:widowControl w:val="0"/>
              <w:kinsoku/>
              <w:wordWrap/>
              <w:overflowPunct/>
              <w:topLinePunct w:val="0"/>
              <w:bidi w:val="0"/>
              <w:snapToGrid/>
              <w:spacing w:line="520" w:lineRule="exact"/>
              <w:ind w:firstLine="0" w:firstLineChars="0"/>
              <w:jc w:val="center"/>
              <w:textAlignment w:val="auto"/>
            </w:pPr>
            <w:r>
              <w:t>备注：</w:t>
            </w:r>
          </w:p>
        </w:tc>
        <w:tc>
          <w:tcPr>
            <w:tcW w:w="6300" w:type="dxa"/>
            <w:gridSpan w:val="2"/>
            <w:noWrap w:val="0"/>
            <w:vAlign w:val="top"/>
          </w:tcPr>
          <w:p w14:paraId="5BBC4A92">
            <w:pPr>
              <w:keepNext w:val="0"/>
              <w:keepLines w:val="0"/>
              <w:pageBreakBefore w:val="0"/>
              <w:widowControl w:val="0"/>
              <w:kinsoku/>
              <w:wordWrap/>
              <w:overflowPunct/>
              <w:topLinePunct w:val="0"/>
              <w:bidi w:val="0"/>
              <w:snapToGrid/>
              <w:spacing w:line="520" w:lineRule="exact"/>
              <w:ind w:firstLine="0" w:firstLineChars="0"/>
              <w:textAlignment w:val="auto"/>
            </w:pPr>
          </w:p>
        </w:tc>
      </w:tr>
      <w:tr w14:paraId="3CED5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64EC0D75">
            <w:pPr>
              <w:keepNext w:val="0"/>
              <w:keepLines w:val="0"/>
              <w:pageBreakBefore w:val="0"/>
              <w:widowControl w:val="0"/>
              <w:kinsoku/>
              <w:wordWrap/>
              <w:overflowPunct/>
              <w:topLinePunct w:val="0"/>
              <w:bidi w:val="0"/>
              <w:snapToGrid/>
              <w:spacing w:line="520" w:lineRule="exact"/>
              <w:ind w:firstLine="0" w:firstLineChars="0"/>
              <w:jc w:val="center"/>
              <w:textAlignment w:val="auto"/>
            </w:pPr>
            <w:r>
              <w:t>证明文件：</w:t>
            </w:r>
          </w:p>
        </w:tc>
        <w:tc>
          <w:tcPr>
            <w:tcW w:w="6300" w:type="dxa"/>
            <w:gridSpan w:val="2"/>
            <w:noWrap w:val="0"/>
            <w:vAlign w:val="top"/>
          </w:tcPr>
          <w:p w14:paraId="03821DD1">
            <w:pPr>
              <w:keepNext w:val="0"/>
              <w:keepLines w:val="0"/>
              <w:pageBreakBefore w:val="0"/>
              <w:widowControl w:val="0"/>
              <w:kinsoku/>
              <w:wordWrap/>
              <w:overflowPunct/>
              <w:topLinePunct w:val="0"/>
              <w:bidi w:val="0"/>
              <w:snapToGrid/>
              <w:spacing w:line="520" w:lineRule="exact"/>
              <w:ind w:firstLine="0" w:firstLineChars="0"/>
              <w:textAlignment w:val="auto"/>
            </w:pPr>
          </w:p>
        </w:tc>
      </w:tr>
    </w:tbl>
    <w:p w14:paraId="11FDAAFD">
      <w:pPr>
        <w:keepNext w:val="0"/>
        <w:keepLines w:val="0"/>
        <w:pageBreakBefore w:val="0"/>
        <w:widowControl w:val="0"/>
        <w:kinsoku/>
        <w:wordWrap/>
        <w:overflowPunct/>
        <w:topLinePunct w:val="0"/>
        <w:bidi w:val="0"/>
        <w:snapToGrid/>
        <w:spacing w:line="520" w:lineRule="exact"/>
        <w:ind w:firstLine="480"/>
        <w:textAlignment w:val="auto"/>
      </w:pPr>
    </w:p>
    <w:p w14:paraId="41A88228">
      <w:pPr>
        <w:keepNext w:val="0"/>
        <w:keepLines w:val="0"/>
        <w:pageBreakBefore w:val="0"/>
        <w:widowControl w:val="0"/>
        <w:kinsoku/>
        <w:wordWrap/>
        <w:overflowPunct/>
        <w:topLinePunct w:val="0"/>
        <w:bidi w:val="0"/>
        <w:snapToGrid/>
        <w:spacing w:line="520" w:lineRule="exact"/>
        <w:ind w:firstLine="482"/>
        <w:textAlignment w:val="auto"/>
        <w:rPr>
          <w:b/>
          <w:u w:val="single"/>
        </w:rPr>
      </w:pPr>
      <w:r>
        <w:rPr>
          <w:b/>
        </w:rPr>
        <w:t>验收情况：</w:t>
      </w:r>
      <w:r>
        <w:rPr>
          <w:u w:val="single"/>
        </w:rPr>
        <w:t xml:space="preserve">      </w:t>
      </w:r>
      <w:r>
        <w:rPr>
          <w:rFonts w:hint="eastAsia"/>
          <w:u w:val="single"/>
          <w:lang w:val="en-US" w:eastAsia="zh-CN"/>
        </w:rPr>
        <w:t xml:space="preserve">     </w:t>
      </w:r>
      <w:r>
        <w:rPr>
          <w:u w:val="single"/>
        </w:rPr>
        <w:t xml:space="preserve">                                                 </w:t>
      </w:r>
    </w:p>
    <w:p w14:paraId="5D9279D8">
      <w:pPr>
        <w:keepNext w:val="0"/>
        <w:keepLines w:val="0"/>
        <w:pageBreakBefore w:val="0"/>
        <w:widowControl w:val="0"/>
        <w:kinsoku/>
        <w:wordWrap/>
        <w:overflowPunct/>
        <w:topLinePunct w:val="0"/>
        <w:bidi w:val="0"/>
        <w:snapToGrid/>
        <w:spacing w:line="520" w:lineRule="exact"/>
        <w:ind w:firstLine="480"/>
        <w:textAlignment w:val="auto"/>
        <w:rPr>
          <w:u w:val="single"/>
        </w:rPr>
      </w:pPr>
      <w:r>
        <w:rPr>
          <w:u w:val="single"/>
        </w:rPr>
        <w:t xml:space="preserve">                                                                       </w:t>
      </w:r>
    </w:p>
    <w:p w14:paraId="09668B40">
      <w:pPr>
        <w:keepNext w:val="0"/>
        <w:keepLines w:val="0"/>
        <w:pageBreakBefore w:val="0"/>
        <w:widowControl w:val="0"/>
        <w:kinsoku/>
        <w:wordWrap/>
        <w:overflowPunct/>
        <w:topLinePunct w:val="0"/>
        <w:bidi w:val="0"/>
        <w:snapToGrid/>
        <w:spacing w:line="520" w:lineRule="exact"/>
        <w:ind w:firstLine="480"/>
        <w:textAlignment w:val="auto"/>
        <w:rPr>
          <w:u w:val="single"/>
        </w:rPr>
      </w:pPr>
      <w:r>
        <w:rPr>
          <w:u w:val="single"/>
        </w:rPr>
        <w:t xml:space="preserve">                                                                       </w:t>
      </w:r>
    </w:p>
    <w:p w14:paraId="4762A066">
      <w:pPr>
        <w:keepNext w:val="0"/>
        <w:keepLines w:val="0"/>
        <w:pageBreakBefore w:val="0"/>
        <w:widowControl w:val="0"/>
        <w:kinsoku/>
        <w:wordWrap/>
        <w:overflowPunct/>
        <w:topLinePunct w:val="0"/>
        <w:bidi w:val="0"/>
        <w:snapToGrid/>
        <w:spacing w:line="520" w:lineRule="exact"/>
        <w:ind w:firstLine="482"/>
        <w:textAlignment w:val="auto"/>
        <w:rPr>
          <w:b/>
        </w:rPr>
      </w:pPr>
      <w:r>
        <w:rPr>
          <w:b/>
        </w:rPr>
        <w:t xml:space="preserve">2、环境适应条件 </w:t>
      </w:r>
    </w:p>
    <w:p w14:paraId="45C87CC8">
      <w:pPr>
        <w:keepNext w:val="0"/>
        <w:keepLines w:val="0"/>
        <w:pageBreakBefore w:val="0"/>
        <w:widowControl w:val="0"/>
        <w:kinsoku/>
        <w:wordWrap/>
        <w:overflowPunct/>
        <w:topLinePunct w:val="0"/>
        <w:bidi w:val="0"/>
        <w:snapToGrid/>
        <w:spacing w:line="520" w:lineRule="exact"/>
        <w:ind w:firstLine="480"/>
        <w:textAlignment w:val="auto"/>
      </w:pPr>
      <w:r>
        <w:t xml:space="preserve">仪器设备在以下环境中应能正常工作。 </w:t>
      </w:r>
    </w:p>
    <w:p w14:paraId="2A5A9E47">
      <w:pPr>
        <w:keepNext w:val="0"/>
        <w:keepLines w:val="0"/>
        <w:pageBreakBefore w:val="0"/>
        <w:widowControl w:val="0"/>
        <w:kinsoku/>
        <w:wordWrap/>
        <w:overflowPunct/>
        <w:topLinePunct w:val="0"/>
        <w:bidi w:val="0"/>
        <w:snapToGrid/>
        <w:spacing w:line="520" w:lineRule="exact"/>
        <w:ind w:firstLine="480"/>
        <w:textAlignment w:val="auto"/>
      </w:pPr>
      <w:r>
        <w:t>a.环境温度：-20～45℃；</w:t>
      </w:r>
    </w:p>
    <w:p w14:paraId="5929256C">
      <w:pPr>
        <w:keepNext w:val="0"/>
        <w:keepLines w:val="0"/>
        <w:pageBreakBefore w:val="0"/>
        <w:widowControl w:val="0"/>
        <w:kinsoku/>
        <w:wordWrap/>
        <w:overflowPunct/>
        <w:topLinePunct w:val="0"/>
        <w:bidi w:val="0"/>
        <w:snapToGrid/>
        <w:spacing w:line="520" w:lineRule="exact"/>
        <w:ind w:firstLine="480"/>
        <w:textAlignment w:val="auto"/>
      </w:pPr>
      <w:r>
        <w:t>b.相对湿度：≤90%；</w:t>
      </w:r>
    </w:p>
    <w:p w14:paraId="493FE345">
      <w:pPr>
        <w:keepNext w:val="0"/>
        <w:keepLines w:val="0"/>
        <w:pageBreakBefore w:val="0"/>
        <w:widowControl w:val="0"/>
        <w:kinsoku/>
        <w:wordWrap/>
        <w:overflowPunct/>
        <w:topLinePunct w:val="0"/>
        <w:bidi w:val="0"/>
        <w:snapToGrid/>
        <w:spacing w:line="520" w:lineRule="exact"/>
        <w:ind w:firstLine="480"/>
        <w:textAlignment w:val="auto"/>
      </w:pPr>
      <w:r>
        <w:t>c.大气压：86～106kPa；</w:t>
      </w:r>
    </w:p>
    <w:p w14:paraId="1A16D5B2">
      <w:pPr>
        <w:keepNext w:val="0"/>
        <w:keepLines w:val="0"/>
        <w:pageBreakBefore w:val="0"/>
        <w:widowControl w:val="0"/>
        <w:kinsoku/>
        <w:wordWrap/>
        <w:overflowPunct/>
        <w:topLinePunct w:val="0"/>
        <w:bidi w:val="0"/>
        <w:snapToGrid/>
        <w:spacing w:line="520" w:lineRule="exact"/>
        <w:ind w:firstLine="480"/>
        <w:textAlignment w:val="auto"/>
        <w:rPr>
          <w:b/>
        </w:rPr>
      </w:pPr>
      <w:r>
        <w:t>d.烟气温度：＜260℃。</w:t>
      </w:r>
    </w:p>
    <w:p w14:paraId="0CF018C9">
      <w:pPr>
        <w:keepNext w:val="0"/>
        <w:keepLines w:val="0"/>
        <w:pageBreakBefore w:val="0"/>
        <w:widowControl w:val="0"/>
        <w:kinsoku/>
        <w:wordWrap/>
        <w:overflowPunct/>
        <w:topLinePunct w:val="0"/>
        <w:bidi w:val="0"/>
        <w:snapToGrid/>
        <w:spacing w:line="520" w:lineRule="exact"/>
        <w:ind w:firstLine="482"/>
        <w:textAlignment w:val="auto"/>
        <w:rPr>
          <w:b/>
        </w:rPr>
      </w:pPr>
      <w:r>
        <w:rPr>
          <w:b/>
        </w:rPr>
        <w:t>对照以上要求，自检情况：</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3060"/>
        <w:gridCol w:w="3240"/>
      </w:tblGrid>
      <w:tr w14:paraId="40355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73144BEA">
            <w:pPr>
              <w:keepNext w:val="0"/>
              <w:keepLines w:val="0"/>
              <w:pageBreakBefore w:val="0"/>
              <w:widowControl w:val="0"/>
              <w:kinsoku/>
              <w:wordWrap/>
              <w:overflowPunct/>
              <w:topLinePunct w:val="0"/>
              <w:bidi w:val="0"/>
              <w:snapToGrid/>
              <w:spacing w:line="520" w:lineRule="exact"/>
              <w:ind w:firstLine="0" w:firstLineChars="0"/>
              <w:jc w:val="center"/>
              <w:textAlignment w:val="auto"/>
            </w:pPr>
            <w:r>
              <w:t>是否满足要求：</w:t>
            </w:r>
          </w:p>
        </w:tc>
        <w:tc>
          <w:tcPr>
            <w:tcW w:w="3060" w:type="dxa"/>
            <w:noWrap w:val="0"/>
            <w:vAlign w:val="center"/>
          </w:tcPr>
          <w:p w14:paraId="0EDB48BB">
            <w:pPr>
              <w:keepNext w:val="0"/>
              <w:keepLines w:val="0"/>
              <w:pageBreakBefore w:val="0"/>
              <w:widowControl w:val="0"/>
              <w:kinsoku/>
              <w:wordWrap/>
              <w:overflowPunct/>
              <w:topLinePunct w:val="0"/>
              <w:bidi w:val="0"/>
              <w:snapToGrid/>
              <w:spacing w:line="520" w:lineRule="exact"/>
              <w:ind w:firstLine="0" w:firstLineChars="0"/>
              <w:textAlignment w:val="auto"/>
            </w:pPr>
            <w:r>
              <w:t xml:space="preserve">是  </w:t>
            </w:r>
            <w:r>
              <w:rPr/>
              <w:sym w:font="Wingdings" w:char="00A8"/>
            </w:r>
          </w:p>
        </w:tc>
        <w:tc>
          <w:tcPr>
            <w:tcW w:w="3240" w:type="dxa"/>
            <w:noWrap w:val="0"/>
            <w:vAlign w:val="center"/>
          </w:tcPr>
          <w:p w14:paraId="0F6E65D8">
            <w:pPr>
              <w:keepNext w:val="0"/>
              <w:keepLines w:val="0"/>
              <w:pageBreakBefore w:val="0"/>
              <w:widowControl w:val="0"/>
              <w:kinsoku/>
              <w:wordWrap/>
              <w:overflowPunct/>
              <w:topLinePunct w:val="0"/>
              <w:bidi w:val="0"/>
              <w:snapToGrid/>
              <w:spacing w:line="520" w:lineRule="exact"/>
              <w:ind w:firstLine="0" w:firstLineChars="0"/>
              <w:textAlignment w:val="auto"/>
            </w:pPr>
            <w:r>
              <w:t>否  □</w:t>
            </w:r>
          </w:p>
        </w:tc>
      </w:tr>
      <w:tr w14:paraId="540F4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2E5B8B74">
            <w:pPr>
              <w:keepNext w:val="0"/>
              <w:keepLines w:val="0"/>
              <w:pageBreakBefore w:val="0"/>
              <w:widowControl w:val="0"/>
              <w:kinsoku/>
              <w:wordWrap/>
              <w:overflowPunct/>
              <w:topLinePunct w:val="0"/>
              <w:bidi w:val="0"/>
              <w:snapToGrid/>
              <w:spacing w:line="520" w:lineRule="exact"/>
              <w:ind w:firstLine="0" w:firstLineChars="0"/>
              <w:jc w:val="center"/>
              <w:textAlignment w:val="auto"/>
            </w:pPr>
            <w:r>
              <w:t>备注：</w:t>
            </w:r>
          </w:p>
        </w:tc>
        <w:tc>
          <w:tcPr>
            <w:tcW w:w="6300" w:type="dxa"/>
            <w:gridSpan w:val="2"/>
            <w:noWrap w:val="0"/>
            <w:vAlign w:val="top"/>
          </w:tcPr>
          <w:p w14:paraId="11DD7D93">
            <w:pPr>
              <w:keepNext w:val="0"/>
              <w:keepLines w:val="0"/>
              <w:pageBreakBefore w:val="0"/>
              <w:widowControl w:val="0"/>
              <w:kinsoku/>
              <w:wordWrap/>
              <w:overflowPunct/>
              <w:topLinePunct w:val="0"/>
              <w:bidi w:val="0"/>
              <w:snapToGrid/>
              <w:spacing w:line="520" w:lineRule="exact"/>
              <w:ind w:firstLine="0" w:firstLineChars="0"/>
              <w:textAlignment w:val="auto"/>
            </w:pPr>
          </w:p>
        </w:tc>
      </w:tr>
      <w:tr w14:paraId="0F5F6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668EB2F4">
            <w:pPr>
              <w:keepNext w:val="0"/>
              <w:keepLines w:val="0"/>
              <w:pageBreakBefore w:val="0"/>
              <w:widowControl w:val="0"/>
              <w:kinsoku/>
              <w:wordWrap/>
              <w:overflowPunct/>
              <w:topLinePunct w:val="0"/>
              <w:bidi w:val="0"/>
              <w:snapToGrid/>
              <w:spacing w:line="520" w:lineRule="exact"/>
              <w:ind w:firstLine="0" w:firstLineChars="0"/>
              <w:jc w:val="center"/>
              <w:textAlignment w:val="auto"/>
            </w:pPr>
            <w:r>
              <w:t>证明文件：</w:t>
            </w:r>
          </w:p>
        </w:tc>
        <w:tc>
          <w:tcPr>
            <w:tcW w:w="6300" w:type="dxa"/>
            <w:gridSpan w:val="2"/>
            <w:noWrap w:val="0"/>
            <w:vAlign w:val="top"/>
          </w:tcPr>
          <w:p w14:paraId="43634503">
            <w:pPr>
              <w:keepNext w:val="0"/>
              <w:keepLines w:val="0"/>
              <w:pageBreakBefore w:val="0"/>
              <w:widowControl w:val="0"/>
              <w:kinsoku/>
              <w:wordWrap/>
              <w:overflowPunct/>
              <w:topLinePunct w:val="0"/>
              <w:bidi w:val="0"/>
              <w:snapToGrid/>
              <w:spacing w:line="520" w:lineRule="exact"/>
              <w:ind w:firstLine="0" w:firstLineChars="0"/>
              <w:textAlignment w:val="auto"/>
            </w:pPr>
          </w:p>
        </w:tc>
      </w:tr>
    </w:tbl>
    <w:p w14:paraId="20ACE361">
      <w:pPr>
        <w:keepNext w:val="0"/>
        <w:keepLines w:val="0"/>
        <w:pageBreakBefore w:val="0"/>
        <w:widowControl w:val="0"/>
        <w:kinsoku/>
        <w:wordWrap/>
        <w:overflowPunct/>
        <w:topLinePunct w:val="0"/>
        <w:bidi w:val="0"/>
        <w:snapToGrid/>
        <w:spacing w:line="520" w:lineRule="exact"/>
        <w:ind w:firstLine="480"/>
        <w:textAlignment w:val="auto"/>
      </w:pPr>
    </w:p>
    <w:p w14:paraId="3A7B6877">
      <w:pPr>
        <w:keepNext w:val="0"/>
        <w:keepLines w:val="0"/>
        <w:pageBreakBefore w:val="0"/>
        <w:widowControl w:val="0"/>
        <w:kinsoku/>
        <w:wordWrap/>
        <w:overflowPunct/>
        <w:topLinePunct w:val="0"/>
        <w:bidi w:val="0"/>
        <w:snapToGrid/>
        <w:spacing w:line="520" w:lineRule="exact"/>
        <w:ind w:firstLine="482"/>
        <w:textAlignment w:val="auto"/>
        <w:rPr>
          <w:b/>
          <w:u w:val="single"/>
        </w:rPr>
      </w:pPr>
      <w:r>
        <w:rPr>
          <w:b/>
        </w:rPr>
        <w:t>验收情况：</w:t>
      </w:r>
      <w:r>
        <w:rPr>
          <w:u w:val="single"/>
        </w:rPr>
        <w:t xml:space="preserve"> </w:t>
      </w:r>
      <w:r>
        <w:rPr>
          <w:rFonts w:hint="eastAsia"/>
          <w:u w:val="single"/>
          <w:lang w:val="en-US" w:eastAsia="zh-CN"/>
        </w:rPr>
        <w:t xml:space="preserve"> </w:t>
      </w:r>
      <w:r>
        <w:rPr>
          <w:u w:val="single"/>
        </w:rPr>
        <w:t xml:space="preserve">                                                  </w:t>
      </w:r>
    </w:p>
    <w:p w14:paraId="0132AFFF">
      <w:pPr>
        <w:keepNext w:val="0"/>
        <w:keepLines w:val="0"/>
        <w:pageBreakBefore w:val="0"/>
        <w:widowControl w:val="0"/>
        <w:kinsoku/>
        <w:wordWrap/>
        <w:overflowPunct/>
        <w:topLinePunct w:val="0"/>
        <w:bidi w:val="0"/>
        <w:snapToGrid/>
        <w:spacing w:line="520" w:lineRule="exact"/>
        <w:ind w:firstLine="480"/>
        <w:textAlignment w:val="auto"/>
        <w:rPr>
          <w:u w:val="single"/>
        </w:rPr>
      </w:pPr>
      <w:r>
        <w:rPr>
          <w:u w:val="single"/>
        </w:rPr>
        <w:t xml:space="preserve">                                                                                         </w:t>
      </w:r>
    </w:p>
    <w:p w14:paraId="18907BC9">
      <w:pPr>
        <w:keepNext w:val="0"/>
        <w:keepLines w:val="0"/>
        <w:pageBreakBefore w:val="0"/>
        <w:widowControl w:val="0"/>
        <w:kinsoku/>
        <w:wordWrap/>
        <w:overflowPunct/>
        <w:topLinePunct w:val="0"/>
        <w:bidi w:val="0"/>
        <w:snapToGrid/>
        <w:spacing w:line="520" w:lineRule="exact"/>
        <w:ind w:firstLine="482"/>
        <w:textAlignment w:val="auto"/>
        <w:rPr>
          <w:b/>
        </w:rPr>
      </w:pPr>
      <w:r>
        <w:rPr>
          <w:b/>
        </w:rPr>
        <w:t>3、安全要求</w:t>
      </w:r>
    </w:p>
    <w:p w14:paraId="1D751F8F">
      <w:pPr>
        <w:keepNext w:val="0"/>
        <w:keepLines w:val="0"/>
        <w:pageBreakBefore w:val="0"/>
        <w:widowControl w:val="0"/>
        <w:kinsoku/>
        <w:wordWrap/>
        <w:overflowPunct/>
        <w:topLinePunct w:val="0"/>
        <w:bidi w:val="0"/>
        <w:snapToGrid/>
        <w:spacing w:line="520" w:lineRule="exact"/>
        <w:ind w:firstLine="480"/>
        <w:textAlignment w:val="auto"/>
      </w:pPr>
      <w:r>
        <w:t>（1）在10～35℃，相对湿度≤85%条件下，仪器电源引入线与机壳之间的绝缘电阻应不小于20ΜΩ。</w:t>
      </w:r>
    </w:p>
    <w:p w14:paraId="07B48687">
      <w:pPr>
        <w:keepNext w:val="0"/>
        <w:keepLines w:val="0"/>
        <w:pageBreakBefore w:val="0"/>
        <w:widowControl w:val="0"/>
        <w:kinsoku/>
        <w:wordWrap/>
        <w:overflowPunct/>
        <w:topLinePunct w:val="0"/>
        <w:bidi w:val="0"/>
        <w:snapToGrid/>
        <w:spacing w:line="520" w:lineRule="exact"/>
        <w:ind w:firstLine="480"/>
        <w:textAlignment w:val="auto"/>
      </w:pPr>
      <w:r>
        <w:t>（2）仪器应设有漏电保护装置，防止人身触电。</w:t>
      </w:r>
    </w:p>
    <w:p w14:paraId="2A0FA215">
      <w:pPr>
        <w:keepNext w:val="0"/>
        <w:keepLines w:val="0"/>
        <w:pageBreakBefore w:val="0"/>
        <w:widowControl w:val="0"/>
        <w:kinsoku/>
        <w:wordWrap/>
        <w:overflowPunct/>
        <w:topLinePunct w:val="0"/>
        <w:bidi w:val="0"/>
        <w:snapToGrid/>
        <w:spacing w:line="520" w:lineRule="exact"/>
        <w:ind w:firstLine="480"/>
        <w:textAlignment w:val="auto"/>
      </w:pPr>
      <w:r>
        <w:t>（3）仪器应有良好的接地措施，防止雷击对仪器造成损坏。</w:t>
      </w:r>
    </w:p>
    <w:p w14:paraId="0E785E8C">
      <w:pPr>
        <w:keepNext w:val="0"/>
        <w:keepLines w:val="0"/>
        <w:pageBreakBefore w:val="0"/>
        <w:widowControl w:val="0"/>
        <w:kinsoku/>
        <w:wordWrap/>
        <w:overflowPunct/>
        <w:topLinePunct w:val="0"/>
        <w:bidi w:val="0"/>
        <w:snapToGrid/>
        <w:spacing w:line="520" w:lineRule="exact"/>
        <w:ind w:firstLine="482"/>
        <w:textAlignment w:val="auto"/>
        <w:rPr>
          <w:b/>
        </w:rPr>
      </w:pPr>
      <w:r>
        <w:rPr>
          <w:b/>
        </w:rPr>
        <w:t>对照以上要求，自检情况：</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3060"/>
        <w:gridCol w:w="3240"/>
      </w:tblGrid>
      <w:tr w14:paraId="03374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05F7B39B">
            <w:pPr>
              <w:keepNext w:val="0"/>
              <w:keepLines w:val="0"/>
              <w:pageBreakBefore w:val="0"/>
              <w:widowControl w:val="0"/>
              <w:kinsoku/>
              <w:wordWrap/>
              <w:overflowPunct/>
              <w:topLinePunct w:val="0"/>
              <w:bidi w:val="0"/>
              <w:snapToGrid/>
              <w:spacing w:line="520" w:lineRule="exact"/>
              <w:ind w:firstLine="0" w:firstLineChars="0"/>
              <w:jc w:val="center"/>
              <w:textAlignment w:val="auto"/>
            </w:pPr>
            <w:r>
              <w:t>是否满足要求：</w:t>
            </w:r>
          </w:p>
        </w:tc>
        <w:tc>
          <w:tcPr>
            <w:tcW w:w="3060" w:type="dxa"/>
            <w:noWrap w:val="0"/>
            <w:vAlign w:val="center"/>
          </w:tcPr>
          <w:p w14:paraId="63B47273">
            <w:pPr>
              <w:keepNext w:val="0"/>
              <w:keepLines w:val="0"/>
              <w:pageBreakBefore w:val="0"/>
              <w:widowControl w:val="0"/>
              <w:kinsoku/>
              <w:wordWrap/>
              <w:overflowPunct/>
              <w:topLinePunct w:val="0"/>
              <w:bidi w:val="0"/>
              <w:snapToGrid/>
              <w:spacing w:line="520" w:lineRule="exact"/>
              <w:ind w:firstLine="0" w:firstLineChars="0"/>
              <w:textAlignment w:val="auto"/>
            </w:pPr>
            <w:r>
              <w:t xml:space="preserve">是  </w:t>
            </w:r>
            <w:r>
              <w:rPr/>
              <w:sym w:font="Wingdings" w:char="00A8"/>
            </w:r>
          </w:p>
        </w:tc>
        <w:tc>
          <w:tcPr>
            <w:tcW w:w="3240" w:type="dxa"/>
            <w:noWrap w:val="0"/>
            <w:vAlign w:val="center"/>
          </w:tcPr>
          <w:p w14:paraId="648EA321">
            <w:pPr>
              <w:keepNext w:val="0"/>
              <w:keepLines w:val="0"/>
              <w:pageBreakBefore w:val="0"/>
              <w:widowControl w:val="0"/>
              <w:kinsoku/>
              <w:wordWrap/>
              <w:overflowPunct/>
              <w:topLinePunct w:val="0"/>
              <w:bidi w:val="0"/>
              <w:snapToGrid/>
              <w:spacing w:line="520" w:lineRule="exact"/>
              <w:ind w:firstLine="0" w:firstLineChars="0"/>
              <w:textAlignment w:val="auto"/>
            </w:pPr>
            <w:r>
              <w:t>否  □</w:t>
            </w:r>
          </w:p>
        </w:tc>
      </w:tr>
      <w:tr w14:paraId="26289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60DC72BC">
            <w:pPr>
              <w:keepNext w:val="0"/>
              <w:keepLines w:val="0"/>
              <w:pageBreakBefore w:val="0"/>
              <w:widowControl w:val="0"/>
              <w:kinsoku/>
              <w:wordWrap/>
              <w:overflowPunct/>
              <w:topLinePunct w:val="0"/>
              <w:bidi w:val="0"/>
              <w:snapToGrid/>
              <w:spacing w:line="520" w:lineRule="exact"/>
              <w:ind w:firstLine="0" w:firstLineChars="0"/>
              <w:jc w:val="center"/>
              <w:textAlignment w:val="auto"/>
            </w:pPr>
            <w:r>
              <w:t>备注：</w:t>
            </w:r>
          </w:p>
        </w:tc>
        <w:tc>
          <w:tcPr>
            <w:tcW w:w="6300" w:type="dxa"/>
            <w:gridSpan w:val="2"/>
            <w:noWrap w:val="0"/>
            <w:vAlign w:val="center"/>
          </w:tcPr>
          <w:p w14:paraId="54A9038B">
            <w:pPr>
              <w:keepNext w:val="0"/>
              <w:keepLines w:val="0"/>
              <w:pageBreakBefore w:val="0"/>
              <w:widowControl w:val="0"/>
              <w:kinsoku/>
              <w:wordWrap/>
              <w:overflowPunct/>
              <w:topLinePunct w:val="0"/>
              <w:bidi w:val="0"/>
              <w:snapToGrid/>
              <w:spacing w:line="520" w:lineRule="exact"/>
              <w:ind w:firstLine="0" w:firstLineChars="0"/>
              <w:textAlignment w:val="auto"/>
              <w:rPr>
                <w:rFonts w:hint="eastAsia" w:eastAsia="宋体"/>
                <w:lang w:eastAsia="zh-CN"/>
              </w:rPr>
            </w:pPr>
            <w:r>
              <w:rPr>
                <w:rFonts w:hint="eastAsia"/>
                <w:lang w:val="en-US" w:eastAsia="zh-CN"/>
              </w:rPr>
              <w:t xml:space="preserve"> </w:t>
            </w:r>
          </w:p>
        </w:tc>
      </w:tr>
      <w:tr w14:paraId="6633D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08DE06A5">
            <w:pPr>
              <w:keepNext w:val="0"/>
              <w:keepLines w:val="0"/>
              <w:pageBreakBefore w:val="0"/>
              <w:widowControl w:val="0"/>
              <w:kinsoku/>
              <w:wordWrap/>
              <w:overflowPunct/>
              <w:topLinePunct w:val="0"/>
              <w:bidi w:val="0"/>
              <w:snapToGrid/>
              <w:spacing w:line="520" w:lineRule="exact"/>
              <w:ind w:firstLine="0" w:firstLineChars="0"/>
              <w:jc w:val="center"/>
              <w:textAlignment w:val="auto"/>
            </w:pPr>
            <w:r>
              <w:t>证明文件：</w:t>
            </w:r>
          </w:p>
        </w:tc>
        <w:tc>
          <w:tcPr>
            <w:tcW w:w="6300" w:type="dxa"/>
            <w:gridSpan w:val="2"/>
            <w:noWrap w:val="0"/>
            <w:vAlign w:val="top"/>
          </w:tcPr>
          <w:p w14:paraId="5B76FE61">
            <w:pPr>
              <w:keepNext w:val="0"/>
              <w:keepLines w:val="0"/>
              <w:pageBreakBefore w:val="0"/>
              <w:widowControl w:val="0"/>
              <w:kinsoku/>
              <w:wordWrap/>
              <w:overflowPunct/>
              <w:topLinePunct w:val="0"/>
              <w:bidi w:val="0"/>
              <w:snapToGrid/>
              <w:spacing w:line="520" w:lineRule="exact"/>
              <w:ind w:firstLine="0" w:firstLineChars="0"/>
              <w:textAlignment w:val="auto"/>
            </w:pPr>
          </w:p>
        </w:tc>
      </w:tr>
    </w:tbl>
    <w:p w14:paraId="5FAE4BD6">
      <w:pPr>
        <w:keepNext w:val="0"/>
        <w:keepLines w:val="0"/>
        <w:pageBreakBefore w:val="0"/>
        <w:widowControl w:val="0"/>
        <w:kinsoku/>
        <w:wordWrap/>
        <w:overflowPunct/>
        <w:topLinePunct w:val="0"/>
        <w:bidi w:val="0"/>
        <w:snapToGrid/>
        <w:spacing w:line="520" w:lineRule="exact"/>
        <w:ind w:firstLine="482"/>
        <w:textAlignment w:val="auto"/>
        <w:rPr>
          <w:b/>
          <w:u w:val="single"/>
        </w:rPr>
      </w:pPr>
      <w:r>
        <w:rPr>
          <w:b/>
        </w:rPr>
        <w:t>验收情况：</w:t>
      </w:r>
      <w:r>
        <w:rPr>
          <w:u w:val="single"/>
        </w:rPr>
        <w:t xml:space="preserve">      </w:t>
      </w:r>
      <w:r>
        <w:rPr>
          <w:rFonts w:hint="eastAsia"/>
          <w:u w:val="single"/>
          <w:lang w:val="en-US" w:eastAsia="zh-CN"/>
        </w:rPr>
        <w:t xml:space="preserve"> </w:t>
      </w:r>
      <w:r>
        <w:rPr>
          <w:u w:val="single"/>
        </w:rPr>
        <w:t xml:space="preserve">                   </w:t>
      </w:r>
      <w:r>
        <w:rPr>
          <w:rFonts w:hint="eastAsia"/>
          <w:u w:val="single"/>
          <w:lang w:val="en-US" w:eastAsia="zh-CN"/>
        </w:rPr>
        <w:t xml:space="preserve">               </w:t>
      </w:r>
      <w:r>
        <w:rPr>
          <w:u w:val="single"/>
        </w:rPr>
        <w:t xml:space="preserve">                </w:t>
      </w:r>
    </w:p>
    <w:p w14:paraId="3FEF0A73">
      <w:pPr>
        <w:keepNext w:val="0"/>
        <w:keepLines w:val="0"/>
        <w:pageBreakBefore w:val="0"/>
        <w:widowControl w:val="0"/>
        <w:kinsoku/>
        <w:wordWrap/>
        <w:overflowPunct/>
        <w:topLinePunct w:val="0"/>
        <w:bidi w:val="0"/>
        <w:snapToGrid/>
        <w:spacing w:line="520" w:lineRule="exact"/>
        <w:ind w:firstLine="480"/>
        <w:textAlignment w:val="auto"/>
        <w:rPr>
          <w:u w:val="single"/>
        </w:rPr>
      </w:pPr>
      <w:r>
        <w:rPr>
          <w:u w:val="single"/>
        </w:rPr>
        <w:t xml:space="preserve">                                                                     </w:t>
      </w:r>
    </w:p>
    <w:p w14:paraId="564D089C">
      <w:pPr>
        <w:keepNext w:val="0"/>
        <w:keepLines w:val="0"/>
        <w:pageBreakBefore w:val="0"/>
        <w:widowControl w:val="0"/>
        <w:kinsoku/>
        <w:wordWrap/>
        <w:overflowPunct/>
        <w:topLinePunct w:val="0"/>
        <w:bidi w:val="0"/>
        <w:snapToGrid/>
        <w:spacing w:line="520" w:lineRule="exact"/>
        <w:ind w:firstLine="480"/>
        <w:textAlignment w:val="auto"/>
        <w:rPr>
          <w:u w:val="single"/>
        </w:rPr>
      </w:pPr>
      <w:r>
        <w:rPr>
          <w:u w:val="single"/>
        </w:rPr>
        <w:t xml:space="preserve">                                                                      </w:t>
      </w:r>
    </w:p>
    <w:p w14:paraId="05C1A907">
      <w:pPr>
        <w:keepNext w:val="0"/>
        <w:keepLines w:val="0"/>
        <w:pageBreakBefore w:val="0"/>
        <w:widowControl w:val="0"/>
        <w:kinsoku/>
        <w:wordWrap/>
        <w:overflowPunct/>
        <w:topLinePunct w:val="0"/>
        <w:bidi w:val="0"/>
        <w:snapToGrid/>
        <w:spacing w:line="520" w:lineRule="exact"/>
        <w:ind w:firstLine="482"/>
        <w:textAlignment w:val="auto"/>
        <w:rPr>
          <w:b/>
        </w:rPr>
      </w:pPr>
      <w:r>
        <w:rPr>
          <w:b/>
        </w:rPr>
        <w:t>4、校准</w:t>
      </w:r>
    </w:p>
    <w:p w14:paraId="4F87BD25">
      <w:pPr>
        <w:keepNext w:val="0"/>
        <w:keepLines w:val="0"/>
        <w:pageBreakBefore w:val="0"/>
        <w:widowControl w:val="0"/>
        <w:kinsoku/>
        <w:wordWrap/>
        <w:overflowPunct/>
        <w:topLinePunct w:val="0"/>
        <w:bidi w:val="0"/>
        <w:snapToGrid/>
        <w:spacing w:line="520" w:lineRule="exact"/>
        <w:ind w:firstLine="480"/>
        <w:textAlignment w:val="auto"/>
      </w:pPr>
      <w:r>
        <w:t>仪器应能用手动和/或自动方法进行零点漂移和量程漂移校准。</w:t>
      </w:r>
    </w:p>
    <w:p w14:paraId="3AE501CF">
      <w:pPr>
        <w:keepNext w:val="0"/>
        <w:keepLines w:val="0"/>
        <w:pageBreakBefore w:val="0"/>
        <w:widowControl w:val="0"/>
        <w:kinsoku/>
        <w:wordWrap/>
        <w:overflowPunct/>
        <w:topLinePunct w:val="0"/>
        <w:bidi w:val="0"/>
        <w:snapToGrid/>
        <w:spacing w:line="520" w:lineRule="exact"/>
        <w:ind w:firstLine="482"/>
        <w:textAlignment w:val="auto"/>
        <w:rPr>
          <w:b/>
        </w:rPr>
      </w:pPr>
      <w:r>
        <w:rPr>
          <w:b/>
        </w:rPr>
        <w:t>对照以上要求，自检情况：</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3060"/>
        <w:gridCol w:w="3240"/>
      </w:tblGrid>
      <w:tr w14:paraId="30FFC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1865897A">
            <w:pPr>
              <w:keepNext w:val="0"/>
              <w:keepLines w:val="0"/>
              <w:pageBreakBefore w:val="0"/>
              <w:widowControl w:val="0"/>
              <w:kinsoku/>
              <w:wordWrap/>
              <w:overflowPunct/>
              <w:topLinePunct w:val="0"/>
              <w:bidi w:val="0"/>
              <w:snapToGrid/>
              <w:spacing w:line="520" w:lineRule="exact"/>
              <w:ind w:firstLine="0" w:firstLineChars="0"/>
              <w:jc w:val="center"/>
              <w:textAlignment w:val="auto"/>
            </w:pPr>
            <w:r>
              <w:t>是否满足要求：</w:t>
            </w:r>
          </w:p>
        </w:tc>
        <w:tc>
          <w:tcPr>
            <w:tcW w:w="3060" w:type="dxa"/>
            <w:noWrap w:val="0"/>
            <w:vAlign w:val="center"/>
          </w:tcPr>
          <w:p w14:paraId="04840310">
            <w:pPr>
              <w:keepNext w:val="0"/>
              <w:keepLines w:val="0"/>
              <w:pageBreakBefore w:val="0"/>
              <w:widowControl w:val="0"/>
              <w:kinsoku/>
              <w:wordWrap/>
              <w:overflowPunct/>
              <w:topLinePunct w:val="0"/>
              <w:bidi w:val="0"/>
              <w:snapToGrid/>
              <w:spacing w:line="520" w:lineRule="exact"/>
              <w:ind w:firstLine="0" w:firstLineChars="0"/>
              <w:textAlignment w:val="auto"/>
            </w:pPr>
            <w:r>
              <w:t xml:space="preserve">是  </w:t>
            </w:r>
            <w:r>
              <w:rPr/>
              <w:sym w:font="Wingdings" w:char="00A8"/>
            </w:r>
          </w:p>
        </w:tc>
        <w:tc>
          <w:tcPr>
            <w:tcW w:w="3240" w:type="dxa"/>
            <w:noWrap w:val="0"/>
            <w:vAlign w:val="center"/>
          </w:tcPr>
          <w:p w14:paraId="60E4C164">
            <w:pPr>
              <w:keepNext w:val="0"/>
              <w:keepLines w:val="0"/>
              <w:pageBreakBefore w:val="0"/>
              <w:widowControl w:val="0"/>
              <w:kinsoku/>
              <w:wordWrap/>
              <w:overflowPunct/>
              <w:topLinePunct w:val="0"/>
              <w:bidi w:val="0"/>
              <w:snapToGrid/>
              <w:spacing w:line="520" w:lineRule="exact"/>
              <w:ind w:firstLine="0" w:firstLineChars="0"/>
              <w:textAlignment w:val="auto"/>
            </w:pPr>
            <w:r>
              <w:t>否  □</w:t>
            </w:r>
          </w:p>
        </w:tc>
      </w:tr>
      <w:tr w14:paraId="2C7B2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406EAB38">
            <w:pPr>
              <w:keepNext w:val="0"/>
              <w:keepLines w:val="0"/>
              <w:pageBreakBefore w:val="0"/>
              <w:widowControl w:val="0"/>
              <w:kinsoku/>
              <w:wordWrap/>
              <w:overflowPunct/>
              <w:topLinePunct w:val="0"/>
              <w:bidi w:val="0"/>
              <w:snapToGrid/>
              <w:spacing w:line="520" w:lineRule="exact"/>
              <w:ind w:firstLine="0" w:firstLineChars="0"/>
              <w:jc w:val="center"/>
              <w:textAlignment w:val="auto"/>
            </w:pPr>
            <w:r>
              <w:t>备注：</w:t>
            </w:r>
          </w:p>
        </w:tc>
        <w:tc>
          <w:tcPr>
            <w:tcW w:w="6300" w:type="dxa"/>
            <w:gridSpan w:val="2"/>
            <w:noWrap w:val="0"/>
            <w:vAlign w:val="center"/>
          </w:tcPr>
          <w:p w14:paraId="2F908F16">
            <w:pPr>
              <w:keepNext w:val="0"/>
              <w:keepLines w:val="0"/>
              <w:pageBreakBefore w:val="0"/>
              <w:widowControl w:val="0"/>
              <w:kinsoku/>
              <w:wordWrap/>
              <w:overflowPunct/>
              <w:topLinePunct w:val="0"/>
              <w:bidi w:val="0"/>
              <w:snapToGrid/>
              <w:spacing w:line="520" w:lineRule="exact"/>
              <w:ind w:firstLine="0" w:firstLineChars="0"/>
              <w:textAlignment w:val="auto"/>
              <w:rPr>
                <w:rFonts w:hint="eastAsia" w:eastAsia="宋体"/>
                <w:lang w:eastAsia="zh-CN"/>
              </w:rPr>
            </w:pPr>
            <w:r>
              <w:rPr>
                <w:rFonts w:hint="eastAsia"/>
                <w:lang w:val="en-US" w:eastAsia="zh-CN"/>
              </w:rPr>
              <w:t xml:space="preserve"> </w:t>
            </w:r>
          </w:p>
        </w:tc>
      </w:tr>
      <w:tr w14:paraId="23778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29784F26">
            <w:pPr>
              <w:keepNext w:val="0"/>
              <w:keepLines w:val="0"/>
              <w:pageBreakBefore w:val="0"/>
              <w:widowControl w:val="0"/>
              <w:kinsoku/>
              <w:wordWrap/>
              <w:overflowPunct/>
              <w:topLinePunct w:val="0"/>
              <w:bidi w:val="0"/>
              <w:snapToGrid/>
              <w:spacing w:line="520" w:lineRule="exact"/>
              <w:ind w:firstLine="0" w:firstLineChars="0"/>
              <w:jc w:val="center"/>
              <w:textAlignment w:val="auto"/>
            </w:pPr>
            <w:r>
              <w:t>证明文件：</w:t>
            </w:r>
          </w:p>
        </w:tc>
        <w:tc>
          <w:tcPr>
            <w:tcW w:w="6300" w:type="dxa"/>
            <w:gridSpan w:val="2"/>
            <w:noWrap w:val="0"/>
            <w:vAlign w:val="top"/>
          </w:tcPr>
          <w:p w14:paraId="52727F1C">
            <w:pPr>
              <w:keepNext w:val="0"/>
              <w:keepLines w:val="0"/>
              <w:pageBreakBefore w:val="0"/>
              <w:widowControl w:val="0"/>
              <w:kinsoku/>
              <w:wordWrap/>
              <w:overflowPunct/>
              <w:topLinePunct w:val="0"/>
              <w:bidi w:val="0"/>
              <w:snapToGrid/>
              <w:spacing w:line="520" w:lineRule="exact"/>
              <w:ind w:firstLine="0" w:firstLineChars="0"/>
              <w:textAlignment w:val="auto"/>
            </w:pPr>
          </w:p>
        </w:tc>
      </w:tr>
    </w:tbl>
    <w:p w14:paraId="76FB6348">
      <w:pPr>
        <w:keepNext w:val="0"/>
        <w:keepLines w:val="0"/>
        <w:pageBreakBefore w:val="0"/>
        <w:widowControl w:val="0"/>
        <w:kinsoku/>
        <w:wordWrap/>
        <w:overflowPunct/>
        <w:topLinePunct w:val="0"/>
        <w:bidi w:val="0"/>
        <w:snapToGrid/>
        <w:spacing w:line="520" w:lineRule="exact"/>
        <w:ind w:firstLine="480"/>
        <w:textAlignment w:val="auto"/>
      </w:pPr>
    </w:p>
    <w:p w14:paraId="4157A643">
      <w:pPr>
        <w:keepNext w:val="0"/>
        <w:keepLines w:val="0"/>
        <w:pageBreakBefore w:val="0"/>
        <w:widowControl w:val="0"/>
        <w:kinsoku/>
        <w:wordWrap/>
        <w:overflowPunct/>
        <w:topLinePunct w:val="0"/>
        <w:bidi w:val="0"/>
        <w:snapToGrid/>
        <w:spacing w:line="520" w:lineRule="exact"/>
        <w:ind w:firstLine="482"/>
        <w:textAlignment w:val="auto"/>
        <w:rPr>
          <w:b/>
          <w:u w:val="single"/>
        </w:rPr>
      </w:pPr>
      <w:r>
        <w:rPr>
          <w:b/>
        </w:rPr>
        <w:t>验收情况：</w:t>
      </w:r>
      <w:r>
        <w:rPr>
          <w:u w:val="single"/>
        </w:rPr>
        <w:t xml:space="preserve">      </w:t>
      </w:r>
      <w:r>
        <w:rPr>
          <w:rFonts w:hint="eastAsia"/>
          <w:u w:val="single"/>
          <w:lang w:val="en-US" w:eastAsia="zh-CN"/>
        </w:rPr>
        <w:t xml:space="preserve"> </w:t>
      </w:r>
      <w:r>
        <w:rPr>
          <w:u w:val="single"/>
        </w:rPr>
        <w:t xml:space="preserve">                       </w:t>
      </w:r>
      <w:r>
        <w:rPr>
          <w:rFonts w:hint="eastAsia"/>
          <w:u w:val="single"/>
          <w:lang w:val="en-US" w:eastAsia="zh-CN"/>
        </w:rPr>
        <w:t xml:space="preserve">             </w:t>
      </w:r>
      <w:r>
        <w:rPr>
          <w:u w:val="single"/>
        </w:rPr>
        <w:t xml:space="preserve">                     </w:t>
      </w:r>
    </w:p>
    <w:p w14:paraId="0FE2ACD7">
      <w:pPr>
        <w:keepNext w:val="0"/>
        <w:keepLines w:val="0"/>
        <w:pageBreakBefore w:val="0"/>
        <w:widowControl w:val="0"/>
        <w:kinsoku/>
        <w:wordWrap/>
        <w:overflowPunct/>
        <w:topLinePunct w:val="0"/>
        <w:bidi w:val="0"/>
        <w:snapToGrid/>
        <w:spacing w:line="520" w:lineRule="exact"/>
        <w:ind w:firstLine="480"/>
        <w:textAlignment w:val="auto"/>
        <w:rPr>
          <w:u w:val="single"/>
        </w:rPr>
      </w:pPr>
      <w:r>
        <w:rPr>
          <w:u w:val="single"/>
        </w:rPr>
        <w:t xml:space="preserve">                                                                           </w:t>
      </w:r>
    </w:p>
    <w:p w14:paraId="19F1644E">
      <w:pPr>
        <w:keepNext w:val="0"/>
        <w:keepLines w:val="0"/>
        <w:pageBreakBefore w:val="0"/>
        <w:widowControl w:val="0"/>
        <w:kinsoku/>
        <w:wordWrap/>
        <w:overflowPunct/>
        <w:topLinePunct w:val="0"/>
        <w:bidi w:val="0"/>
        <w:snapToGrid/>
        <w:spacing w:line="520" w:lineRule="exact"/>
        <w:ind w:firstLine="482"/>
        <w:textAlignment w:val="auto"/>
        <w:rPr>
          <w:b/>
        </w:rPr>
      </w:pPr>
      <w:r>
        <w:rPr>
          <w:b/>
        </w:rPr>
        <w:t>5、净化</w:t>
      </w:r>
    </w:p>
    <w:p w14:paraId="2F2D5284">
      <w:pPr>
        <w:keepNext w:val="0"/>
        <w:keepLines w:val="0"/>
        <w:pageBreakBefore w:val="0"/>
        <w:widowControl w:val="0"/>
        <w:kinsoku/>
        <w:wordWrap/>
        <w:overflowPunct/>
        <w:topLinePunct w:val="0"/>
        <w:bidi w:val="0"/>
        <w:snapToGrid/>
        <w:spacing w:line="520" w:lineRule="exact"/>
        <w:ind w:firstLine="480"/>
        <w:textAlignment w:val="auto"/>
      </w:pPr>
      <w:r>
        <w:t>仪器应具有防止光学镜头、插入烟道或管道的探头被烟气污染的净化系统；净化系统能克服烟气压力，保持光学镜头、插入烟道或管道探头的清洁。</w:t>
      </w:r>
    </w:p>
    <w:p w14:paraId="30AD03D1">
      <w:pPr>
        <w:keepNext w:val="0"/>
        <w:keepLines w:val="0"/>
        <w:pageBreakBefore w:val="0"/>
        <w:widowControl w:val="0"/>
        <w:kinsoku/>
        <w:wordWrap/>
        <w:overflowPunct/>
        <w:topLinePunct w:val="0"/>
        <w:bidi w:val="0"/>
        <w:snapToGrid/>
        <w:spacing w:line="520" w:lineRule="exact"/>
        <w:ind w:firstLine="482"/>
        <w:textAlignment w:val="auto"/>
        <w:rPr>
          <w:b/>
        </w:rPr>
      </w:pPr>
    </w:p>
    <w:p w14:paraId="1CDADA4E">
      <w:pPr>
        <w:keepNext w:val="0"/>
        <w:keepLines w:val="0"/>
        <w:pageBreakBefore w:val="0"/>
        <w:widowControl w:val="0"/>
        <w:kinsoku/>
        <w:wordWrap/>
        <w:overflowPunct/>
        <w:topLinePunct w:val="0"/>
        <w:bidi w:val="0"/>
        <w:snapToGrid/>
        <w:spacing w:line="520" w:lineRule="exact"/>
        <w:ind w:firstLine="482"/>
        <w:textAlignment w:val="auto"/>
        <w:rPr>
          <w:b/>
        </w:rPr>
      </w:pPr>
      <w:r>
        <w:rPr>
          <w:b/>
        </w:rPr>
        <w:t>对照以上要求，自检情况：</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3060"/>
        <w:gridCol w:w="3240"/>
      </w:tblGrid>
      <w:tr w14:paraId="50202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2184D03F">
            <w:pPr>
              <w:keepNext w:val="0"/>
              <w:keepLines w:val="0"/>
              <w:pageBreakBefore w:val="0"/>
              <w:widowControl w:val="0"/>
              <w:kinsoku/>
              <w:wordWrap/>
              <w:overflowPunct/>
              <w:topLinePunct w:val="0"/>
              <w:bidi w:val="0"/>
              <w:snapToGrid/>
              <w:spacing w:line="520" w:lineRule="exact"/>
              <w:ind w:firstLine="0" w:firstLineChars="0"/>
              <w:jc w:val="center"/>
              <w:textAlignment w:val="auto"/>
            </w:pPr>
            <w:r>
              <w:t>是否满足要求：</w:t>
            </w:r>
          </w:p>
        </w:tc>
        <w:tc>
          <w:tcPr>
            <w:tcW w:w="3060" w:type="dxa"/>
            <w:noWrap w:val="0"/>
            <w:vAlign w:val="center"/>
          </w:tcPr>
          <w:p w14:paraId="442C9346">
            <w:pPr>
              <w:keepNext w:val="0"/>
              <w:keepLines w:val="0"/>
              <w:pageBreakBefore w:val="0"/>
              <w:widowControl w:val="0"/>
              <w:kinsoku/>
              <w:wordWrap/>
              <w:overflowPunct/>
              <w:topLinePunct w:val="0"/>
              <w:bidi w:val="0"/>
              <w:snapToGrid/>
              <w:spacing w:line="520" w:lineRule="exact"/>
              <w:ind w:firstLine="0" w:firstLineChars="0"/>
              <w:textAlignment w:val="auto"/>
            </w:pPr>
            <w:r>
              <w:t xml:space="preserve">是  </w:t>
            </w:r>
            <w:r>
              <w:rPr/>
              <w:sym w:font="Wingdings" w:char="00A8"/>
            </w:r>
          </w:p>
        </w:tc>
        <w:tc>
          <w:tcPr>
            <w:tcW w:w="3240" w:type="dxa"/>
            <w:noWrap w:val="0"/>
            <w:vAlign w:val="center"/>
          </w:tcPr>
          <w:p w14:paraId="3CD5D025">
            <w:pPr>
              <w:keepNext w:val="0"/>
              <w:keepLines w:val="0"/>
              <w:pageBreakBefore w:val="0"/>
              <w:widowControl w:val="0"/>
              <w:kinsoku/>
              <w:wordWrap/>
              <w:overflowPunct/>
              <w:topLinePunct w:val="0"/>
              <w:bidi w:val="0"/>
              <w:snapToGrid/>
              <w:spacing w:line="520" w:lineRule="exact"/>
              <w:ind w:firstLine="0" w:firstLineChars="0"/>
              <w:textAlignment w:val="auto"/>
            </w:pPr>
            <w:r>
              <w:t>否  □</w:t>
            </w:r>
          </w:p>
        </w:tc>
      </w:tr>
      <w:tr w14:paraId="1EAB9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137B2A4D">
            <w:pPr>
              <w:keepNext w:val="0"/>
              <w:keepLines w:val="0"/>
              <w:pageBreakBefore w:val="0"/>
              <w:widowControl w:val="0"/>
              <w:kinsoku/>
              <w:wordWrap/>
              <w:overflowPunct/>
              <w:topLinePunct w:val="0"/>
              <w:bidi w:val="0"/>
              <w:snapToGrid/>
              <w:spacing w:line="520" w:lineRule="exact"/>
              <w:ind w:firstLine="0" w:firstLineChars="0"/>
              <w:jc w:val="center"/>
              <w:textAlignment w:val="auto"/>
            </w:pPr>
            <w:r>
              <w:t>备注：</w:t>
            </w:r>
          </w:p>
        </w:tc>
        <w:tc>
          <w:tcPr>
            <w:tcW w:w="6300" w:type="dxa"/>
            <w:gridSpan w:val="2"/>
            <w:noWrap w:val="0"/>
            <w:vAlign w:val="top"/>
          </w:tcPr>
          <w:p w14:paraId="0531F62E">
            <w:pPr>
              <w:keepNext w:val="0"/>
              <w:keepLines w:val="0"/>
              <w:pageBreakBefore w:val="0"/>
              <w:widowControl w:val="0"/>
              <w:kinsoku/>
              <w:wordWrap/>
              <w:overflowPunct/>
              <w:topLinePunct w:val="0"/>
              <w:bidi w:val="0"/>
              <w:snapToGrid/>
              <w:spacing w:line="520" w:lineRule="exact"/>
              <w:ind w:firstLine="0" w:firstLineChars="0"/>
              <w:textAlignment w:val="auto"/>
              <w:rPr>
                <w:rFonts w:hint="eastAsia" w:eastAsia="宋体"/>
                <w:lang w:eastAsia="zh-CN"/>
              </w:rPr>
            </w:pPr>
            <w:r>
              <w:rPr>
                <w:rFonts w:hint="eastAsia"/>
                <w:lang w:val="en-US" w:eastAsia="zh-CN"/>
              </w:rPr>
              <w:t xml:space="preserve"> </w:t>
            </w:r>
          </w:p>
        </w:tc>
      </w:tr>
      <w:tr w14:paraId="419E5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308B96A3">
            <w:pPr>
              <w:keepNext w:val="0"/>
              <w:keepLines w:val="0"/>
              <w:pageBreakBefore w:val="0"/>
              <w:widowControl w:val="0"/>
              <w:kinsoku/>
              <w:wordWrap/>
              <w:overflowPunct/>
              <w:topLinePunct w:val="0"/>
              <w:bidi w:val="0"/>
              <w:snapToGrid/>
              <w:spacing w:line="520" w:lineRule="exact"/>
              <w:ind w:firstLine="0" w:firstLineChars="0"/>
              <w:jc w:val="center"/>
              <w:textAlignment w:val="auto"/>
            </w:pPr>
            <w:r>
              <w:t>证明文件：</w:t>
            </w:r>
          </w:p>
        </w:tc>
        <w:tc>
          <w:tcPr>
            <w:tcW w:w="6300" w:type="dxa"/>
            <w:gridSpan w:val="2"/>
            <w:noWrap w:val="0"/>
            <w:vAlign w:val="top"/>
          </w:tcPr>
          <w:p w14:paraId="713D1968">
            <w:pPr>
              <w:keepNext w:val="0"/>
              <w:keepLines w:val="0"/>
              <w:pageBreakBefore w:val="0"/>
              <w:widowControl w:val="0"/>
              <w:kinsoku/>
              <w:wordWrap/>
              <w:overflowPunct/>
              <w:topLinePunct w:val="0"/>
              <w:bidi w:val="0"/>
              <w:snapToGrid/>
              <w:spacing w:line="520" w:lineRule="exact"/>
              <w:ind w:firstLine="0" w:firstLineChars="0"/>
              <w:textAlignment w:val="auto"/>
            </w:pPr>
          </w:p>
        </w:tc>
      </w:tr>
    </w:tbl>
    <w:p w14:paraId="5E409035">
      <w:pPr>
        <w:keepNext w:val="0"/>
        <w:keepLines w:val="0"/>
        <w:pageBreakBefore w:val="0"/>
        <w:widowControl w:val="0"/>
        <w:kinsoku/>
        <w:wordWrap/>
        <w:overflowPunct/>
        <w:topLinePunct w:val="0"/>
        <w:bidi w:val="0"/>
        <w:snapToGrid/>
        <w:spacing w:line="520" w:lineRule="exact"/>
        <w:ind w:firstLine="480"/>
        <w:textAlignment w:val="auto"/>
      </w:pPr>
    </w:p>
    <w:p w14:paraId="73933920">
      <w:pPr>
        <w:keepNext w:val="0"/>
        <w:keepLines w:val="0"/>
        <w:pageBreakBefore w:val="0"/>
        <w:widowControl w:val="0"/>
        <w:kinsoku/>
        <w:wordWrap/>
        <w:overflowPunct/>
        <w:topLinePunct w:val="0"/>
        <w:bidi w:val="0"/>
        <w:snapToGrid/>
        <w:spacing w:line="520" w:lineRule="exact"/>
        <w:ind w:firstLine="482"/>
        <w:textAlignment w:val="auto"/>
        <w:rPr>
          <w:b/>
          <w:u w:val="single"/>
        </w:rPr>
      </w:pPr>
      <w:r>
        <w:rPr>
          <w:b/>
        </w:rPr>
        <w:t>验收情况：</w:t>
      </w:r>
      <w:r>
        <w:rPr>
          <w:u w:val="single"/>
        </w:rPr>
        <w:t xml:space="preserve">        </w:t>
      </w:r>
      <w:r>
        <w:rPr>
          <w:rFonts w:hint="eastAsia"/>
          <w:u w:val="single"/>
          <w:lang w:val="en-US" w:eastAsia="zh-CN"/>
        </w:rPr>
        <w:t xml:space="preserve">                                    </w:t>
      </w:r>
      <w:r>
        <w:rPr>
          <w:u w:val="single"/>
        </w:rPr>
        <w:t xml:space="preserve">                        </w:t>
      </w:r>
    </w:p>
    <w:p w14:paraId="4A27F6B3">
      <w:pPr>
        <w:keepNext w:val="0"/>
        <w:keepLines w:val="0"/>
        <w:pageBreakBefore w:val="0"/>
        <w:widowControl w:val="0"/>
        <w:kinsoku/>
        <w:wordWrap/>
        <w:overflowPunct/>
        <w:topLinePunct w:val="0"/>
        <w:bidi w:val="0"/>
        <w:snapToGrid/>
        <w:spacing w:line="520" w:lineRule="exact"/>
        <w:ind w:firstLine="480"/>
        <w:textAlignment w:val="auto"/>
        <w:rPr>
          <w:u w:val="single"/>
        </w:rPr>
      </w:pPr>
      <w:r>
        <w:rPr>
          <w:u w:val="single"/>
        </w:rPr>
        <w:t xml:space="preserve">                                                                                        </w:t>
      </w:r>
    </w:p>
    <w:p w14:paraId="3A05DD39">
      <w:pPr>
        <w:keepNext w:val="0"/>
        <w:keepLines w:val="0"/>
        <w:pageBreakBefore w:val="0"/>
        <w:widowControl w:val="0"/>
        <w:kinsoku/>
        <w:wordWrap/>
        <w:overflowPunct/>
        <w:topLinePunct w:val="0"/>
        <w:bidi w:val="0"/>
        <w:snapToGrid/>
        <w:spacing w:line="520" w:lineRule="exact"/>
        <w:ind w:firstLine="482"/>
        <w:textAlignment w:val="auto"/>
        <w:rPr>
          <w:b/>
        </w:rPr>
      </w:pPr>
      <w:r>
        <w:rPr>
          <w:b/>
        </w:rPr>
        <w:t>6、数据采集和处理</w:t>
      </w:r>
    </w:p>
    <w:p w14:paraId="001E16F1">
      <w:pPr>
        <w:keepNext w:val="0"/>
        <w:keepLines w:val="0"/>
        <w:pageBreakBefore w:val="0"/>
        <w:widowControl w:val="0"/>
        <w:kinsoku/>
        <w:wordWrap/>
        <w:overflowPunct/>
        <w:topLinePunct w:val="0"/>
        <w:bidi w:val="0"/>
        <w:snapToGrid/>
        <w:spacing w:line="520" w:lineRule="exact"/>
        <w:ind w:firstLine="480"/>
        <w:textAlignment w:val="auto"/>
      </w:pPr>
      <w:r>
        <w:t>仪器应具有记录、存储、显示、数据处理、数据输出、打印、故障告警、安全管理和数据、图文传输功能。仪器应设置RS232、RS422、RS485中任一种通信接口。颗粒物CEMS应具有一次物理量的显示、存储功能。</w:t>
      </w:r>
    </w:p>
    <w:p w14:paraId="4FFDC7FB">
      <w:pPr>
        <w:keepNext w:val="0"/>
        <w:keepLines w:val="0"/>
        <w:pageBreakBefore w:val="0"/>
        <w:widowControl w:val="0"/>
        <w:kinsoku/>
        <w:wordWrap/>
        <w:overflowPunct/>
        <w:topLinePunct w:val="0"/>
        <w:bidi w:val="0"/>
        <w:snapToGrid/>
        <w:spacing w:line="520" w:lineRule="exact"/>
        <w:ind w:firstLine="480"/>
        <w:textAlignment w:val="auto"/>
      </w:pPr>
      <w:r>
        <w:t>（1）数据采集控制器</w:t>
      </w:r>
    </w:p>
    <w:p w14:paraId="4142D731">
      <w:pPr>
        <w:keepNext w:val="0"/>
        <w:keepLines w:val="0"/>
        <w:pageBreakBefore w:val="0"/>
        <w:widowControl w:val="0"/>
        <w:kinsoku/>
        <w:wordWrap/>
        <w:overflowPunct/>
        <w:topLinePunct w:val="0"/>
        <w:bidi w:val="0"/>
        <w:snapToGrid/>
        <w:spacing w:line="520" w:lineRule="exact"/>
        <w:ind w:firstLine="480"/>
        <w:textAlignment w:val="auto"/>
      </w:pPr>
      <w:r>
        <w:t>a.数据采集和控制</w:t>
      </w:r>
    </w:p>
    <w:p w14:paraId="52901192">
      <w:pPr>
        <w:keepNext w:val="0"/>
        <w:keepLines w:val="0"/>
        <w:pageBreakBefore w:val="0"/>
        <w:widowControl w:val="0"/>
        <w:kinsoku/>
        <w:wordWrap/>
        <w:overflowPunct/>
        <w:topLinePunct w:val="0"/>
        <w:bidi w:val="0"/>
        <w:snapToGrid/>
        <w:spacing w:line="520" w:lineRule="exact"/>
        <w:ind w:firstLine="480"/>
        <w:textAlignment w:val="auto"/>
      </w:pPr>
      <w:r>
        <w:t>由仪器数据的采集和控制功能协调整个系统的时序，记录测定数据和仪器运行状态数据，根据状态数据诊断仪器运行状态并在测定数据后面给出状态标记（“P”示电源故障、“F”示排放源停运、“C”示校准、“M”示维护、“O”示超排放标准、“Md”示缺失数据、“T”示超测定上限、“D”示仪器故障），当仪器运行不正常时发出告警信息。当1 h监测数据滑动平均值（每15min滑动一次）超过排放标准时，仪器发出超标告警信息。</w:t>
      </w:r>
    </w:p>
    <w:p w14:paraId="375CD683">
      <w:pPr>
        <w:keepNext w:val="0"/>
        <w:keepLines w:val="0"/>
        <w:pageBreakBefore w:val="0"/>
        <w:widowControl w:val="0"/>
        <w:kinsoku/>
        <w:wordWrap/>
        <w:overflowPunct/>
        <w:topLinePunct w:val="0"/>
        <w:bidi w:val="0"/>
        <w:snapToGrid/>
        <w:spacing w:line="520" w:lineRule="exact"/>
        <w:ind w:firstLine="480"/>
        <w:textAlignment w:val="auto"/>
      </w:pPr>
      <w:r>
        <w:t>b.数据存储</w:t>
      </w:r>
    </w:p>
    <w:p w14:paraId="57FA873A">
      <w:pPr>
        <w:keepNext w:val="0"/>
        <w:keepLines w:val="0"/>
        <w:pageBreakBefore w:val="0"/>
        <w:widowControl w:val="0"/>
        <w:kinsoku/>
        <w:wordWrap/>
        <w:overflowPunct/>
        <w:topLinePunct w:val="0"/>
        <w:bidi w:val="0"/>
        <w:snapToGrid/>
        <w:spacing w:line="520" w:lineRule="exact"/>
        <w:ind w:firstLine="480"/>
        <w:textAlignment w:val="auto"/>
      </w:pPr>
      <w:r>
        <w:t>仪器数据采集控制器应能保证存储原始数据，能够自动或根据指令将所采集的各种信息发送回控制中心。</w:t>
      </w:r>
    </w:p>
    <w:p w14:paraId="6D12A25C">
      <w:pPr>
        <w:keepNext w:val="0"/>
        <w:keepLines w:val="0"/>
        <w:pageBreakBefore w:val="0"/>
        <w:widowControl w:val="0"/>
        <w:kinsoku/>
        <w:wordWrap/>
        <w:overflowPunct/>
        <w:topLinePunct w:val="0"/>
        <w:bidi w:val="0"/>
        <w:snapToGrid/>
        <w:spacing w:line="520" w:lineRule="exact"/>
        <w:ind w:firstLine="480"/>
        <w:textAlignment w:val="auto"/>
      </w:pPr>
      <w:r>
        <w:t>c.文档管理</w:t>
      </w:r>
    </w:p>
    <w:p w14:paraId="063D2B21">
      <w:pPr>
        <w:keepNext w:val="0"/>
        <w:keepLines w:val="0"/>
        <w:pageBreakBefore w:val="0"/>
        <w:widowControl w:val="0"/>
        <w:kinsoku/>
        <w:wordWrap/>
        <w:overflowPunct/>
        <w:topLinePunct w:val="0"/>
        <w:bidi w:val="0"/>
        <w:snapToGrid/>
        <w:spacing w:line="520" w:lineRule="exact"/>
        <w:ind w:firstLine="480"/>
        <w:textAlignment w:val="auto"/>
      </w:pPr>
      <w:r>
        <w:t>仪器应能对数据文档进行文档保存和备份，能自动生成运行参数报告，数据报告，掉电记录报告和操作记录报告。</w:t>
      </w:r>
    </w:p>
    <w:p w14:paraId="5B069623">
      <w:pPr>
        <w:keepNext w:val="0"/>
        <w:keepLines w:val="0"/>
        <w:pageBreakBefore w:val="0"/>
        <w:widowControl w:val="0"/>
        <w:kinsoku/>
        <w:wordWrap/>
        <w:overflowPunct/>
        <w:topLinePunct w:val="0"/>
        <w:bidi w:val="0"/>
        <w:snapToGrid/>
        <w:spacing w:line="520" w:lineRule="exact"/>
        <w:ind w:firstLine="480"/>
        <w:textAlignment w:val="auto"/>
      </w:pPr>
      <w:r>
        <w:t>d.接口</w:t>
      </w:r>
    </w:p>
    <w:p w14:paraId="0C3C9CFE">
      <w:pPr>
        <w:keepNext w:val="0"/>
        <w:keepLines w:val="0"/>
        <w:pageBreakBefore w:val="0"/>
        <w:widowControl w:val="0"/>
        <w:kinsoku/>
        <w:wordWrap/>
        <w:overflowPunct/>
        <w:topLinePunct w:val="0"/>
        <w:bidi w:val="0"/>
        <w:snapToGrid/>
        <w:spacing w:line="520" w:lineRule="exact"/>
        <w:ind w:firstLine="480"/>
        <w:textAlignment w:val="auto"/>
      </w:pPr>
      <w:r>
        <w:t>仪器接口应具有扩展功能，模块化结构设计，可根据使用要求，实现单路或双路或多路配置。</w:t>
      </w:r>
    </w:p>
    <w:p w14:paraId="71FCD846">
      <w:pPr>
        <w:keepNext w:val="0"/>
        <w:keepLines w:val="0"/>
        <w:pageBreakBefore w:val="0"/>
        <w:widowControl w:val="0"/>
        <w:kinsoku/>
        <w:wordWrap/>
        <w:overflowPunct/>
        <w:topLinePunct w:val="0"/>
        <w:bidi w:val="0"/>
        <w:snapToGrid/>
        <w:spacing w:line="520" w:lineRule="exact"/>
        <w:ind w:firstLine="480"/>
        <w:textAlignment w:val="auto"/>
      </w:pPr>
      <w:r>
        <w:t>e.安全管理</w:t>
      </w:r>
    </w:p>
    <w:p w14:paraId="52822064">
      <w:pPr>
        <w:keepNext w:val="0"/>
        <w:keepLines w:val="0"/>
        <w:pageBreakBefore w:val="0"/>
        <w:widowControl w:val="0"/>
        <w:kinsoku/>
        <w:wordWrap/>
        <w:overflowPunct/>
        <w:topLinePunct w:val="0"/>
        <w:bidi w:val="0"/>
        <w:snapToGrid/>
        <w:spacing w:line="520" w:lineRule="exact"/>
        <w:ind w:firstLine="480"/>
        <w:textAlignment w:val="auto"/>
      </w:pPr>
      <w:r>
        <w:t>仪器应具有安全管理功能，操作人员需登录工号和密码后，才能进入控制界面，系统对所有的控制操作均自动记录并入库保存。</w:t>
      </w:r>
    </w:p>
    <w:p w14:paraId="017497DA">
      <w:pPr>
        <w:keepNext w:val="0"/>
        <w:keepLines w:val="0"/>
        <w:pageBreakBefore w:val="0"/>
        <w:widowControl w:val="0"/>
        <w:kinsoku/>
        <w:wordWrap/>
        <w:overflowPunct/>
        <w:topLinePunct w:val="0"/>
        <w:bidi w:val="0"/>
        <w:snapToGrid/>
        <w:spacing w:line="520" w:lineRule="exact"/>
        <w:ind w:firstLine="480"/>
        <w:textAlignment w:val="auto"/>
      </w:pPr>
      <w:r>
        <w:t>系统应具有二级操作管理权限：</w:t>
      </w:r>
    </w:p>
    <w:p w14:paraId="2AAA21AD">
      <w:pPr>
        <w:keepNext w:val="0"/>
        <w:keepLines w:val="0"/>
        <w:pageBreakBefore w:val="0"/>
        <w:widowControl w:val="0"/>
        <w:kinsoku/>
        <w:wordWrap/>
        <w:overflowPunct/>
        <w:topLinePunct w:val="0"/>
        <w:bidi w:val="0"/>
        <w:snapToGrid/>
        <w:spacing w:line="520" w:lineRule="exact"/>
        <w:ind w:firstLine="482"/>
        <w:textAlignment w:val="auto"/>
      </w:pPr>
      <w:r>
        <w:rPr>
          <w:b/>
        </w:rPr>
        <w:t>系统管理员：</w:t>
      </w:r>
      <w:r>
        <w:t>可以进行所有的系统设置工作，如：设定操作人员密码、操作级别，设定系统的设备配置。</w:t>
      </w:r>
    </w:p>
    <w:p w14:paraId="257C41A6">
      <w:pPr>
        <w:keepNext w:val="0"/>
        <w:keepLines w:val="0"/>
        <w:pageBreakBefore w:val="0"/>
        <w:widowControl w:val="0"/>
        <w:kinsoku/>
        <w:wordWrap/>
        <w:overflowPunct/>
        <w:topLinePunct w:val="0"/>
        <w:bidi w:val="0"/>
        <w:snapToGrid/>
        <w:spacing w:line="520" w:lineRule="exact"/>
        <w:ind w:firstLine="482"/>
        <w:textAlignment w:val="auto"/>
      </w:pPr>
      <w:r>
        <w:rPr>
          <w:b/>
        </w:rPr>
        <w:t>一般操作人员：</w:t>
      </w:r>
      <w:r>
        <w:t>只进行日常例行维护和操作，不能更改系统的设置。</w:t>
      </w:r>
    </w:p>
    <w:p w14:paraId="4159AE5B">
      <w:pPr>
        <w:keepNext w:val="0"/>
        <w:keepLines w:val="0"/>
        <w:pageBreakBefore w:val="0"/>
        <w:widowControl w:val="0"/>
        <w:kinsoku/>
        <w:wordWrap/>
        <w:overflowPunct/>
        <w:topLinePunct w:val="0"/>
        <w:bidi w:val="0"/>
        <w:snapToGrid/>
        <w:spacing w:line="520" w:lineRule="exact"/>
        <w:ind w:firstLine="480"/>
        <w:textAlignment w:val="auto"/>
      </w:pPr>
      <w:r>
        <w:t>f.异常情况自动恢复功能</w:t>
      </w:r>
    </w:p>
    <w:p w14:paraId="16EC42C8">
      <w:pPr>
        <w:keepNext w:val="0"/>
        <w:keepLines w:val="0"/>
        <w:pageBreakBefore w:val="0"/>
        <w:widowControl w:val="0"/>
        <w:kinsoku/>
        <w:wordWrap/>
        <w:overflowPunct/>
        <w:topLinePunct w:val="0"/>
        <w:bidi w:val="0"/>
        <w:snapToGrid/>
        <w:spacing w:line="520" w:lineRule="exact"/>
        <w:ind w:firstLine="480"/>
        <w:textAlignment w:val="auto"/>
      </w:pPr>
      <w:r>
        <w:t>受外界强干扰或偶然意外或掉电后又上电等情况发生时，造成程序中断，系统应能实现自动启动，自动恢复运行状态并记录出现故障时的时间和恢复运行时的时间。数据采集模块应有断电保护UPS装置，在短时间断电时，可及时向上位机发送断电信息。</w:t>
      </w:r>
    </w:p>
    <w:p w14:paraId="492A7990">
      <w:pPr>
        <w:keepNext w:val="0"/>
        <w:keepLines w:val="0"/>
        <w:pageBreakBefore w:val="0"/>
        <w:widowControl w:val="0"/>
        <w:kinsoku/>
        <w:wordWrap/>
        <w:overflowPunct/>
        <w:topLinePunct w:val="0"/>
        <w:bidi w:val="0"/>
        <w:snapToGrid/>
        <w:spacing w:line="520" w:lineRule="exact"/>
        <w:ind w:firstLine="482"/>
        <w:textAlignment w:val="auto"/>
        <w:rPr>
          <w:b/>
        </w:rPr>
      </w:pPr>
      <w:r>
        <w:rPr>
          <w:b/>
        </w:rPr>
        <w:t>对照以上要求，自检情况：</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3060"/>
        <w:gridCol w:w="3240"/>
      </w:tblGrid>
      <w:tr w14:paraId="71E0A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0468908F">
            <w:pPr>
              <w:keepNext w:val="0"/>
              <w:keepLines w:val="0"/>
              <w:pageBreakBefore w:val="0"/>
              <w:widowControl w:val="0"/>
              <w:kinsoku/>
              <w:wordWrap/>
              <w:overflowPunct/>
              <w:topLinePunct w:val="0"/>
              <w:bidi w:val="0"/>
              <w:snapToGrid/>
              <w:spacing w:line="520" w:lineRule="exact"/>
              <w:ind w:firstLine="0" w:firstLineChars="0"/>
              <w:jc w:val="center"/>
              <w:textAlignment w:val="auto"/>
            </w:pPr>
            <w:r>
              <w:t>是否满足要求：</w:t>
            </w:r>
          </w:p>
        </w:tc>
        <w:tc>
          <w:tcPr>
            <w:tcW w:w="3060" w:type="dxa"/>
            <w:noWrap w:val="0"/>
            <w:vAlign w:val="center"/>
          </w:tcPr>
          <w:p w14:paraId="102E17EA">
            <w:pPr>
              <w:keepNext w:val="0"/>
              <w:keepLines w:val="0"/>
              <w:pageBreakBefore w:val="0"/>
              <w:widowControl w:val="0"/>
              <w:kinsoku/>
              <w:wordWrap/>
              <w:overflowPunct/>
              <w:topLinePunct w:val="0"/>
              <w:bidi w:val="0"/>
              <w:snapToGrid/>
              <w:spacing w:line="520" w:lineRule="exact"/>
              <w:ind w:firstLine="0" w:firstLineChars="0"/>
              <w:textAlignment w:val="auto"/>
            </w:pPr>
            <w:r>
              <w:t xml:space="preserve">是  </w:t>
            </w:r>
            <w:r>
              <w:rPr/>
              <w:sym w:font="Wingdings" w:char="00A8"/>
            </w:r>
          </w:p>
        </w:tc>
        <w:tc>
          <w:tcPr>
            <w:tcW w:w="3240" w:type="dxa"/>
            <w:noWrap w:val="0"/>
            <w:vAlign w:val="center"/>
          </w:tcPr>
          <w:p w14:paraId="63EF0949">
            <w:pPr>
              <w:keepNext w:val="0"/>
              <w:keepLines w:val="0"/>
              <w:pageBreakBefore w:val="0"/>
              <w:widowControl w:val="0"/>
              <w:kinsoku/>
              <w:wordWrap/>
              <w:overflowPunct/>
              <w:topLinePunct w:val="0"/>
              <w:bidi w:val="0"/>
              <w:snapToGrid/>
              <w:spacing w:line="520" w:lineRule="exact"/>
              <w:ind w:firstLine="0" w:firstLineChars="0"/>
              <w:textAlignment w:val="auto"/>
            </w:pPr>
            <w:r>
              <w:t>否  □</w:t>
            </w:r>
          </w:p>
        </w:tc>
      </w:tr>
      <w:tr w14:paraId="77D91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438291AF">
            <w:pPr>
              <w:keepNext w:val="0"/>
              <w:keepLines w:val="0"/>
              <w:pageBreakBefore w:val="0"/>
              <w:widowControl w:val="0"/>
              <w:kinsoku/>
              <w:wordWrap/>
              <w:overflowPunct/>
              <w:topLinePunct w:val="0"/>
              <w:bidi w:val="0"/>
              <w:snapToGrid/>
              <w:spacing w:line="520" w:lineRule="exact"/>
              <w:ind w:firstLine="0" w:firstLineChars="0"/>
              <w:jc w:val="center"/>
              <w:textAlignment w:val="auto"/>
            </w:pPr>
            <w:r>
              <w:t>备注：</w:t>
            </w:r>
          </w:p>
        </w:tc>
        <w:tc>
          <w:tcPr>
            <w:tcW w:w="6300" w:type="dxa"/>
            <w:gridSpan w:val="2"/>
            <w:noWrap w:val="0"/>
            <w:vAlign w:val="center"/>
          </w:tcPr>
          <w:p w14:paraId="54EDFC28">
            <w:pPr>
              <w:keepNext w:val="0"/>
              <w:keepLines w:val="0"/>
              <w:pageBreakBefore w:val="0"/>
              <w:widowControl w:val="0"/>
              <w:kinsoku/>
              <w:wordWrap/>
              <w:overflowPunct/>
              <w:topLinePunct w:val="0"/>
              <w:bidi w:val="0"/>
              <w:snapToGrid/>
              <w:spacing w:line="520" w:lineRule="exact"/>
              <w:ind w:firstLine="0" w:firstLineChars="0"/>
              <w:textAlignment w:val="auto"/>
              <w:rPr>
                <w:rFonts w:hint="eastAsia" w:eastAsia="宋体"/>
                <w:lang w:eastAsia="zh-CN"/>
              </w:rPr>
            </w:pPr>
            <w:r>
              <w:rPr>
                <w:rFonts w:hint="eastAsia"/>
                <w:lang w:val="en-US" w:eastAsia="zh-CN"/>
              </w:rPr>
              <w:t xml:space="preserve"> </w:t>
            </w:r>
          </w:p>
        </w:tc>
      </w:tr>
      <w:tr w14:paraId="58754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522B02AD">
            <w:pPr>
              <w:keepNext w:val="0"/>
              <w:keepLines w:val="0"/>
              <w:pageBreakBefore w:val="0"/>
              <w:widowControl w:val="0"/>
              <w:kinsoku/>
              <w:wordWrap/>
              <w:overflowPunct/>
              <w:topLinePunct w:val="0"/>
              <w:bidi w:val="0"/>
              <w:snapToGrid/>
              <w:spacing w:line="520" w:lineRule="exact"/>
              <w:ind w:firstLine="0" w:firstLineChars="0"/>
              <w:jc w:val="center"/>
              <w:textAlignment w:val="auto"/>
            </w:pPr>
            <w:r>
              <w:t>证明文件：</w:t>
            </w:r>
          </w:p>
        </w:tc>
        <w:tc>
          <w:tcPr>
            <w:tcW w:w="6300" w:type="dxa"/>
            <w:gridSpan w:val="2"/>
            <w:noWrap w:val="0"/>
            <w:vAlign w:val="top"/>
          </w:tcPr>
          <w:p w14:paraId="580DE37C">
            <w:pPr>
              <w:keepNext w:val="0"/>
              <w:keepLines w:val="0"/>
              <w:pageBreakBefore w:val="0"/>
              <w:widowControl w:val="0"/>
              <w:kinsoku/>
              <w:wordWrap/>
              <w:overflowPunct/>
              <w:topLinePunct w:val="0"/>
              <w:bidi w:val="0"/>
              <w:snapToGrid/>
              <w:spacing w:line="520" w:lineRule="exact"/>
              <w:ind w:firstLine="0" w:firstLineChars="0"/>
              <w:textAlignment w:val="auto"/>
            </w:pPr>
          </w:p>
        </w:tc>
      </w:tr>
    </w:tbl>
    <w:p w14:paraId="46CD2E82">
      <w:pPr>
        <w:keepNext w:val="0"/>
        <w:keepLines w:val="0"/>
        <w:pageBreakBefore w:val="0"/>
        <w:widowControl w:val="0"/>
        <w:kinsoku/>
        <w:wordWrap/>
        <w:overflowPunct/>
        <w:topLinePunct w:val="0"/>
        <w:bidi w:val="0"/>
        <w:snapToGrid/>
        <w:spacing w:line="520" w:lineRule="exact"/>
        <w:ind w:firstLine="480"/>
        <w:textAlignment w:val="auto"/>
      </w:pPr>
    </w:p>
    <w:p w14:paraId="75141C1A">
      <w:pPr>
        <w:keepNext w:val="0"/>
        <w:keepLines w:val="0"/>
        <w:pageBreakBefore w:val="0"/>
        <w:widowControl w:val="0"/>
        <w:kinsoku/>
        <w:wordWrap/>
        <w:overflowPunct/>
        <w:topLinePunct w:val="0"/>
        <w:bidi w:val="0"/>
        <w:snapToGrid/>
        <w:spacing w:line="520" w:lineRule="exact"/>
        <w:ind w:firstLine="482"/>
        <w:textAlignment w:val="auto"/>
        <w:rPr>
          <w:b/>
          <w:u w:val="single"/>
        </w:rPr>
      </w:pPr>
      <w:r>
        <w:rPr>
          <w:b/>
        </w:rPr>
        <w:t>验收情况：</w:t>
      </w:r>
      <w:r>
        <w:rPr>
          <w:u w:val="single"/>
        </w:rPr>
        <w:t xml:space="preserve">      </w:t>
      </w:r>
      <w:r>
        <w:rPr>
          <w:rFonts w:hint="eastAsia"/>
          <w:u w:val="single"/>
          <w:lang w:val="en-US" w:eastAsia="zh-CN"/>
        </w:rPr>
        <w:t xml:space="preserve">                  </w:t>
      </w:r>
      <w:r>
        <w:rPr>
          <w:u w:val="single"/>
        </w:rPr>
        <w:t xml:space="preserve">                                         </w:t>
      </w:r>
    </w:p>
    <w:p w14:paraId="3036F812">
      <w:pPr>
        <w:keepNext w:val="0"/>
        <w:keepLines w:val="0"/>
        <w:pageBreakBefore w:val="0"/>
        <w:widowControl w:val="0"/>
        <w:kinsoku/>
        <w:wordWrap/>
        <w:overflowPunct/>
        <w:topLinePunct w:val="0"/>
        <w:bidi w:val="0"/>
        <w:snapToGrid/>
        <w:spacing w:line="520" w:lineRule="exact"/>
        <w:ind w:firstLine="480"/>
        <w:textAlignment w:val="auto"/>
        <w:rPr>
          <w:u w:val="single"/>
        </w:rPr>
      </w:pPr>
      <w:r>
        <w:rPr>
          <w:u w:val="single"/>
        </w:rPr>
        <w:t xml:space="preserve">                                                                                        </w:t>
      </w:r>
    </w:p>
    <w:p w14:paraId="7748505F">
      <w:pPr>
        <w:keepNext w:val="0"/>
        <w:keepLines w:val="0"/>
        <w:pageBreakBefore w:val="0"/>
        <w:widowControl w:val="0"/>
        <w:kinsoku/>
        <w:wordWrap/>
        <w:overflowPunct/>
        <w:topLinePunct w:val="0"/>
        <w:bidi w:val="0"/>
        <w:snapToGrid/>
        <w:spacing w:line="520" w:lineRule="exact"/>
        <w:ind w:firstLine="480"/>
        <w:textAlignment w:val="auto"/>
      </w:pPr>
      <w:r>
        <w:t>（2）数据处理和数据通讯</w:t>
      </w:r>
    </w:p>
    <w:p w14:paraId="321CEEA0">
      <w:pPr>
        <w:keepNext w:val="0"/>
        <w:keepLines w:val="0"/>
        <w:pageBreakBefore w:val="0"/>
        <w:widowControl w:val="0"/>
        <w:kinsoku/>
        <w:wordWrap/>
        <w:overflowPunct/>
        <w:topLinePunct w:val="0"/>
        <w:bidi w:val="0"/>
        <w:snapToGrid/>
        <w:spacing w:line="520" w:lineRule="exact"/>
        <w:ind w:firstLine="480"/>
        <w:textAlignment w:val="auto"/>
      </w:pPr>
      <w:r>
        <w:t>a.数据通讯</w:t>
      </w:r>
    </w:p>
    <w:p w14:paraId="389657A4">
      <w:pPr>
        <w:keepNext w:val="0"/>
        <w:keepLines w:val="0"/>
        <w:pageBreakBefore w:val="0"/>
        <w:widowControl w:val="0"/>
        <w:kinsoku/>
        <w:wordWrap/>
        <w:overflowPunct/>
        <w:topLinePunct w:val="0"/>
        <w:bidi w:val="0"/>
        <w:snapToGrid/>
        <w:spacing w:line="520" w:lineRule="exact"/>
        <w:ind w:firstLine="480"/>
        <w:textAlignment w:val="auto"/>
      </w:pPr>
      <w:r>
        <w:t>仪器应具有数据通讯功能，周期地采集各个现场数据采集器发来的各种信息，进行处理、存储，显示告警信息和相应数据。提供网络接入功能，向有关部门定时传输数据和图表，并随时接受数据查询。定时发送时钟命令并校准时钟。传输协议应符合</w:t>
      </w:r>
      <w:r>
        <w:rPr>
          <w:rFonts w:hint="eastAsia"/>
          <w:spacing w:val="10"/>
        </w:rPr>
        <w:t>《污染源在线监控（监测）系统数据传输标准》（</w:t>
      </w:r>
      <w:r>
        <w:rPr>
          <w:spacing w:val="10"/>
        </w:rPr>
        <w:t>HJ212</w:t>
      </w:r>
      <w:r>
        <w:rPr>
          <w:rFonts w:hint="eastAsia"/>
          <w:spacing w:val="10"/>
        </w:rPr>
        <w:t>-2017）</w:t>
      </w:r>
      <w:r>
        <w:t>的要求。</w:t>
      </w:r>
    </w:p>
    <w:p w14:paraId="4B65F739">
      <w:pPr>
        <w:keepNext w:val="0"/>
        <w:keepLines w:val="0"/>
        <w:pageBreakBefore w:val="0"/>
        <w:widowControl w:val="0"/>
        <w:kinsoku/>
        <w:wordWrap/>
        <w:overflowPunct/>
        <w:topLinePunct w:val="0"/>
        <w:bidi w:val="0"/>
        <w:snapToGrid/>
        <w:spacing w:line="520" w:lineRule="exact"/>
        <w:ind w:firstLine="480"/>
        <w:textAlignment w:val="auto"/>
      </w:pPr>
      <w:r>
        <w:t>b.数据查询和检索</w:t>
      </w:r>
    </w:p>
    <w:p w14:paraId="16826AD2">
      <w:pPr>
        <w:keepNext w:val="0"/>
        <w:keepLines w:val="0"/>
        <w:pageBreakBefore w:val="0"/>
        <w:widowControl w:val="0"/>
        <w:kinsoku/>
        <w:wordWrap/>
        <w:overflowPunct/>
        <w:topLinePunct w:val="0"/>
        <w:bidi w:val="0"/>
        <w:snapToGrid/>
        <w:spacing w:line="520" w:lineRule="exact"/>
        <w:ind w:firstLine="480"/>
        <w:textAlignment w:val="auto"/>
      </w:pPr>
      <w:r>
        <w:t>显示仪器现场工作状态，可设置条件查询和显示历史数据，打印告警信息和各种图表，实时显示污染物排放数据和相关烟气参数。仪器应能够每10s获得一个累积平均值，能显示和打印1min、15min的测试数据，生成小时（至少45min的有效数据）、日（至少18h的有效数据）、月（至少22d的有效数据）报表，报表中应给出最大值、最小值、平均值、参加统计的样本数。报表格式见</w:t>
      </w:r>
      <w:r>
        <w:rPr>
          <w:rFonts w:hint="eastAsia"/>
        </w:rPr>
        <w:t>《固定污染源烟气（SO2、NOx、颗粒物）排放连续监测系统技术要求及检测方法》（HJ76—2017）</w:t>
      </w:r>
      <w:r>
        <w:t>附表1～附表3。</w:t>
      </w:r>
    </w:p>
    <w:p w14:paraId="6081278F">
      <w:pPr>
        <w:keepNext w:val="0"/>
        <w:keepLines w:val="0"/>
        <w:pageBreakBefore w:val="0"/>
        <w:widowControl w:val="0"/>
        <w:kinsoku/>
        <w:wordWrap/>
        <w:overflowPunct/>
        <w:topLinePunct w:val="0"/>
        <w:bidi w:val="0"/>
        <w:snapToGrid/>
        <w:spacing w:line="520" w:lineRule="exact"/>
        <w:ind w:firstLine="480"/>
        <w:textAlignment w:val="auto"/>
      </w:pPr>
      <w:r>
        <w:t>c.污染物浓度和排放速率计算</w:t>
      </w:r>
    </w:p>
    <w:p w14:paraId="474F7A8D">
      <w:pPr>
        <w:keepNext w:val="0"/>
        <w:keepLines w:val="0"/>
        <w:pageBreakBefore w:val="0"/>
        <w:widowControl w:val="0"/>
        <w:kinsoku/>
        <w:wordWrap/>
        <w:overflowPunct/>
        <w:topLinePunct w:val="0"/>
        <w:bidi w:val="0"/>
        <w:snapToGrid/>
        <w:spacing w:line="520" w:lineRule="exact"/>
        <w:ind w:firstLine="480"/>
        <w:textAlignment w:val="auto"/>
      </w:pPr>
      <w:r>
        <w:t>仪器应具有计算污染物浓度和排放速率功能，换算和计算方法见</w:t>
      </w:r>
      <w:r>
        <w:rPr>
          <w:rFonts w:hint="eastAsia"/>
        </w:rPr>
        <w:t>《固定污染源烟气（SO2、NOx、颗粒物）排放连续监测系统技术要求及检测方法》（HJ76—2017）</w:t>
      </w:r>
      <w:r>
        <w:t>附录B。</w:t>
      </w:r>
    </w:p>
    <w:p w14:paraId="1D4D3E9B">
      <w:pPr>
        <w:keepNext w:val="0"/>
        <w:keepLines w:val="0"/>
        <w:pageBreakBefore w:val="0"/>
        <w:widowControl w:val="0"/>
        <w:kinsoku/>
        <w:wordWrap/>
        <w:overflowPunct/>
        <w:topLinePunct w:val="0"/>
        <w:bidi w:val="0"/>
        <w:snapToGrid/>
        <w:spacing w:line="520" w:lineRule="exact"/>
        <w:ind w:firstLine="482"/>
        <w:textAlignment w:val="auto"/>
        <w:rPr>
          <w:b/>
        </w:rPr>
      </w:pPr>
      <w:r>
        <w:rPr>
          <w:b/>
        </w:rPr>
        <w:t>对照以上要求，自检情况：</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3060"/>
        <w:gridCol w:w="3240"/>
      </w:tblGrid>
      <w:tr w14:paraId="6A95A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100691DA">
            <w:pPr>
              <w:keepNext w:val="0"/>
              <w:keepLines w:val="0"/>
              <w:pageBreakBefore w:val="0"/>
              <w:widowControl w:val="0"/>
              <w:kinsoku/>
              <w:wordWrap/>
              <w:overflowPunct/>
              <w:topLinePunct w:val="0"/>
              <w:bidi w:val="0"/>
              <w:snapToGrid/>
              <w:spacing w:line="520" w:lineRule="exact"/>
              <w:ind w:firstLine="0" w:firstLineChars="0"/>
              <w:jc w:val="center"/>
              <w:textAlignment w:val="auto"/>
            </w:pPr>
            <w:r>
              <w:t>是否满足要求：</w:t>
            </w:r>
          </w:p>
        </w:tc>
        <w:tc>
          <w:tcPr>
            <w:tcW w:w="3060" w:type="dxa"/>
            <w:noWrap w:val="0"/>
            <w:vAlign w:val="center"/>
          </w:tcPr>
          <w:p w14:paraId="4B914361">
            <w:pPr>
              <w:keepNext w:val="0"/>
              <w:keepLines w:val="0"/>
              <w:pageBreakBefore w:val="0"/>
              <w:widowControl w:val="0"/>
              <w:kinsoku/>
              <w:wordWrap/>
              <w:overflowPunct/>
              <w:topLinePunct w:val="0"/>
              <w:bidi w:val="0"/>
              <w:snapToGrid/>
              <w:spacing w:line="520" w:lineRule="exact"/>
              <w:ind w:firstLine="0" w:firstLineChars="0"/>
              <w:textAlignment w:val="auto"/>
            </w:pPr>
            <w:r>
              <w:t xml:space="preserve">是  </w:t>
            </w:r>
            <w:r>
              <w:rPr/>
              <w:sym w:font="Wingdings" w:char="00A8"/>
            </w:r>
          </w:p>
        </w:tc>
        <w:tc>
          <w:tcPr>
            <w:tcW w:w="3240" w:type="dxa"/>
            <w:noWrap w:val="0"/>
            <w:vAlign w:val="center"/>
          </w:tcPr>
          <w:p w14:paraId="5996F844">
            <w:pPr>
              <w:keepNext w:val="0"/>
              <w:keepLines w:val="0"/>
              <w:pageBreakBefore w:val="0"/>
              <w:widowControl w:val="0"/>
              <w:kinsoku/>
              <w:wordWrap/>
              <w:overflowPunct/>
              <w:topLinePunct w:val="0"/>
              <w:bidi w:val="0"/>
              <w:snapToGrid/>
              <w:spacing w:line="520" w:lineRule="exact"/>
              <w:ind w:firstLine="0" w:firstLineChars="0"/>
              <w:textAlignment w:val="auto"/>
            </w:pPr>
            <w:r>
              <w:t>否  □</w:t>
            </w:r>
          </w:p>
        </w:tc>
      </w:tr>
      <w:tr w14:paraId="15CBB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55CF0621">
            <w:pPr>
              <w:keepNext w:val="0"/>
              <w:keepLines w:val="0"/>
              <w:pageBreakBefore w:val="0"/>
              <w:widowControl w:val="0"/>
              <w:kinsoku/>
              <w:wordWrap/>
              <w:overflowPunct/>
              <w:topLinePunct w:val="0"/>
              <w:bidi w:val="0"/>
              <w:snapToGrid/>
              <w:spacing w:line="520" w:lineRule="exact"/>
              <w:ind w:firstLine="0" w:firstLineChars="0"/>
              <w:jc w:val="center"/>
              <w:textAlignment w:val="auto"/>
            </w:pPr>
            <w:r>
              <w:t>备注：</w:t>
            </w:r>
          </w:p>
        </w:tc>
        <w:tc>
          <w:tcPr>
            <w:tcW w:w="6300" w:type="dxa"/>
            <w:gridSpan w:val="2"/>
            <w:noWrap w:val="0"/>
            <w:vAlign w:val="center"/>
          </w:tcPr>
          <w:p w14:paraId="458FE2CF">
            <w:pPr>
              <w:keepNext w:val="0"/>
              <w:keepLines w:val="0"/>
              <w:pageBreakBefore w:val="0"/>
              <w:widowControl w:val="0"/>
              <w:kinsoku/>
              <w:wordWrap/>
              <w:overflowPunct/>
              <w:topLinePunct w:val="0"/>
              <w:bidi w:val="0"/>
              <w:snapToGrid/>
              <w:spacing w:line="520" w:lineRule="exact"/>
              <w:ind w:firstLine="0" w:firstLineChars="0"/>
              <w:textAlignment w:val="auto"/>
              <w:rPr>
                <w:rFonts w:hint="default" w:eastAsia="宋体"/>
                <w:lang w:val="en-US" w:eastAsia="zh-CN"/>
              </w:rPr>
            </w:pPr>
            <w:r>
              <w:rPr>
                <w:rFonts w:hint="eastAsia"/>
                <w:lang w:val="en-US" w:eastAsia="zh-CN"/>
              </w:rPr>
              <w:t xml:space="preserve">  </w:t>
            </w:r>
          </w:p>
        </w:tc>
      </w:tr>
      <w:tr w14:paraId="511F9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05F8D3B7">
            <w:pPr>
              <w:keepNext w:val="0"/>
              <w:keepLines w:val="0"/>
              <w:pageBreakBefore w:val="0"/>
              <w:widowControl w:val="0"/>
              <w:kinsoku/>
              <w:wordWrap/>
              <w:overflowPunct/>
              <w:topLinePunct w:val="0"/>
              <w:bidi w:val="0"/>
              <w:snapToGrid/>
              <w:spacing w:line="520" w:lineRule="exact"/>
              <w:ind w:firstLine="0" w:firstLineChars="0"/>
              <w:jc w:val="center"/>
              <w:textAlignment w:val="auto"/>
            </w:pPr>
            <w:r>
              <w:t>证明文件：</w:t>
            </w:r>
          </w:p>
        </w:tc>
        <w:tc>
          <w:tcPr>
            <w:tcW w:w="6300" w:type="dxa"/>
            <w:gridSpan w:val="2"/>
            <w:noWrap w:val="0"/>
            <w:vAlign w:val="top"/>
          </w:tcPr>
          <w:p w14:paraId="45ED748F">
            <w:pPr>
              <w:keepNext w:val="0"/>
              <w:keepLines w:val="0"/>
              <w:pageBreakBefore w:val="0"/>
              <w:widowControl w:val="0"/>
              <w:kinsoku/>
              <w:wordWrap/>
              <w:overflowPunct/>
              <w:topLinePunct w:val="0"/>
              <w:bidi w:val="0"/>
              <w:snapToGrid/>
              <w:spacing w:line="520" w:lineRule="exact"/>
              <w:ind w:firstLine="0" w:firstLineChars="0"/>
              <w:textAlignment w:val="auto"/>
            </w:pPr>
          </w:p>
        </w:tc>
      </w:tr>
    </w:tbl>
    <w:p w14:paraId="0C31DD74">
      <w:pPr>
        <w:keepNext w:val="0"/>
        <w:keepLines w:val="0"/>
        <w:pageBreakBefore w:val="0"/>
        <w:widowControl w:val="0"/>
        <w:kinsoku/>
        <w:wordWrap/>
        <w:overflowPunct/>
        <w:topLinePunct w:val="0"/>
        <w:bidi w:val="0"/>
        <w:snapToGrid/>
        <w:spacing w:line="520" w:lineRule="exact"/>
        <w:ind w:firstLine="480"/>
        <w:textAlignment w:val="auto"/>
      </w:pPr>
    </w:p>
    <w:p w14:paraId="3B124EC0">
      <w:pPr>
        <w:keepNext w:val="0"/>
        <w:keepLines w:val="0"/>
        <w:pageBreakBefore w:val="0"/>
        <w:widowControl w:val="0"/>
        <w:kinsoku/>
        <w:wordWrap/>
        <w:overflowPunct/>
        <w:topLinePunct w:val="0"/>
        <w:bidi w:val="0"/>
        <w:snapToGrid/>
        <w:spacing w:line="520" w:lineRule="exact"/>
        <w:ind w:firstLine="482"/>
        <w:textAlignment w:val="auto"/>
        <w:rPr>
          <w:b/>
          <w:u w:val="single"/>
        </w:rPr>
      </w:pPr>
      <w:r>
        <w:rPr>
          <w:b/>
        </w:rPr>
        <w:t>验收情况：</w:t>
      </w:r>
      <w:r>
        <w:rPr>
          <w:u w:val="single"/>
        </w:rPr>
        <w:t xml:space="preserve">     </w:t>
      </w:r>
      <w:r>
        <w:rPr>
          <w:rFonts w:hint="eastAsia"/>
          <w:u w:val="single"/>
          <w:lang w:val="en-US" w:eastAsia="zh-CN"/>
        </w:rPr>
        <w:t xml:space="preserve">                            </w:t>
      </w:r>
      <w:r>
        <w:rPr>
          <w:u w:val="single"/>
        </w:rPr>
        <w:t xml:space="preserve">                                  </w:t>
      </w:r>
    </w:p>
    <w:p w14:paraId="26FAAF7F">
      <w:pPr>
        <w:keepNext w:val="0"/>
        <w:keepLines w:val="0"/>
        <w:pageBreakBefore w:val="0"/>
        <w:widowControl w:val="0"/>
        <w:kinsoku/>
        <w:wordWrap/>
        <w:overflowPunct/>
        <w:topLinePunct w:val="0"/>
        <w:bidi w:val="0"/>
        <w:snapToGrid/>
        <w:spacing w:line="520" w:lineRule="exact"/>
        <w:ind w:firstLine="480"/>
        <w:textAlignment w:val="auto"/>
        <w:rPr>
          <w:u w:val="single"/>
        </w:rPr>
      </w:pPr>
      <w:r>
        <w:rPr>
          <w:u w:val="single"/>
        </w:rPr>
        <w:t xml:space="preserve">                                                                                         </w:t>
      </w:r>
    </w:p>
    <w:p w14:paraId="4CA075E6">
      <w:pPr>
        <w:keepNext w:val="0"/>
        <w:keepLines w:val="0"/>
        <w:pageBreakBefore w:val="0"/>
        <w:widowControl w:val="0"/>
        <w:kinsoku/>
        <w:wordWrap/>
        <w:overflowPunct/>
        <w:topLinePunct w:val="0"/>
        <w:bidi w:val="0"/>
        <w:snapToGrid/>
        <w:spacing w:line="520" w:lineRule="exact"/>
        <w:ind w:firstLine="482"/>
        <w:textAlignment w:val="auto"/>
        <w:rPr>
          <w:b/>
        </w:rPr>
      </w:pPr>
      <w:r>
        <w:rPr>
          <w:b/>
        </w:rPr>
        <w:t>7、CEMS部分技术指标（其他指标要求见后面章节）</w:t>
      </w:r>
    </w:p>
    <w:p w14:paraId="788BC21C">
      <w:pPr>
        <w:keepNext w:val="0"/>
        <w:keepLines w:val="0"/>
        <w:pageBreakBefore w:val="0"/>
        <w:widowControl w:val="0"/>
        <w:kinsoku/>
        <w:wordWrap/>
        <w:overflowPunct/>
        <w:topLinePunct w:val="0"/>
        <w:bidi w:val="0"/>
        <w:snapToGrid/>
        <w:spacing w:line="520" w:lineRule="exact"/>
        <w:ind w:firstLine="480"/>
        <w:textAlignment w:val="auto"/>
      </w:pPr>
      <w:r>
        <w:t>（1）颗粒物CEMS测定范围：当仪器只设置一个测量档时，测量范围的上限应根据实际应用需要设置。通常设置为高于排放源最大排放浓度的1至2倍；当仪器设置多个测量档时，最低档测定范围的上限应不超过500mg/m</w:t>
      </w:r>
      <w:r>
        <w:rPr>
          <w:vertAlign w:val="superscript"/>
        </w:rPr>
        <w:t>3</w:t>
      </w:r>
      <w:r>
        <w:t>。</w:t>
      </w:r>
    </w:p>
    <w:p w14:paraId="15F76D3C">
      <w:pPr>
        <w:keepNext w:val="0"/>
        <w:keepLines w:val="0"/>
        <w:pageBreakBefore w:val="0"/>
        <w:widowControl w:val="0"/>
        <w:kinsoku/>
        <w:wordWrap/>
        <w:overflowPunct/>
        <w:topLinePunct w:val="0"/>
        <w:bidi w:val="0"/>
        <w:snapToGrid/>
        <w:spacing w:line="520" w:lineRule="exact"/>
        <w:ind w:firstLine="480"/>
        <w:textAlignment w:val="auto"/>
      </w:pPr>
      <w:r>
        <w:t>（2）气态污染物CEMS（含O</w:t>
      </w:r>
      <w:r>
        <w:rPr>
          <w:vertAlign w:val="subscript"/>
        </w:rPr>
        <w:t>2</w:t>
      </w:r>
      <w:r>
        <w:t>或CO</w:t>
      </w:r>
      <w:r>
        <w:rPr>
          <w:vertAlign w:val="subscript"/>
        </w:rPr>
        <w:t>2</w:t>
      </w:r>
      <w:r>
        <w:t>）测定范围：CEMS的最大测量值。通常设置为高于排放源最大排放浓度的1至2倍。</w:t>
      </w:r>
    </w:p>
    <w:p w14:paraId="06631F3C">
      <w:pPr>
        <w:keepNext w:val="0"/>
        <w:keepLines w:val="0"/>
        <w:pageBreakBefore w:val="0"/>
        <w:widowControl w:val="0"/>
        <w:kinsoku/>
        <w:wordWrap/>
        <w:overflowPunct/>
        <w:topLinePunct w:val="0"/>
        <w:bidi w:val="0"/>
        <w:snapToGrid/>
        <w:spacing w:line="520" w:lineRule="exact"/>
        <w:ind w:firstLine="480"/>
        <w:textAlignment w:val="auto"/>
      </w:pPr>
      <w:r>
        <w:t>（3）流速连续测量系统测量范围的上限应不低于30m/s。</w:t>
      </w:r>
    </w:p>
    <w:p w14:paraId="3DEF1290">
      <w:pPr>
        <w:keepNext w:val="0"/>
        <w:keepLines w:val="0"/>
        <w:pageBreakBefore w:val="0"/>
        <w:widowControl w:val="0"/>
        <w:kinsoku/>
        <w:wordWrap/>
        <w:overflowPunct/>
        <w:topLinePunct w:val="0"/>
        <w:bidi w:val="0"/>
        <w:snapToGrid/>
        <w:spacing w:line="520" w:lineRule="exact"/>
        <w:ind w:firstLine="480"/>
        <w:textAlignment w:val="auto"/>
      </w:pPr>
      <w:r>
        <w:t>（4）温度连续测量系统主要技术指标：示值偏差不大于±3℃。</w:t>
      </w:r>
    </w:p>
    <w:p w14:paraId="31BBBFE0">
      <w:pPr>
        <w:keepNext w:val="0"/>
        <w:keepLines w:val="0"/>
        <w:pageBreakBefore w:val="0"/>
        <w:widowControl w:val="0"/>
        <w:kinsoku/>
        <w:wordWrap/>
        <w:overflowPunct/>
        <w:topLinePunct w:val="0"/>
        <w:bidi w:val="0"/>
        <w:snapToGrid/>
        <w:spacing w:line="520" w:lineRule="exact"/>
        <w:ind w:firstLine="480"/>
        <w:textAlignment w:val="auto"/>
      </w:pPr>
      <w:r>
        <w:t>（5）湿度连续测量系统主要技术指标</w:t>
      </w:r>
    </w:p>
    <w:p w14:paraId="272466E0">
      <w:pPr>
        <w:keepNext w:val="0"/>
        <w:keepLines w:val="0"/>
        <w:pageBreakBefore w:val="0"/>
        <w:widowControl w:val="0"/>
        <w:kinsoku/>
        <w:wordWrap/>
        <w:overflowPunct/>
        <w:topLinePunct w:val="0"/>
        <w:bidi w:val="0"/>
        <w:snapToGrid/>
        <w:spacing w:line="520" w:lineRule="exact"/>
        <w:ind w:firstLine="480"/>
        <w:textAlignment w:val="auto"/>
        <w:rPr>
          <w:rFonts w:hint="eastAsia"/>
        </w:rPr>
      </w:pPr>
      <w:r>
        <w:t>当由氧传感器测定烟气含氧量计算烟气中水分含量时，需符合氧连续测量系统技术指标。</w:t>
      </w:r>
    </w:p>
    <w:p w14:paraId="51799030">
      <w:pPr>
        <w:keepNext w:val="0"/>
        <w:keepLines w:val="0"/>
        <w:pageBreakBefore w:val="0"/>
        <w:widowControl w:val="0"/>
        <w:kinsoku/>
        <w:wordWrap/>
        <w:overflowPunct/>
        <w:topLinePunct w:val="0"/>
        <w:bidi w:val="0"/>
        <w:snapToGrid/>
        <w:spacing w:line="520" w:lineRule="exact"/>
        <w:ind w:firstLine="482"/>
        <w:textAlignment w:val="auto"/>
        <w:rPr>
          <w:b/>
        </w:rPr>
      </w:pPr>
      <w:r>
        <w:rPr>
          <w:b/>
        </w:rPr>
        <w:t>对照以上要求，自检情况：</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3060"/>
        <w:gridCol w:w="3240"/>
      </w:tblGrid>
      <w:tr w14:paraId="18B0F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2E94A4B4">
            <w:pPr>
              <w:keepNext w:val="0"/>
              <w:keepLines w:val="0"/>
              <w:pageBreakBefore w:val="0"/>
              <w:widowControl w:val="0"/>
              <w:kinsoku/>
              <w:wordWrap/>
              <w:overflowPunct/>
              <w:topLinePunct w:val="0"/>
              <w:bidi w:val="0"/>
              <w:snapToGrid/>
              <w:spacing w:line="520" w:lineRule="exact"/>
              <w:ind w:firstLine="0" w:firstLineChars="0"/>
              <w:jc w:val="center"/>
              <w:textAlignment w:val="auto"/>
            </w:pPr>
            <w:r>
              <w:t>是否满足要求：</w:t>
            </w:r>
          </w:p>
        </w:tc>
        <w:tc>
          <w:tcPr>
            <w:tcW w:w="3060" w:type="dxa"/>
            <w:noWrap w:val="0"/>
            <w:vAlign w:val="center"/>
          </w:tcPr>
          <w:p w14:paraId="0540343A">
            <w:pPr>
              <w:keepNext w:val="0"/>
              <w:keepLines w:val="0"/>
              <w:pageBreakBefore w:val="0"/>
              <w:widowControl w:val="0"/>
              <w:kinsoku/>
              <w:wordWrap/>
              <w:overflowPunct/>
              <w:topLinePunct w:val="0"/>
              <w:bidi w:val="0"/>
              <w:snapToGrid/>
              <w:spacing w:line="520" w:lineRule="exact"/>
              <w:ind w:firstLine="0" w:firstLineChars="0"/>
              <w:textAlignment w:val="auto"/>
            </w:pPr>
            <w:r>
              <w:t>是</w:t>
            </w:r>
            <w:r>
              <w:rPr/>
              <w:sym w:font="Wingdings" w:char="00A8"/>
            </w:r>
          </w:p>
        </w:tc>
        <w:tc>
          <w:tcPr>
            <w:tcW w:w="3240" w:type="dxa"/>
            <w:noWrap w:val="0"/>
            <w:vAlign w:val="center"/>
          </w:tcPr>
          <w:p w14:paraId="0C3BD942">
            <w:pPr>
              <w:keepNext w:val="0"/>
              <w:keepLines w:val="0"/>
              <w:pageBreakBefore w:val="0"/>
              <w:widowControl w:val="0"/>
              <w:kinsoku/>
              <w:wordWrap/>
              <w:overflowPunct/>
              <w:topLinePunct w:val="0"/>
              <w:bidi w:val="0"/>
              <w:snapToGrid/>
              <w:spacing w:line="520" w:lineRule="exact"/>
              <w:ind w:firstLine="0" w:firstLineChars="0"/>
              <w:textAlignment w:val="auto"/>
            </w:pPr>
            <w:r>
              <w:t>否  □</w:t>
            </w:r>
          </w:p>
        </w:tc>
      </w:tr>
      <w:tr w14:paraId="228D8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2F9DB811">
            <w:pPr>
              <w:keepNext w:val="0"/>
              <w:keepLines w:val="0"/>
              <w:pageBreakBefore w:val="0"/>
              <w:widowControl w:val="0"/>
              <w:kinsoku/>
              <w:wordWrap/>
              <w:overflowPunct/>
              <w:topLinePunct w:val="0"/>
              <w:bidi w:val="0"/>
              <w:snapToGrid/>
              <w:spacing w:line="520" w:lineRule="exact"/>
              <w:ind w:firstLine="0" w:firstLineChars="0"/>
              <w:jc w:val="center"/>
              <w:textAlignment w:val="auto"/>
            </w:pPr>
            <w:r>
              <w:t>备注：</w:t>
            </w:r>
          </w:p>
        </w:tc>
        <w:tc>
          <w:tcPr>
            <w:tcW w:w="6300" w:type="dxa"/>
            <w:gridSpan w:val="2"/>
            <w:noWrap w:val="0"/>
            <w:vAlign w:val="center"/>
          </w:tcPr>
          <w:p w14:paraId="0A06D73C">
            <w:pPr>
              <w:keepNext w:val="0"/>
              <w:keepLines w:val="0"/>
              <w:pageBreakBefore w:val="0"/>
              <w:widowControl w:val="0"/>
              <w:kinsoku/>
              <w:wordWrap/>
              <w:overflowPunct/>
              <w:topLinePunct w:val="0"/>
              <w:bidi w:val="0"/>
              <w:snapToGrid/>
              <w:spacing w:line="520" w:lineRule="exact"/>
              <w:ind w:firstLine="0" w:firstLineChars="0"/>
              <w:textAlignment w:val="auto"/>
              <w:rPr>
                <w:rFonts w:hint="eastAsia" w:eastAsia="宋体"/>
                <w:lang w:eastAsia="zh-CN"/>
              </w:rPr>
            </w:pPr>
            <w:r>
              <w:rPr>
                <w:rFonts w:hint="eastAsia"/>
                <w:lang w:val="en-US" w:eastAsia="zh-CN"/>
              </w:rPr>
              <w:t xml:space="preserve"> </w:t>
            </w:r>
          </w:p>
        </w:tc>
      </w:tr>
      <w:tr w14:paraId="3268C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656E42C1">
            <w:pPr>
              <w:keepNext w:val="0"/>
              <w:keepLines w:val="0"/>
              <w:pageBreakBefore w:val="0"/>
              <w:widowControl w:val="0"/>
              <w:kinsoku/>
              <w:wordWrap/>
              <w:overflowPunct/>
              <w:topLinePunct w:val="0"/>
              <w:bidi w:val="0"/>
              <w:snapToGrid/>
              <w:spacing w:line="520" w:lineRule="exact"/>
              <w:ind w:firstLine="0" w:firstLineChars="0"/>
              <w:jc w:val="center"/>
              <w:textAlignment w:val="auto"/>
            </w:pPr>
            <w:r>
              <w:t>证明文件：</w:t>
            </w:r>
          </w:p>
        </w:tc>
        <w:tc>
          <w:tcPr>
            <w:tcW w:w="6300" w:type="dxa"/>
            <w:gridSpan w:val="2"/>
            <w:noWrap w:val="0"/>
            <w:vAlign w:val="top"/>
          </w:tcPr>
          <w:p w14:paraId="41D21486">
            <w:pPr>
              <w:keepNext w:val="0"/>
              <w:keepLines w:val="0"/>
              <w:pageBreakBefore w:val="0"/>
              <w:widowControl w:val="0"/>
              <w:kinsoku/>
              <w:wordWrap/>
              <w:overflowPunct/>
              <w:topLinePunct w:val="0"/>
              <w:bidi w:val="0"/>
              <w:snapToGrid/>
              <w:spacing w:line="520" w:lineRule="exact"/>
              <w:ind w:firstLine="0" w:firstLineChars="0"/>
              <w:textAlignment w:val="auto"/>
            </w:pPr>
          </w:p>
        </w:tc>
      </w:tr>
    </w:tbl>
    <w:p w14:paraId="6837FB1C">
      <w:pPr>
        <w:keepNext w:val="0"/>
        <w:keepLines w:val="0"/>
        <w:pageBreakBefore w:val="0"/>
        <w:widowControl w:val="0"/>
        <w:kinsoku/>
        <w:wordWrap/>
        <w:overflowPunct/>
        <w:topLinePunct w:val="0"/>
        <w:bidi w:val="0"/>
        <w:snapToGrid/>
        <w:spacing w:line="520" w:lineRule="exact"/>
        <w:ind w:firstLine="482"/>
        <w:textAlignment w:val="auto"/>
        <w:rPr>
          <w:b/>
          <w:u w:val="single"/>
        </w:rPr>
      </w:pPr>
      <w:r>
        <w:rPr>
          <w:b/>
        </w:rPr>
        <w:t>验收情况：</w:t>
      </w:r>
      <w:r>
        <w:rPr>
          <w:u w:val="single"/>
        </w:rPr>
        <w:t xml:space="preserve">     </w:t>
      </w:r>
      <w:r>
        <w:rPr>
          <w:rFonts w:hint="eastAsia"/>
          <w:u w:val="single"/>
          <w:lang w:val="en-US" w:eastAsia="zh-CN"/>
        </w:rPr>
        <w:t xml:space="preserve">                           </w:t>
      </w:r>
      <w:r>
        <w:rPr>
          <w:u w:val="single"/>
        </w:rPr>
        <w:t xml:space="preserve">                                  </w:t>
      </w:r>
    </w:p>
    <w:p w14:paraId="37499E0A">
      <w:pPr>
        <w:keepNext w:val="0"/>
        <w:keepLines w:val="0"/>
        <w:pageBreakBefore w:val="0"/>
        <w:widowControl w:val="0"/>
        <w:kinsoku/>
        <w:wordWrap/>
        <w:overflowPunct/>
        <w:topLinePunct w:val="0"/>
        <w:bidi w:val="0"/>
        <w:snapToGrid/>
        <w:spacing w:line="520" w:lineRule="exact"/>
        <w:ind w:firstLine="480"/>
        <w:textAlignment w:val="auto"/>
      </w:pPr>
      <w:r>
        <w:rPr>
          <w:u w:val="single"/>
        </w:rPr>
        <w:t xml:space="preserve">                                                                                 </w:t>
      </w:r>
    </w:p>
    <w:p w14:paraId="4E2C93A2">
      <w:pPr>
        <w:keepNext w:val="0"/>
        <w:keepLines w:val="0"/>
        <w:pageBreakBefore w:val="0"/>
        <w:widowControl w:val="0"/>
        <w:kinsoku/>
        <w:wordWrap/>
        <w:overflowPunct/>
        <w:topLinePunct w:val="0"/>
        <w:bidi w:val="0"/>
        <w:snapToGrid/>
        <w:spacing w:line="520" w:lineRule="exact"/>
        <w:ind w:firstLine="482"/>
        <w:textAlignment w:val="auto"/>
        <w:rPr>
          <w:b/>
        </w:rPr>
      </w:pPr>
      <w:r>
        <w:rPr>
          <w:b/>
        </w:rPr>
        <w:t>三、监测仪器安装要求验收</w:t>
      </w:r>
    </w:p>
    <w:p w14:paraId="01450435">
      <w:pPr>
        <w:keepNext w:val="0"/>
        <w:keepLines w:val="0"/>
        <w:pageBreakBefore w:val="0"/>
        <w:widowControl w:val="0"/>
        <w:kinsoku/>
        <w:wordWrap/>
        <w:overflowPunct/>
        <w:topLinePunct w:val="0"/>
        <w:bidi w:val="0"/>
        <w:snapToGrid/>
        <w:spacing w:line="520" w:lineRule="exact"/>
        <w:ind w:firstLine="482"/>
        <w:textAlignment w:val="auto"/>
        <w:rPr>
          <w:b/>
        </w:rPr>
      </w:pPr>
      <w:r>
        <w:rPr>
          <w:b/>
        </w:rPr>
        <w:t>验收方法：企业自检，填写自检情况。验收组现场检查。</w:t>
      </w:r>
    </w:p>
    <w:p w14:paraId="15D3AFA8">
      <w:pPr>
        <w:keepNext w:val="0"/>
        <w:keepLines w:val="0"/>
        <w:pageBreakBefore w:val="0"/>
        <w:widowControl w:val="0"/>
        <w:kinsoku/>
        <w:wordWrap/>
        <w:overflowPunct/>
        <w:topLinePunct w:val="0"/>
        <w:bidi w:val="0"/>
        <w:snapToGrid/>
        <w:spacing w:line="520" w:lineRule="exact"/>
        <w:ind w:firstLine="480"/>
        <w:textAlignment w:val="auto"/>
      </w:pPr>
      <w:r>
        <w:t>固定污染源烟气CEMS应安装在能准确可靠地连续监测固定污染源烟气排放状况的有代表性的位置上。</w:t>
      </w:r>
    </w:p>
    <w:p w14:paraId="4C1C167A">
      <w:pPr>
        <w:keepNext w:val="0"/>
        <w:keepLines w:val="0"/>
        <w:pageBreakBefore w:val="0"/>
        <w:widowControl w:val="0"/>
        <w:kinsoku/>
        <w:wordWrap/>
        <w:overflowPunct/>
        <w:topLinePunct w:val="0"/>
        <w:bidi w:val="0"/>
        <w:snapToGrid/>
        <w:spacing w:line="520" w:lineRule="exact"/>
        <w:ind w:firstLine="482"/>
        <w:textAlignment w:val="auto"/>
        <w:rPr>
          <w:b/>
        </w:rPr>
      </w:pPr>
      <w:r>
        <w:rPr>
          <w:b/>
        </w:rPr>
        <w:t xml:space="preserve">（一）一般要求 </w:t>
      </w:r>
    </w:p>
    <w:p w14:paraId="35EB5FCE">
      <w:pPr>
        <w:keepNext w:val="0"/>
        <w:keepLines w:val="0"/>
        <w:pageBreakBefore w:val="0"/>
        <w:widowControl w:val="0"/>
        <w:kinsoku/>
        <w:wordWrap/>
        <w:overflowPunct/>
        <w:topLinePunct w:val="0"/>
        <w:bidi w:val="0"/>
        <w:snapToGrid/>
        <w:spacing w:line="520" w:lineRule="exact"/>
        <w:ind w:firstLine="480"/>
        <w:textAlignment w:val="auto"/>
      </w:pPr>
      <w:r>
        <w:t xml:space="preserve">1、位于固定污染源排放控制设备的下游；  </w:t>
      </w:r>
    </w:p>
    <w:p w14:paraId="78175A1B">
      <w:pPr>
        <w:keepNext w:val="0"/>
        <w:keepLines w:val="0"/>
        <w:pageBreakBefore w:val="0"/>
        <w:widowControl w:val="0"/>
        <w:kinsoku/>
        <w:wordWrap/>
        <w:overflowPunct/>
        <w:topLinePunct w:val="0"/>
        <w:bidi w:val="0"/>
        <w:snapToGrid/>
        <w:spacing w:line="520" w:lineRule="exact"/>
        <w:ind w:firstLine="480"/>
        <w:textAlignment w:val="auto"/>
      </w:pPr>
      <w:r>
        <w:t xml:space="preserve">2、不受环境光线和电磁辐射的影响； </w:t>
      </w:r>
    </w:p>
    <w:p w14:paraId="3DF8BE09">
      <w:pPr>
        <w:keepNext w:val="0"/>
        <w:keepLines w:val="0"/>
        <w:pageBreakBefore w:val="0"/>
        <w:widowControl w:val="0"/>
        <w:kinsoku/>
        <w:wordWrap/>
        <w:overflowPunct/>
        <w:topLinePunct w:val="0"/>
        <w:bidi w:val="0"/>
        <w:snapToGrid/>
        <w:spacing w:line="520" w:lineRule="exact"/>
        <w:ind w:firstLine="480"/>
        <w:textAlignment w:val="auto"/>
      </w:pPr>
      <w:r>
        <w:t xml:space="preserve">3、烟道振动幅度尽可能小； </w:t>
      </w:r>
    </w:p>
    <w:p w14:paraId="2DACA2A1">
      <w:pPr>
        <w:keepNext w:val="0"/>
        <w:keepLines w:val="0"/>
        <w:pageBreakBefore w:val="0"/>
        <w:widowControl w:val="0"/>
        <w:kinsoku/>
        <w:wordWrap/>
        <w:overflowPunct/>
        <w:topLinePunct w:val="0"/>
        <w:bidi w:val="0"/>
        <w:snapToGrid/>
        <w:spacing w:line="520" w:lineRule="exact"/>
        <w:ind w:firstLine="480"/>
        <w:textAlignment w:val="auto"/>
      </w:pPr>
      <w:r>
        <w:t xml:space="preserve">4、安装位置应避免烟气中水滴和水雾的干扰； </w:t>
      </w:r>
    </w:p>
    <w:p w14:paraId="4177DB9C">
      <w:pPr>
        <w:keepNext w:val="0"/>
        <w:keepLines w:val="0"/>
        <w:pageBreakBefore w:val="0"/>
        <w:widowControl w:val="0"/>
        <w:kinsoku/>
        <w:wordWrap/>
        <w:overflowPunct/>
        <w:topLinePunct w:val="0"/>
        <w:bidi w:val="0"/>
        <w:snapToGrid/>
        <w:spacing w:line="520" w:lineRule="exact"/>
        <w:ind w:firstLine="480"/>
        <w:textAlignment w:val="auto"/>
      </w:pPr>
      <w:r>
        <w:t xml:space="preserve">5、安装位置不漏风； </w:t>
      </w:r>
    </w:p>
    <w:p w14:paraId="63AFFEDE">
      <w:pPr>
        <w:keepNext w:val="0"/>
        <w:keepLines w:val="0"/>
        <w:pageBreakBefore w:val="0"/>
        <w:widowControl w:val="0"/>
        <w:kinsoku/>
        <w:wordWrap/>
        <w:overflowPunct/>
        <w:topLinePunct w:val="0"/>
        <w:bidi w:val="0"/>
        <w:snapToGrid/>
        <w:spacing w:line="520" w:lineRule="exact"/>
        <w:ind w:firstLine="480"/>
        <w:textAlignment w:val="auto"/>
      </w:pPr>
      <w:r>
        <w:t xml:space="preserve">6、安装烟气CEMS的工作区域必须提供永久性的电源，以保障烟气CEMS的正常运行； </w:t>
      </w:r>
    </w:p>
    <w:p w14:paraId="5129C15C">
      <w:pPr>
        <w:keepNext w:val="0"/>
        <w:keepLines w:val="0"/>
        <w:pageBreakBefore w:val="0"/>
        <w:widowControl w:val="0"/>
        <w:kinsoku/>
        <w:wordWrap/>
        <w:overflowPunct/>
        <w:topLinePunct w:val="0"/>
        <w:bidi w:val="0"/>
        <w:snapToGrid/>
        <w:spacing w:line="520" w:lineRule="exact"/>
        <w:ind w:firstLine="480"/>
        <w:textAlignment w:val="auto"/>
      </w:pPr>
      <w:r>
        <w:t xml:space="preserve">7、采样或监测平台易于人员到达，有足够的空间，便于日常维护和比对监测。当采样平台设置在离地面高度≥5米的位置时，应有通往平台的Z字梯/旋梯/升降梯； </w:t>
      </w:r>
    </w:p>
    <w:p w14:paraId="19D269F6">
      <w:pPr>
        <w:keepNext w:val="0"/>
        <w:keepLines w:val="0"/>
        <w:pageBreakBefore w:val="0"/>
        <w:widowControl w:val="0"/>
        <w:kinsoku/>
        <w:wordWrap/>
        <w:overflowPunct/>
        <w:topLinePunct w:val="0"/>
        <w:bidi w:val="0"/>
        <w:snapToGrid/>
        <w:spacing w:line="520" w:lineRule="exact"/>
        <w:ind w:firstLine="480"/>
        <w:textAlignment w:val="auto"/>
      </w:pPr>
      <w:r>
        <w:t>8、为室外的烟气CEMS装置提供掩蔽所，以便在任何天气条件下不影响烟气CEMS的运行和不损害维修人员的健康，能够安全地进行维护。安装在高空位置的烟气CEMS要采取措施防止发生雷击事故，做好接地，以保证人身安全和仪器的运行安全。</w:t>
      </w:r>
    </w:p>
    <w:p w14:paraId="68CDBC93">
      <w:pPr>
        <w:keepNext w:val="0"/>
        <w:keepLines w:val="0"/>
        <w:pageBreakBefore w:val="0"/>
        <w:widowControl w:val="0"/>
        <w:kinsoku/>
        <w:wordWrap/>
        <w:overflowPunct/>
        <w:topLinePunct w:val="0"/>
        <w:bidi w:val="0"/>
        <w:snapToGrid/>
        <w:spacing w:line="520" w:lineRule="exact"/>
        <w:ind w:firstLine="482"/>
        <w:textAlignment w:val="auto"/>
        <w:rPr>
          <w:b/>
        </w:rPr>
      </w:pPr>
      <w:r>
        <w:rPr>
          <w:b/>
        </w:rPr>
        <w:t>对照以上要求，自检情况：</w:t>
      </w:r>
    </w:p>
    <w:p w14:paraId="305AF108">
      <w:pPr>
        <w:keepNext w:val="0"/>
        <w:keepLines w:val="0"/>
        <w:pageBreakBefore w:val="0"/>
        <w:widowControl w:val="0"/>
        <w:kinsoku/>
        <w:wordWrap/>
        <w:overflowPunct/>
        <w:topLinePunct w:val="0"/>
        <w:bidi w:val="0"/>
        <w:snapToGrid/>
        <w:spacing w:line="520" w:lineRule="exact"/>
        <w:ind w:firstLine="482"/>
        <w:textAlignment w:val="auto"/>
        <w:rPr>
          <w:b/>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3060"/>
        <w:gridCol w:w="3240"/>
      </w:tblGrid>
      <w:tr w14:paraId="18B6F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088" w:type="dxa"/>
            <w:noWrap w:val="0"/>
            <w:vAlign w:val="center"/>
          </w:tcPr>
          <w:p w14:paraId="5113E2D6">
            <w:pPr>
              <w:keepNext w:val="0"/>
              <w:keepLines w:val="0"/>
              <w:pageBreakBefore w:val="0"/>
              <w:widowControl w:val="0"/>
              <w:kinsoku/>
              <w:wordWrap/>
              <w:overflowPunct/>
              <w:topLinePunct w:val="0"/>
              <w:bidi w:val="0"/>
              <w:snapToGrid/>
              <w:spacing w:line="520" w:lineRule="exact"/>
              <w:ind w:firstLine="0" w:firstLineChars="0"/>
              <w:jc w:val="center"/>
              <w:textAlignment w:val="auto"/>
            </w:pPr>
            <w:r>
              <w:t>是否满足要求：</w:t>
            </w:r>
          </w:p>
        </w:tc>
        <w:tc>
          <w:tcPr>
            <w:tcW w:w="3060" w:type="dxa"/>
            <w:noWrap w:val="0"/>
            <w:vAlign w:val="center"/>
          </w:tcPr>
          <w:p w14:paraId="3FE2982B">
            <w:pPr>
              <w:keepNext w:val="0"/>
              <w:keepLines w:val="0"/>
              <w:pageBreakBefore w:val="0"/>
              <w:widowControl w:val="0"/>
              <w:kinsoku/>
              <w:wordWrap/>
              <w:overflowPunct/>
              <w:topLinePunct w:val="0"/>
              <w:bidi w:val="0"/>
              <w:snapToGrid/>
              <w:spacing w:line="520" w:lineRule="exact"/>
              <w:ind w:firstLine="0" w:firstLineChars="0"/>
              <w:textAlignment w:val="auto"/>
            </w:pPr>
            <w:r>
              <w:t xml:space="preserve">是  </w:t>
            </w:r>
            <w:r>
              <w:rPr/>
              <w:sym w:font="Wingdings" w:char="00A8"/>
            </w:r>
          </w:p>
        </w:tc>
        <w:tc>
          <w:tcPr>
            <w:tcW w:w="3240" w:type="dxa"/>
            <w:noWrap w:val="0"/>
            <w:vAlign w:val="center"/>
          </w:tcPr>
          <w:p w14:paraId="7A8AE1CB">
            <w:pPr>
              <w:keepNext w:val="0"/>
              <w:keepLines w:val="0"/>
              <w:pageBreakBefore w:val="0"/>
              <w:widowControl w:val="0"/>
              <w:kinsoku/>
              <w:wordWrap/>
              <w:overflowPunct/>
              <w:topLinePunct w:val="0"/>
              <w:bidi w:val="0"/>
              <w:snapToGrid/>
              <w:spacing w:line="520" w:lineRule="exact"/>
              <w:ind w:firstLine="0" w:firstLineChars="0"/>
              <w:textAlignment w:val="auto"/>
            </w:pPr>
            <w:r>
              <w:t>否  □</w:t>
            </w:r>
          </w:p>
        </w:tc>
      </w:tr>
      <w:tr w14:paraId="64D2F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088" w:type="dxa"/>
            <w:noWrap w:val="0"/>
            <w:vAlign w:val="center"/>
          </w:tcPr>
          <w:p w14:paraId="08386325">
            <w:pPr>
              <w:keepNext w:val="0"/>
              <w:keepLines w:val="0"/>
              <w:pageBreakBefore w:val="0"/>
              <w:widowControl w:val="0"/>
              <w:kinsoku/>
              <w:wordWrap/>
              <w:overflowPunct/>
              <w:topLinePunct w:val="0"/>
              <w:bidi w:val="0"/>
              <w:snapToGrid/>
              <w:spacing w:line="520" w:lineRule="exact"/>
              <w:ind w:firstLine="0" w:firstLineChars="0"/>
              <w:jc w:val="center"/>
              <w:textAlignment w:val="auto"/>
            </w:pPr>
            <w:r>
              <w:t>备注：</w:t>
            </w:r>
          </w:p>
        </w:tc>
        <w:tc>
          <w:tcPr>
            <w:tcW w:w="6300" w:type="dxa"/>
            <w:gridSpan w:val="2"/>
            <w:noWrap w:val="0"/>
            <w:vAlign w:val="center"/>
          </w:tcPr>
          <w:p w14:paraId="5AEDF61B">
            <w:pPr>
              <w:keepNext w:val="0"/>
              <w:keepLines w:val="0"/>
              <w:pageBreakBefore w:val="0"/>
              <w:widowControl w:val="0"/>
              <w:kinsoku/>
              <w:wordWrap/>
              <w:overflowPunct/>
              <w:topLinePunct w:val="0"/>
              <w:bidi w:val="0"/>
              <w:snapToGrid/>
              <w:spacing w:line="520" w:lineRule="exact"/>
              <w:ind w:firstLine="0" w:firstLineChars="0"/>
              <w:textAlignment w:val="auto"/>
              <w:rPr>
                <w:rFonts w:hint="eastAsia" w:eastAsia="宋体"/>
                <w:lang w:eastAsia="zh-CN"/>
              </w:rPr>
            </w:pPr>
            <w:r>
              <w:rPr>
                <w:rFonts w:hint="eastAsia"/>
                <w:lang w:val="en-US" w:eastAsia="zh-CN"/>
              </w:rPr>
              <w:t xml:space="preserve"> </w:t>
            </w:r>
          </w:p>
        </w:tc>
      </w:tr>
      <w:tr w14:paraId="3AF57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088" w:type="dxa"/>
            <w:noWrap w:val="0"/>
            <w:vAlign w:val="center"/>
          </w:tcPr>
          <w:p w14:paraId="6825A50D">
            <w:pPr>
              <w:keepNext w:val="0"/>
              <w:keepLines w:val="0"/>
              <w:pageBreakBefore w:val="0"/>
              <w:widowControl w:val="0"/>
              <w:kinsoku/>
              <w:wordWrap/>
              <w:overflowPunct/>
              <w:topLinePunct w:val="0"/>
              <w:bidi w:val="0"/>
              <w:snapToGrid/>
              <w:spacing w:line="520" w:lineRule="exact"/>
              <w:ind w:firstLine="0" w:firstLineChars="0"/>
              <w:jc w:val="center"/>
              <w:textAlignment w:val="auto"/>
            </w:pPr>
            <w:r>
              <w:t>证明文件：</w:t>
            </w:r>
          </w:p>
        </w:tc>
        <w:tc>
          <w:tcPr>
            <w:tcW w:w="6300" w:type="dxa"/>
            <w:gridSpan w:val="2"/>
            <w:noWrap w:val="0"/>
            <w:vAlign w:val="top"/>
          </w:tcPr>
          <w:p w14:paraId="3B0A2841">
            <w:pPr>
              <w:keepNext w:val="0"/>
              <w:keepLines w:val="0"/>
              <w:pageBreakBefore w:val="0"/>
              <w:widowControl w:val="0"/>
              <w:kinsoku/>
              <w:wordWrap/>
              <w:overflowPunct/>
              <w:topLinePunct w:val="0"/>
              <w:bidi w:val="0"/>
              <w:snapToGrid/>
              <w:spacing w:line="520" w:lineRule="exact"/>
              <w:ind w:firstLine="0" w:firstLineChars="0"/>
              <w:textAlignment w:val="auto"/>
            </w:pPr>
          </w:p>
        </w:tc>
      </w:tr>
    </w:tbl>
    <w:p w14:paraId="424F4CAD">
      <w:pPr>
        <w:keepNext w:val="0"/>
        <w:keepLines w:val="0"/>
        <w:pageBreakBefore w:val="0"/>
        <w:widowControl w:val="0"/>
        <w:kinsoku/>
        <w:wordWrap/>
        <w:overflowPunct/>
        <w:topLinePunct w:val="0"/>
        <w:bidi w:val="0"/>
        <w:snapToGrid/>
        <w:spacing w:line="520" w:lineRule="exact"/>
        <w:ind w:firstLine="480"/>
        <w:textAlignment w:val="auto"/>
      </w:pPr>
    </w:p>
    <w:p w14:paraId="4406BBD4">
      <w:pPr>
        <w:keepNext w:val="0"/>
        <w:keepLines w:val="0"/>
        <w:pageBreakBefore w:val="0"/>
        <w:widowControl w:val="0"/>
        <w:kinsoku/>
        <w:wordWrap/>
        <w:overflowPunct/>
        <w:topLinePunct w:val="0"/>
        <w:bidi w:val="0"/>
        <w:snapToGrid/>
        <w:spacing w:line="520" w:lineRule="exact"/>
        <w:ind w:firstLine="482"/>
        <w:textAlignment w:val="auto"/>
        <w:rPr>
          <w:b/>
          <w:u w:val="single"/>
        </w:rPr>
      </w:pPr>
      <w:r>
        <w:rPr>
          <w:b/>
        </w:rPr>
        <w:t>验收情况：</w:t>
      </w:r>
      <w:r>
        <w:rPr>
          <w:u w:val="single"/>
        </w:rPr>
        <w:t xml:space="preserve">     </w:t>
      </w:r>
      <w:r>
        <w:rPr>
          <w:rFonts w:hint="eastAsia"/>
          <w:u w:val="single"/>
          <w:lang w:val="en-US" w:eastAsia="zh-CN"/>
        </w:rPr>
        <w:t xml:space="preserve">                         </w:t>
      </w:r>
      <w:r>
        <w:rPr>
          <w:u w:val="single"/>
        </w:rPr>
        <w:t xml:space="preserve">                                     </w:t>
      </w:r>
    </w:p>
    <w:p w14:paraId="40CE45E1">
      <w:pPr>
        <w:keepNext w:val="0"/>
        <w:keepLines w:val="0"/>
        <w:pageBreakBefore w:val="0"/>
        <w:widowControl w:val="0"/>
        <w:kinsoku/>
        <w:wordWrap/>
        <w:overflowPunct/>
        <w:topLinePunct w:val="0"/>
        <w:bidi w:val="0"/>
        <w:snapToGrid/>
        <w:spacing w:line="520" w:lineRule="exact"/>
        <w:ind w:firstLine="480"/>
        <w:textAlignment w:val="auto"/>
      </w:pPr>
      <w:r>
        <w:rPr>
          <w:u w:val="single"/>
        </w:rPr>
        <w:t xml:space="preserve">                                                                                        </w:t>
      </w:r>
    </w:p>
    <w:p w14:paraId="780871A0">
      <w:pPr>
        <w:keepNext w:val="0"/>
        <w:keepLines w:val="0"/>
        <w:pageBreakBefore w:val="0"/>
        <w:widowControl w:val="0"/>
        <w:kinsoku/>
        <w:wordWrap/>
        <w:overflowPunct/>
        <w:topLinePunct w:val="0"/>
        <w:bidi w:val="0"/>
        <w:snapToGrid/>
        <w:spacing w:line="520" w:lineRule="exact"/>
        <w:ind w:firstLine="482"/>
        <w:textAlignment w:val="auto"/>
        <w:rPr>
          <w:b/>
        </w:rPr>
      </w:pPr>
      <w:r>
        <w:rPr>
          <w:b/>
        </w:rPr>
        <w:t xml:space="preserve">（二）具体要求 </w:t>
      </w:r>
    </w:p>
    <w:p w14:paraId="2C7CC7F3">
      <w:pPr>
        <w:keepNext w:val="0"/>
        <w:keepLines w:val="0"/>
        <w:pageBreakBefore w:val="0"/>
        <w:widowControl w:val="0"/>
        <w:kinsoku/>
        <w:wordWrap/>
        <w:overflowPunct/>
        <w:topLinePunct w:val="0"/>
        <w:bidi w:val="0"/>
        <w:snapToGrid/>
        <w:spacing w:line="520" w:lineRule="exact"/>
        <w:ind w:firstLine="480"/>
        <w:textAlignment w:val="auto"/>
      </w:pPr>
      <w:r>
        <w:t xml:space="preserve">1、应优先选择在垂直管段和烟道负压区域。 </w:t>
      </w:r>
    </w:p>
    <w:p w14:paraId="4B9A79AB">
      <w:pPr>
        <w:keepNext w:val="0"/>
        <w:keepLines w:val="0"/>
        <w:pageBreakBefore w:val="0"/>
        <w:widowControl w:val="0"/>
        <w:kinsoku/>
        <w:wordWrap/>
        <w:overflowPunct/>
        <w:topLinePunct w:val="0"/>
        <w:bidi w:val="0"/>
        <w:snapToGrid/>
        <w:spacing w:line="520" w:lineRule="exact"/>
        <w:ind w:firstLine="482"/>
        <w:textAlignment w:val="auto"/>
        <w:rPr>
          <w:b/>
        </w:rPr>
      </w:pPr>
      <w:r>
        <w:rPr>
          <w:b/>
        </w:rPr>
        <w:t>对照以上要求，自检情况：</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3060"/>
        <w:gridCol w:w="3240"/>
      </w:tblGrid>
      <w:tr w14:paraId="443B5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1C6BF244">
            <w:pPr>
              <w:keepNext w:val="0"/>
              <w:keepLines w:val="0"/>
              <w:pageBreakBefore w:val="0"/>
              <w:widowControl w:val="0"/>
              <w:kinsoku/>
              <w:wordWrap/>
              <w:overflowPunct/>
              <w:topLinePunct w:val="0"/>
              <w:bidi w:val="0"/>
              <w:snapToGrid/>
              <w:spacing w:line="520" w:lineRule="exact"/>
              <w:ind w:firstLine="0" w:firstLineChars="0"/>
              <w:jc w:val="center"/>
              <w:textAlignment w:val="auto"/>
            </w:pPr>
            <w:r>
              <w:t>是否满足要求：</w:t>
            </w:r>
          </w:p>
        </w:tc>
        <w:tc>
          <w:tcPr>
            <w:tcW w:w="3060" w:type="dxa"/>
            <w:noWrap w:val="0"/>
            <w:vAlign w:val="center"/>
          </w:tcPr>
          <w:p w14:paraId="187D2D2E">
            <w:pPr>
              <w:keepNext w:val="0"/>
              <w:keepLines w:val="0"/>
              <w:pageBreakBefore w:val="0"/>
              <w:widowControl w:val="0"/>
              <w:kinsoku/>
              <w:wordWrap/>
              <w:overflowPunct/>
              <w:topLinePunct w:val="0"/>
              <w:bidi w:val="0"/>
              <w:snapToGrid/>
              <w:spacing w:line="520" w:lineRule="exact"/>
              <w:ind w:firstLine="0" w:firstLineChars="0"/>
              <w:textAlignment w:val="auto"/>
            </w:pPr>
            <w:r>
              <w:t xml:space="preserve">是  </w:t>
            </w:r>
            <w:r>
              <w:rPr/>
              <w:sym w:font="Wingdings" w:char="00A8"/>
            </w:r>
          </w:p>
        </w:tc>
        <w:tc>
          <w:tcPr>
            <w:tcW w:w="3240" w:type="dxa"/>
            <w:noWrap w:val="0"/>
            <w:vAlign w:val="center"/>
          </w:tcPr>
          <w:p w14:paraId="36E865CB">
            <w:pPr>
              <w:keepNext w:val="0"/>
              <w:keepLines w:val="0"/>
              <w:pageBreakBefore w:val="0"/>
              <w:widowControl w:val="0"/>
              <w:kinsoku/>
              <w:wordWrap/>
              <w:overflowPunct/>
              <w:topLinePunct w:val="0"/>
              <w:bidi w:val="0"/>
              <w:snapToGrid/>
              <w:spacing w:line="520" w:lineRule="exact"/>
              <w:ind w:firstLine="0" w:firstLineChars="0"/>
              <w:textAlignment w:val="auto"/>
            </w:pPr>
            <w:r>
              <w:t>否  □</w:t>
            </w:r>
          </w:p>
        </w:tc>
      </w:tr>
      <w:tr w14:paraId="4D9E6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11E0B1D6">
            <w:pPr>
              <w:keepNext w:val="0"/>
              <w:keepLines w:val="0"/>
              <w:pageBreakBefore w:val="0"/>
              <w:widowControl w:val="0"/>
              <w:kinsoku/>
              <w:wordWrap/>
              <w:overflowPunct/>
              <w:topLinePunct w:val="0"/>
              <w:bidi w:val="0"/>
              <w:snapToGrid/>
              <w:spacing w:line="520" w:lineRule="exact"/>
              <w:ind w:firstLine="0" w:firstLineChars="0"/>
              <w:jc w:val="center"/>
              <w:textAlignment w:val="auto"/>
            </w:pPr>
            <w:r>
              <w:t>备注：</w:t>
            </w:r>
          </w:p>
        </w:tc>
        <w:tc>
          <w:tcPr>
            <w:tcW w:w="6300" w:type="dxa"/>
            <w:gridSpan w:val="2"/>
            <w:noWrap w:val="0"/>
            <w:vAlign w:val="center"/>
          </w:tcPr>
          <w:p w14:paraId="27FD3651">
            <w:pPr>
              <w:keepNext w:val="0"/>
              <w:keepLines w:val="0"/>
              <w:pageBreakBefore w:val="0"/>
              <w:widowControl w:val="0"/>
              <w:kinsoku/>
              <w:wordWrap/>
              <w:overflowPunct/>
              <w:topLinePunct w:val="0"/>
              <w:bidi w:val="0"/>
              <w:snapToGrid/>
              <w:spacing w:line="520" w:lineRule="exact"/>
              <w:ind w:firstLine="0" w:firstLineChars="0"/>
              <w:textAlignment w:val="auto"/>
              <w:rPr>
                <w:rFonts w:hint="eastAsia" w:eastAsia="宋体"/>
                <w:lang w:eastAsia="zh-CN"/>
              </w:rPr>
            </w:pPr>
            <w:r>
              <w:rPr>
                <w:rFonts w:hint="eastAsia"/>
                <w:lang w:val="en-US" w:eastAsia="zh-CN"/>
              </w:rPr>
              <w:t xml:space="preserve"> </w:t>
            </w:r>
          </w:p>
        </w:tc>
      </w:tr>
      <w:tr w14:paraId="3729F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38A8A683">
            <w:pPr>
              <w:keepNext w:val="0"/>
              <w:keepLines w:val="0"/>
              <w:pageBreakBefore w:val="0"/>
              <w:widowControl w:val="0"/>
              <w:kinsoku/>
              <w:wordWrap/>
              <w:overflowPunct/>
              <w:topLinePunct w:val="0"/>
              <w:bidi w:val="0"/>
              <w:snapToGrid/>
              <w:spacing w:line="520" w:lineRule="exact"/>
              <w:ind w:firstLine="0" w:firstLineChars="0"/>
              <w:jc w:val="center"/>
              <w:textAlignment w:val="auto"/>
            </w:pPr>
            <w:r>
              <w:t>证明文件：</w:t>
            </w:r>
          </w:p>
        </w:tc>
        <w:tc>
          <w:tcPr>
            <w:tcW w:w="6300" w:type="dxa"/>
            <w:gridSpan w:val="2"/>
            <w:noWrap w:val="0"/>
            <w:vAlign w:val="top"/>
          </w:tcPr>
          <w:p w14:paraId="48F1429C">
            <w:pPr>
              <w:keepNext w:val="0"/>
              <w:keepLines w:val="0"/>
              <w:pageBreakBefore w:val="0"/>
              <w:widowControl w:val="0"/>
              <w:kinsoku/>
              <w:wordWrap/>
              <w:overflowPunct/>
              <w:topLinePunct w:val="0"/>
              <w:bidi w:val="0"/>
              <w:snapToGrid/>
              <w:spacing w:line="520" w:lineRule="exact"/>
              <w:ind w:firstLine="0" w:firstLineChars="0"/>
              <w:textAlignment w:val="auto"/>
            </w:pPr>
          </w:p>
        </w:tc>
      </w:tr>
    </w:tbl>
    <w:p w14:paraId="3D7ACF59">
      <w:pPr>
        <w:keepNext w:val="0"/>
        <w:keepLines w:val="0"/>
        <w:pageBreakBefore w:val="0"/>
        <w:widowControl w:val="0"/>
        <w:kinsoku/>
        <w:wordWrap/>
        <w:overflowPunct/>
        <w:topLinePunct w:val="0"/>
        <w:bidi w:val="0"/>
        <w:snapToGrid/>
        <w:spacing w:line="520" w:lineRule="exact"/>
        <w:ind w:firstLine="480"/>
        <w:textAlignment w:val="auto"/>
      </w:pPr>
    </w:p>
    <w:p w14:paraId="6F56B39C">
      <w:pPr>
        <w:keepNext w:val="0"/>
        <w:keepLines w:val="0"/>
        <w:pageBreakBefore w:val="0"/>
        <w:widowControl w:val="0"/>
        <w:kinsoku/>
        <w:wordWrap/>
        <w:overflowPunct/>
        <w:topLinePunct w:val="0"/>
        <w:bidi w:val="0"/>
        <w:snapToGrid/>
        <w:spacing w:line="520" w:lineRule="exact"/>
        <w:ind w:firstLine="482"/>
        <w:textAlignment w:val="auto"/>
        <w:rPr>
          <w:b/>
          <w:u w:val="single"/>
        </w:rPr>
      </w:pPr>
      <w:r>
        <w:rPr>
          <w:b/>
        </w:rPr>
        <w:t>验收情况：</w:t>
      </w:r>
      <w:r>
        <w:rPr>
          <w:u w:val="single"/>
        </w:rPr>
        <w:t xml:space="preserve">    </w:t>
      </w:r>
      <w:r>
        <w:rPr>
          <w:rFonts w:hint="eastAsia"/>
          <w:u w:val="single"/>
          <w:lang w:val="en-US" w:eastAsia="zh-CN"/>
        </w:rPr>
        <w:t xml:space="preserve">                        </w:t>
      </w:r>
      <w:r>
        <w:rPr>
          <w:u w:val="single"/>
        </w:rPr>
        <w:t xml:space="preserve">                                    </w:t>
      </w:r>
    </w:p>
    <w:p w14:paraId="17FC48A9">
      <w:pPr>
        <w:keepNext w:val="0"/>
        <w:keepLines w:val="0"/>
        <w:pageBreakBefore w:val="0"/>
        <w:widowControl w:val="0"/>
        <w:kinsoku/>
        <w:wordWrap/>
        <w:overflowPunct/>
        <w:topLinePunct w:val="0"/>
        <w:bidi w:val="0"/>
        <w:snapToGrid/>
        <w:spacing w:line="520" w:lineRule="exact"/>
        <w:ind w:firstLine="480"/>
        <w:textAlignment w:val="auto"/>
        <w:rPr>
          <w:u w:val="single"/>
        </w:rPr>
      </w:pPr>
      <w:r>
        <w:rPr>
          <w:u w:val="single"/>
        </w:rPr>
        <w:t xml:space="preserve">                                                        </w:t>
      </w:r>
      <w:r>
        <w:rPr>
          <w:rFonts w:hint="eastAsia"/>
          <w:u w:val="single"/>
        </w:rPr>
        <w:t xml:space="preserve">  </w:t>
      </w:r>
      <w:r>
        <w:rPr>
          <w:u w:val="single"/>
        </w:rPr>
        <w:t xml:space="preserve">        </w:t>
      </w:r>
    </w:p>
    <w:p w14:paraId="038F6115">
      <w:pPr>
        <w:keepNext w:val="0"/>
        <w:keepLines w:val="0"/>
        <w:pageBreakBefore w:val="0"/>
        <w:widowControl w:val="0"/>
        <w:kinsoku/>
        <w:wordWrap/>
        <w:overflowPunct/>
        <w:topLinePunct w:val="0"/>
        <w:bidi w:val="0"/>
        <w:snapToGrid/>
        <w:spacing w:line="520" w:lineRule="exact"/>
        <w:ind w:firstLine="480"/>
        <w:textAlignment w:val="auto"/>
      </w:pPr>
      <w:r>
        <w:t xml:space="preserve">2、 测定位置应避开烟道弯头和断面急剧变化的部位。对于颗粒物CEMS，应设置在距弯头、阀门、变径管下游方向不小于4倍烟道直径，以及距上述部件上游方向不小于2倍烟道直径处；对于气态污染物CEMS，应设置在距弯头、阀门、变径管下游方向不小于2倍烟道直径，以及距上述部件上游方向不小于0.5倍烟道直径处。对矩形烟道，其当量直径D=2AB/(A+B)，式中A、B为边长。当安装位置不能满足上述要求时，应尽可能选择在气流稳定的断面，但安装位置前直管段的长度必须大于安装位置后直管段的长度。 </w:t>
      </w:r>
    </w:p>
    <w:p w14:paraId="280C2CDE">
      <w:pPr>
        <w:keepNext w:val="0"/>
        <w:keepLines w:val="0"/>
        <w:pageBreakBefore w:val="0"/>
        <w:widowControl w:val="0"/>
        <w:kinsoku/>
        <w:wordWrap/>
        <w:overflowPunct/>
        <w:topLinePunct w:val="0"/>
        <w:bidi w:val="0"/>
        <w:snapToGrid/>
        <w:spacing w:line="520" w:lineRule="exact"/>
        <w:ind w:firstLine="480"/>
        <w:textAlignment w:val="auto"/>
      </w:pPr>
      <w:r>
        <w:t xml:space="preserve">在烟气CEMS监测断面下游应预留参比方法采样孔，采样孔数目及采样平台等按GB/T16157 《固定污染源排气中颗粒物测定与气态污染物采样方法》要求确定，以供参比方法测试使用。在互不影响测量的前提下，应尽可能靠近。 </w:t>
      </w:r>
    </w:p>
    <w:p w14:paraId="68C3D085">
      <w:pPr>
        <w:keepNext w:val="0"/>
        <w:keepLines w:val="0"/>
        <w:pageBreakBefore w:val="0"/>
        <w:widowControl w:val="0"/>
        <w:kinsoku/>
        <w:wordWrap/>
        <w:overflowPunct/>
        <w:topLinePunct w:val="0"/>
        <w:bidi w:val="0"/>
        <w:snapToGrid/>
        <w:spacing w:line="520" w:lineRule="exact"/>
        <w:ind w:firstLine="482"/>
        <w:textAlignment w:val="auto"/>
        <w:rPr>
          <w:b/>
        </w:rPr>
      </w:pPr>
    </w:p>
    <w:p w14:paraId="5F05CD49">
      <w:pPr>
        <w:keepNext w:val="0"/>
        <w:keepLines w:val="0"/>
        <w:pageBreakBefore w:val="0"/>
        <w:widowControl w:val="0"/>
        <w:kinsoku/>
        <w:wordWrap/>
        <w:overflowPunct/>
        <w:topLinePunct w:val="0"/>
        <w:bidi w:val="0"/>
        <w:snapToGrid/>
        <w:spacing w:line="520" w:lineRule="exact"/>
        <w:ind w:firstLine="482"/>
        <w:textAlignment w:val="auto"/>
        <w:rPr>
          <w:b/>
        </w:rPr>
      </w:pPr>
      <w:r>
        <w:rPr>
          <w:b/>
        </w:rPr>
        <w:t>对照以上要求，自检情况：</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3060"/>
        <w:gridCol w:w="3240"/>
      </w:tblGrid>
      <w:tr w14:paraId="12707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5698C565">
            <w:pPr>
              <w:keepNext w:val="0"/>
              <w:keepLines w:val="0"/>
              <w:pageBreakBefore w:val="0"/>
              <w:widowControl w:val="0"/>
              <w:kinsoku/>
              <w:wordWrap/>
              <w:overflowPunct/>
              <w:topLinePunct w:val="0"/>
              <w:bidi w:val="0"/>
              <w:snapToGrid/>
              <w:spacing w:line="520" w:lineRule="exact"/>
              <w:ind w:firstLine="0" w:firstLineChars="0"/>
              <w:jc w:val="center"/>
              <w:textAlignment w:val="auto"/>
            </w:pPr>
            <w:r>
              <w:t>是否满足要求：</w:t>
            </w:r>
          </w:p>
        </w:tc>
        <w:tc>
          <w:tcPr>
            <w:tcW w:w="3060" w:type="dxa"/>
            <w:noWrap w:val="0"/>
            <w:vAlign w:val="center"/>
          </w:tcPr>
          <w:p w14:paraId="2B3EB34B">
            <w:pPr>
              <w:keepNext w:val="0"/>
              <w:keepLines w:val="0"/>
              <w:pageBreakBefore w:val="0"/>
              <w:widowControl w:val="0"/>
              <w:kinsoku/>
              <w:wordWrap/>
              <w:overflowPunct/>
              <w:topLinePunct w:val="0"/>
              <w:bidi w:val="0"/>
              <w:snapToGrid/>
              <w:spacing w:line="520" w:lineRule="exact"/>
              <w:ind w:firstLine="0" w:firstLineChars="0"/>
              <w:textAlignment w:val="auto"/>
            </w:pPr>
            <w:r>
              <w:t xml:space="preserve">是  </w:t>
            </w:r>
            <w:r>
              <w:rPr/>
              <w:sym w:font="Wingdings" w:char="00A8"/>
            </w:r>
          </w:p>
        </w:tc>
        <w:tc>
          <w:tcPr>
            <w:tcW w:w="3240" w:type="dxa"/>
            <w:noWrap w:val="0"/>
            <w:vAlign w:val="center"/>
          </w:tcPr>
          <w:p w14:paraId="1EC1F005">
            <w:pPr>
              <w:keepNext w:val="0"/>
              <w:keepLines w:val="0"/>
              <w:pageBreakBefore w:val="0"/>
              <w:widowControl w:val="0"/>
              <w:kinsoku/>
              <w:wordWrap/>
              <w:overflowPunct/>
              <w:topLinePunct w:val="0"/>
              <w:bidi w:val="0"/>
              <w:snapToGrid/>
              <w:spacing w:line="520" w:lineRule="exact"/>
              <w:ind w:firstLine="0" w:firstLineChars="0"/>
              <w:textAlignment w:val="auto"/>
            </w:pPr>
            <w:r>
              <w:t>否  □</w:t>
            </w:r>
          </w:p>
        </w:tc>
      </w:tr>
      <w:tr w14:paraId="1F7C4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4B17D496">
            <w:pPr>
              <w:keepNext w:val="0"/>
              <w:keepLines w:val="0"/>
              <w:pageBreakBefore w:val="0"/>
              <w:widowControl w:val="0"/>
              <w:kinsoku/>
              <w:wordWrap/>
              <w:overflowPunct/>
              <w:topLinePunct w:val="0"/>
              <w:bidi w:val="0"/>
              <w:snapToGrid/>
              <w:spacing w:line="520" w:lineRule="exact"/>
              <w:ind w:firstLine="0" w:firstLineChars="0"/>
              <w:jc w:val="center"/>
              <w:textAlignment w:val="auto"/>
            </w:pPr>
            <w:r>
              <w:t>备注：</w:t>
            </w:r>
          </w:p>
        </w:tc>
        <w:tc>
          <w:tcPr>
            <w:tcW w:w="6300" w:type="dxa"/>
            <w:gridSpan w:val="2"/>
            <w:noWrap w:val="0"/>
            <w:vAlign w:val="center"/>
          </w:tcPr>
          <w:p w14:paraId="31A8EE87">
            <w:pPr>
              <w:keepNext w:val="0"/>
              <w:keepLines w:val="0"/>
              <w:pageBreakBefore w:val="0"/>
              <w:widowControl w:val="0"/>
              <w:kinsoku/>
              <w:wordWrap/>
              <w:overflowPunct/>
              <w:topLinePunct w:val="0"/>
              <w:bidi w:val="0"/>
              <w:snapToGrid/>
              <w:spacing w:line="520" w:lineRule="exact"/>
              <w:ind w:firstLine="0" w:firstLineChars="0"/>
              <w:textAlignment w:val="auto"/>
              <w:rPr>
                <w:rFonts w:hint="eastAsia" w:eastAsia="宋体"/>
                <w:lang w:eastAsia="zh-CN"/>
              </w:rPr>
            </w:pPr>
            <w:r>
              <w:rPr>
                <w:rFonts w:hint="eastAsia"/>
                <w:lang w:val="en-US" w:eastAsia="zh-CN"/>
              </w:rPr>
              <w:t xml:space="preserve"> </w:t>
            </w:r>
          </w:p>
        </w:tc>
      </w:tr>
      <w:tr w14:paraId="4ECD4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415D9B4F">
            <w:pPr>
              <w:keepNext w:val="0"/>
              <w:keepLines w:val="0"/>
              <w:pageBreakBefore w:val="0"/>
              <w:widowControl w:val="0"/>
              <w:kinsoku/>
              <w:wordWrap/>
              <w:overflowPunct/>
              <w:topLinePunct w:val="0"/>
              <w:bidi w:val="0"/>
              <w:snapToGrid/>
              <w:spacing w:line="520" w:lineRule="exact"/>
              <w:ind w:firstLine="0" w:firstLineChars="0"/>
              <w:jc w:val="center"/>
              <w:textAlignment w:val="auto"/>
            </w:pPr>
            <w:r>
              <w:t>证明文件：</w:t>
            </w:r>
          </w:p>
        </w:tc>
        <w:tc>
          <w:tcPr>
            <w:tcW w:w="6300" w:type="dxa"/>
            <w:gridSpan w:val="2"/>
            <w:noWrap w:val="0"/>
            <w:vAlign w:val="top"/>
          </w:tcPr>
          <w:p w14:paraId="7574D9A9">
            <w:pPr>
              <w:keepNext w:val="0"/>
              <w:keepLines w:val="0"/>
              <w:pageBreakBefore w:val="0"/>
              <w:widowControl w:val="0"/>
              <w:kinsoku/>
              <w:wordWrap/>
              <w:overflowPunct/>
              <w:topLinePunct w:val="0"/>
              <w:bidi w:val="0"/>
              <w:snapToGrid/>
              <w:spacing w:line="520" w:lineRule="exact"/>
              <w:ind w:firstLine="0" w:firstLineChars="0"/>
              <w:textAlignment w:val="auto"/>
            </w:pPr>
          </w:p>
        </w:tc>
      </w:tr>
    </w:tbl>
    <w:p w14:paraId="3A10EBEB">
      <w:pPr>
        <w:keepNext w:val="0"/>
        <w:keepLines w:val="0"/>
        <w:pageBreakBefore w:val="0"/>
        <w:widowControl w:val="0"/>
        <w:kinsoku/>
        <w:wordWrap/>
        <w:overflowPunct/>
        <w:topLinePunct w:val="0"/>
        <w:bidi w:val="0"/>
        <w:snapToGrid/>
        <w:spacing w:line="520" w:lineRule="exact"/>
        <w:ind w:firstLine="480"/>
        <w:textAlignment w:val="auto"/>
      </w:pPr>
    </w:p>
    <w:p w14:paraId="1878769D">
      <w:pPr>
        <w:keepNext w:val="0"/>
        <w:keepLines w:val="0"/>
        <w:pageBreakBefore w:val="0"/>
        <w:widowControl w:val="0"/>
        <w:kinsoku/>
        <w:wordWrap/>
        <w:overflowPunct/>
        <w:topLinePunct w:val="0"/>
        <w:bidi w:val="0"/>
        <w:snapToGrid/>
        <w:spacing w:line="520" w:lineRule="exact"/>
        <w:ind w:firstLine="482"/>
        <w:textAlignment w:val="auto"/>
        <w:rPr>
          <w:b/>
          <w:u w:val="single"/>
        </w:rPr>
      </w:pPr>
      <w:r>
        <w:rPr>
          <w:b/>
        </w:rPr>
        <w:t>验收情况：</w:t>
      </w:r>
      <w:r>
        <w:rPr>
          <w:u w:val="single"/>
        </w:rPr>
        <w:t xml:space="preserve">       </w:t>
      </w:r>
      <w:r>
        <w:rPr>
          <w:rFonts w:hint="eastAsia"/>
          <w:u w:val="single"/>
          <w:lang w:val="en-US" w:eastAsia="zh-CN"/>
        </w:rPr>
        <w:t xml:space="preserve">                   </w:t>
      </w:r>
      <w:r>
        <w:rPr>
          <w:u w:val="single"/>
        </w:rPr>
        <w:t xml:space="preserve">                                       </w:t>
      </w:r>
    </w:p>
    <w:p w14:paraId="1A331627">
      <w:pPr>
        <w:keepNext w:val="0"/>
        <w:keepLines w:val="0"/>
        <w:pageBreakBefore w:val="0"/>
        <w:widowControl w:val="0"/>
        <w:kinsoku/>
        <w:wordWrap/>
        <w:overflowPunct/>
        <w:topLinePunct w:val="0"/>
        <w:bidi w:val="0"/>
        <w:snapToGrid/>
        <w:spacing w:line="520" w:lineRule="exact"/>
        <w:ind w:firstLine="480"/>
        <w:textAlignment w:val="auto"/>
        <w:rPr>
          <w:rFonts w:hint="eastAsia"/>
          <w:u w:val="single"/>
        </w:rPr>
      </w:pPr>
      <w:r>
        <w:rPr>
          <w:u w:val="single"/>
        </w:rPr>
        <w:t xml:space="preserve">                                                                 </w:t>
      </w:r>
    </w:p>
    <w:p w14:paraId="2F304539">
      <w:pPr>
        <w:keepNext w:val="0"/>
        <w:keepLines w:val="0"/>
        <w:pageBreakBefore w:val="0"/>
        <w:widowControl w:val="0"/>
        <w:numPr>
          <w:ilvl w:val="0"/>
          <w:numId w:val="2"/>
        </w:numPr>
        <w:kinsoku/>
        <w:wordWrap/>
        <w:overflowPunct/>
        <w:topLinePunct w:val="0"/>
        <w:bidi w:val="0"/>
        <w:snapToGrid/>
        <w:spacing w:line="520" w:lineRule="exact"/>
        <w:ind w:firstLine="480" w:firstLineChars="0"/>
        <w:textAlignment w:val="auto"/>
      </w:pPr>
      <w:r>
        <w:t>为了便于颗粒物和流速参比方法的校验和比对监测，烟气CEMS</w:t>
      </w:r>
      <w:r>
        <w:rPr>
          <w:rFonts w:hint="eastAsia"/>
          <w:lang w:eastAsia="zh-CN"/>
        </w:rPr>
        <w:t>需</w:t>
      </w:r>
      <w:r>
        <w:t>安装在烟道内烟气流速</w:t>
      </w:r>
      <w:r>
        <w:rPr>
          <w:rFonts w:hint="eastAsia"/>
          <w:lang w:eastAsia="zh-CN"/>
        </w:rPr>
        <w:t>均大于</w:t>
      </w:r>
      <w:r>
        <w:t>5m/s的位置。</w:t>
      </w:r>
    </w:p>
    <w:p w14:paraId="481E8D5A">
      <w:pPr>
        <w:keepNext w:val="0"/>
        <w:keepLines w:val="0"/>
        <w:pageBreakBefore w:val="0"/>
        <w:widowControl w:val="0"/>
        <w:kinsoku/>
        <w:wordWrap/>
        <w:overflowPunct/>
        <w:topLinePunct w:val="0"/>
        <w:bidi w:val="0"/>
        <w:snapToGrid/>
        <w:spacing w:line="520" w:lineRule="exact"/>
        <w:ind w:firstLine="482"/>
        <w:textAlignment w:val="auto"/>
        <w:rPr>
          <w:b/>
        </w:rPr>
      </w:pPr>
      <w:r>
        <w:rPr>
          <w:b/>
        </w:rPr>
        <w:t>对照以上要求，自检情况：</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3060"/>
        <w:gridCol w:w="3240"/>
      </w:tblGrid>
      <w:tr w14:paraId="5D242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0E613950">
            <w:pPr>
              <w:keepNext w:val="0"/>
              <w:keepLines w:val="0"/>
              <w:pageBreakBefore w:val="0"/>
              <w:widowControl w:val="0"/>
              <w:kinsoku/>
              <w:wordWrap/>
              <w:overflowPunct/>
              <w:topLinePunct w:val="0"/>
              <w:bidi w:val="0"/>
              <w:snapToGrid/>
              <w:spacing w:line="520" w:lineRule="exact"/>
              <w:ind w:firstLine="0" w:firstLineChars="0"/>
              <w:jc w:val="center"/>
              <w:textAlignment w:val="auto"/>
            </w:pPr>
            <w:r>
              <w:t>是否满足要求：</w:t>
            </w:r>
          </w:p>
        </w:tc>
        <w:tc>
          <w:tcPr>
            <w:tcW w:w="3060" w:type="dxa"/>
            <w:noWrap w:val="0"/>
            <w:vAlign w:val="center"/>
          </w:tcPr>
          <w:p w14:paraId="4C9F24E9">
            <w:pPr>
              <w:keepNext w:val="0"/>
              <w:keepLines w:val="0"/>
              <w:pageBreakBefore w:val="0"/>
              <w:widowControl w:val="0"/>
              <w:kinsoku/>
              <w:wordWrap/>
              <w:overflowPunct/>
              <w:topLinePunct w:val="0"/>
              <w:bidi w:val="0"/>
              <w:snapToGrid/>
              <w:spacing w:line="520" w:lineRule="exact"/>
              <w:ind w:firstLine="0" w:firstLineChars="0"/>
              <w:textAlignment w:val="auto"/>
            </w:pPr>
            <w:r>
              <w:t xml:space="preserve">是  </w:t>
            </w:r>
            <w:r>
              <w:rPr/>
              <w:sym w:font="Wingdings" w:char="00A8"/>
            </w:r>
          </w:p>
        </w:tc>
        <w:tc>
          <w:tcPr>
            <w:tcW w:w="3240" w:type="dxa"/>
            <w:noWrap w:val="0"/>
            <w:vAlign w:val="center"/>
          </w:tcPr>
          <w:p w14:paraId="295B5A69">
            <w:pPr>
              <w:keepNext w:val="0"/>
              <w:keepLines w:val="0"/>
              <w:pageBreakBefore w:val="0"/>
              <w:widowControl w:val="0"/>
              <w:kinsoku/>
              <w:wordWrap/>
              <w:overflowPunct/>
              <w:topLinePunct w:val="0"/>
              <w:bidi w:val="0"/>
              <w:snapToGrid/>
              <w:spacing w:line="520" w:lineRule="exact"/>
              <w:ind w:firstLine="0" w:firstLineChars="0"/>
              <w:textAlignment w:val="auto"/>
            </w:pPr>
            <w:r>
              <w:t>否  □</w:t>
            </w:r>
          </w:p>
        </w:tc>
      </w:tr>
      <w:tr w14:paraId="6FF33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68B312A4">
            <w:pPr>
              <w:keepNext w:val="0"/>
              <w:keepLines w:val="0"/>
              <w:pageBreakBefore w:val="0"/>
              <w:widowControl w:val="0"/>
              <w:kinsoku/>
              <w:wordWrap/>
              <w:overflowPunct/>
              <w:topLinePunct w:val="0"/>
              <w:bidi w:val="0"/>
              <w:snapToGrid/>
              <w:spacing w:line="520" w:lineRule="exact"/>
              <w:ind w:firstLine="0" w:firstLineChars="0"/>
              <w:jc w:val="center"/>
              <w:textAlignment w:val="auto"/>
            </w:pPr>
            <w:r>
              <w:t>备注：</w:t>
            </w:r>
          </w:p>
        </w:tc>
        <w:tc>
          <w:tcPr>
            <w:tcW w:w="6300" w:type="dxa"/>
            <w:gridSpan w:val="2"/>
            <w:noWrap w:val="0"/>
            <w:vAlign w:val="top"/>
          </w:tcPr>
          <w:p w14:paraId="4C75D385">
            <w:pPr>
              <w:keepNext w:val="0"/>
              <w:keepLines w:val="0"/>
              <w:pageBreakBefore w:val="0"/>
              <w:widowControl w:val="0"/>
              <w:kinsoku/>
              <w:wordWrap/>
              <w:overflowPunct/>
              <w:topLinePunct w:val="0"/>
              <w:bidi w:val="0"/>
              <w:snapToGrid/>
              <w:spacing w:line="520" w:lineRule="exact"/>
              <w:ind w:firstLine="0" w:firstLineChars="0"/>
              <w:textAlignment w:val="auto"/>
              <w:rPr>
                <w:rFonts w:hint="eastAsia" w:eastAsia="宋体"/>
                <w:color w:val="0000FF"/>
                <w:lang w:eastAsia="zh-CN"/>
              </w:rPr>
            </w:pPr>
            <w:r>
              <w:rPr>
                <w:rFonts w:hint="eastAsia"/>
                <w:lang w:val="en-US" w:eastAsia="zh-CN"/>
              </w:rPr>
              <w:t xml:space="preserve"> </w:t>
            </w:r>
          </w:p>
        </w:tc>
      </w:tr>
      <w:tr w14:paraId="6645C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0859E19F">
            <w:pPr>
              <w:keepNext w:val="0"/>
              <w:keepLines w:val="0"/>
              <w:pageBreakBefore w:val="0"/>
              <w:widowControl w:val="0"/>
              <w:kinsoku/>
              <w:wordWrap/>
              <w:overflowPunct/>
              <w:topLinePunct w:val="0"/>
              <w:bidi w:val="0"/>
              <w:snapToGrid/>
              <w:spacing w:line="520" w:lineRule="exact"/>
              <w:ind w:firstLine="0" w:firstLineChars="0"/>
              <w:jc w:val="center"/>
              <w:textAlignment w:val="auto"/>
            </w:pPr>
            <w:r>
              <w:t>证明文件：</w:t>
            </w:r>
          </w:p>
        </w:tc>
        <w:tc>
          <w:tcPr>
            <w:tcW w:w="6300" w:type="dxa"/>
            <w:gridSpan w:val="2"/>
            <w:noWrap w:val="0"/>
            <w:vAlign w:val="top"/>
          </w:tcPr>
          <w:p w14:paraId="7399D598">
            <w:pPr>
              <w:keepNext w:val="0"/>
              <w:keepLines w:val="0"/>
              <w:pageBreakBefore w:val="0"/>
              <w:widowControl w:val="0"/>
              <w:kinsoku/>
              <w:wordWrap/>
              <w:overflowPunct/>
              <w:topLinePunct w:val="0"/>
              <w:bidi w:val="0"/>
              <w:snapToGrid/>
              <w:spacing w:line="520" w:lineRule="exact"/>
              <w:ind w:firstLine="0" w:firstLineChars="0"/>
              <w:textAlignment w:val="auto"/>
            </w:pPr>
          </w:p>
        </w:tc>
      </w:tr>
    </w:tbl>
    <w:p w14:paraId="347C68D5">
      <w:pPr>
        <w:keepNext w:val="0"/>
        <w:keepLines w:val="0"/>
        <w:pageBreakBefore w:val="0"/>
        <w:widowControl w:val="0"/>
        <w:kinsoku/>
        <w:wordWrap/>
        <w:overflowPunct/>
        <w:topLinePunct w:val="0"/>
        <w:bidi w:val="0"/>
        <w:snapToGrid/>
        <w:spacing w:line="520" w:lineRule="exact"/>
        <w:ind w:firstLine="480"/>
        <w:textAlignment w:val="auto"/>
        <w:rPr>
          <w:highlight w:val="yellow"/>
        </w:rPr>
      </w:pPr>
    </w:p>
    <w:p w14:paraId="3F03E1EA">
      <w:pPr>
        <w:keepNext w:val="0"/>
        <w:keepLines w:val="0"/>
        <w:pageBreakBefore w:val="0"/>
        <w:widowControl w:val="0"/>
        <w:kinsoku/>
        <w:wordWrap/>
        <w:overflowPunct/>
        <w:topLinePunct w:val="0"/>
        <w:bidi w:val="0"/>
        <w:snapToGrid/>
        <w:spacing w:line="520" w:lineRule="exact"/>
        <w:ind w:firstLine="482"/>
        <w:textAlignment w:val="auto"/>
        <w:rPr>
          <w:b/>
          <w:u w:val="single"/>
        </w:rPr>
      </w:pPr>
      <w:r>
        <w:rPr>
          <w:b/>
        </w:rPr>
        <w:t>验收情况：</w:t>
      </w:r>
      <w:r>
        <w:rPr>
          <w:u w:val="single"/>
        </w:rPr>
        <w:t xml:space="preserve">       </w:t>
      </w:r>
      <w:r>
        <w:rPr>
          <w:rFonts w:hint="eastAsia"/>
          <w:u w:val="single"/>
          <w:lang w:val="en-US" w:eastAsia="zh-CN"/>
        </w:rPr>
        <w:t xml:space="preserve">                         </w:t>
      </w:r>
      <w:r>
        <w:rPr>
          <w:u w:val="single"/>
        </w:rPr>
        <w:t xml:space="preserve">                                   </w:t>
      </w:r>
    </w:p>
    <w:p w14:paraId="166B9974">
      <w:pPr>
        <w:keepNext w:val="0"/>
        <w:keepLines w:val="0"/>
        <w:pageBreakBefore w:val="0"/>
        <w:widowControl w:val="0"/>
        <w:kinsoku/>
        <w:wordWrap/>
        <w:overflowPunct/>
        <w:topLinePunct w:val="0"/>
        <w:bidi w:val="0"/>
        <w:snapToGrid/>
        <w:spacing w:line="520" w:lineRule="exact"/>
        <w:ind w:firstLine="480"/>
        <w:textAlignment w:val="auto"/>
        <w:rPr>
          <w:u w:val="single"/>
        </w:rPr>
      </w:pPr>
      <w:r>
        <w:rPr>
          <w:u w:val="single"/>
        </w:rPr>
        <w:t xml:space="preserve">                                                                        </w:t>
      </w:r>
    </w:p>
    <w:p w14:paraId="5F73919C">
      <w:pPr>
        <w:keepNext w:val="0"/>
        <w:keepLines w:val="0"/>
        <w:pageBreakBefore w:val="0"/>
        <w:widowControl w:val="0"/>
        <w:kinsoku/>
        <w:wordWrap/>
        <w:overflowPunct/>
        <w:topLinePunct w:val="0"/>
        <w:bidi w:val="0"/>
        <w:snapToGrid/>
        <w:spacing w:line="520" w:lineRule="exact"/>
        <w:ind w:firstLine="480"/>
        <w:textAlignment w:val="auto"/>
      </w:pPr>
      <w:r>
        <w:t xml:space="preserve">4、每台固定污染源排放设备应安装一套烟气CEMS。 </w:t>
      </w:r>
    </w:p>
    <w:p w14:paraId="3026C75B">
      <w:pPr>
        <w:keepNext w:val="0"/>
        <w:keepLines w:val="0"/>
        <w:pageBreakBefore w:val="0"/>
        <w:widowControl w:val="0"/>
        <w:kinsoku/>
        <w:wordWrap/>
        <w:overflowPunct/>
        <w:topLinePunct w:val="0"/>
        <w:bidi w:val="0"/>
        <w:snapToGrid/>
        <w:spacing w:line="520" w:lineRule="exact"/>
        <w:ind w:firstLine="482"/>
        <w:textAlignment w:val="auto"/>
        <w:rPr>
          <w:b/>
        </w:rPr>
      </w:pPr>
      <w:r>
        <w:rPr>
          <w:b/>
        </w:rPr>
        <w:t>对照以上要求，自检情况：</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3060"/>
        <w:gridCol w:w="3240"/>
      </w:tblGrid>
      <w:tr w14:paraId="6C543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2088" w:type="dxa"/>
            <w:noWrap w:val="0"/>
            <w:vAlign w:val="center"/>
          </w:tcPr>
          <w:p w14:paraId="50857658">
            <w:pPr>
              <w:keepNext w:val="0"/>
              <w:keepLines w:val="0"/>
              <w:pageBreakBefore w:val="0"/>
              <w:widowControl w:val="0"/>
              <w:kinsoku/>
              <w:wordWrap/>
              <w:overflowPunct/>
              <w:topLinePunct w:val="0"/>
              <w:bidi w:val="0"/>
              <w:snapToGrid/>
              <w:spacing w:line="520" w:lineRule="exact"/>
              <w:ind w:firstLine="0" w:firstLineChars="0"/>
              <w:jc w:val="center"/>
              <w:textAlignment w:val="auto"/>
            </w:pPr>
            <w:r>
              <w:t>是否满足要求：</w:t>
            </w:r>
          </w:p>
        </w:tc>
        <w:tc>
          <w:tcPr>
            <w:tcW w:w="3060" w:type="dxa"/>
            <w:noWrap w:val="0"/>
            <w:vAlign w:val="center"/>
          </w:tcPr>
          <w:p w14:paraId="40A9EFE8">
            <w:pPr>
              <w:keepNext w:val="0"/>
              <w:keepLines w:val="0"/>
              <w:pageBreakBefore w:val="0"/>
              <w:widowControl w:val="0"/>
              <w:kinsoku/>
              <w:wordWrap/>
              <w:overflowPunct/>
              <w:topLinePunct w:val="0"/>
              <w:bidi w:val="0"/>
              <w:snapToGrid/>
              <w:spacing w:line="520" w:lineRule="exact"/>
              <w:ind w:firstLine="0" w:firstLineChars="0"/>
              <w:textAlignment w:val="auto"/>
            </w:pPr>
            <w:r>
              <w:t xml:space="preserve">是  </w:t>
            </w:r>
            <w:r>
              <w:rPr/>
              <w:sym w:font="Wingdings" w:char="00A8"/>
            </w:r>
          </w:p>
        </w:tc>
        <w:tc>
          <w:tcPr>
            <w:tcW w:w="3240" w:type="dxa"/>
            <w:noWrap w:val="0"/>
            <w:vAlign w:val="center"/>
          </w:tcPr>
          <w:p w14:paraId="161A6DCB">
            <w:pPr>
              <w:keepNext w:val="0"/>
              <w:keepLines w:val="0"/>
              <w:pageBreakBefore w:val="0"/>
              <w:widowControl w:val="0"/>
              <w:kinsoku/>
              <w:wordWrap/>
              <w:overflowPunct/>
              <w:topLinePunct w:val="0"/>
              <w:bidi w:val="0"/>
              <w:snapToGrid/>
              <w:spacing w:line="520" w:lineRule="exact"/>
              <w:ind w:firstLine="0" w:firstLineChars="0"/>
              <w:textAlignment w:val="auto"/>
            </w:pPr>
            <w:r>
              <w:t>否  □</w:t>
            </w:r>
          </w:p>
        </w:tc>
      </w:tr>
      <w:tr w14:paraId="17039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599D157D">
            <w:pPr>
              <w:keepNext w:val="0"/>
              <w:keepLines w:val="0"/>
              <w:pageBreakBefore w:val="0"/>
              <w:widowControl w:val="0"/>
              <w:kinsoku/>
              <w:wordWrap/>
              <w:overflowPunct/>
              <w:topLinePunct w:val="0"/>
              <w:bidi w:val="0"/>
              <w:snapToGrid/>
              <w:spacing w:line="520" w:lineRule="exact"/>
              <w:ind w:firstLine="0" w:firstLineChars="0"/>
              <w:jc w:val="center"/>
              <w:textAlignment w:val="auto"/>
            </w:pPr>
            <w:r>
              <w:t>备注：</w:t>
            </w:r>
          </w:p>
        </w:tc>
        <w:tc>
          <w:tcPr>
            <w:tcW w:w="6300" w:type="dxa"/>
            <w:gridSpan w:val="2"/>
            <w:noWrap w:val="0"/>
            <w:vAlign w:val="center"/>
          </w:tcPr>
          <w:p w14:paraId="6A4E4A2D">
            <w:pPr>
              <w:keepNext w:val="0"/>
              <w:keepLines w:val="0"/>
              <w:pageBreakBefore w:val="0"/>
              <w:widowControl w:val="0"/>
              <w:kinsoku/>
              <w:wordWrap/>
              <w:overflowPunct/>
              <w:topLinePunct w:val="0"/>
              <w:bidi w:val="0"/>
              <w:snapToGrid/>
              <w:spacing w:line="520" w:lineRule="exact"/>
              <w:ind w:firstLine="0" w:firstLineChars="0"/>
              <w:textAlignment w:val="auto"/>
              <w:rPr>
                <w:rFonts w:hint="eastAsia" w:eastAsia="宋体"/>
                <w:lang w:eastAsia="zh-CN"/>
              </w:rPr>
            </w:pPr>
            <w:r>
              <w:rPr>
                <w:rFonts w:hint="eastAsia"/>
                <w:lang w:val="en-US" w:eastAsia="zh-CN"/>
              </w:rPr>
              <w:t xml:space="preserve"> </w:t>
            </w:r>
          </w:p>
        </w:tc>
      </w:tr>
      <w:tr w14:paraId="38DB3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7AB7CC07">
            <w:pPr>
              <w:keepNext w:val="0"/>
              <w:keepLines w:val="0"/>
              <w:pageBreakBefore w:val="0"/>
              <w:widowControl w:val="0"/>
              <w:kinsoku/>
              <w:wordWrap/>
              <w:overflowPunct/>
              <w:topLinePunct w:val="0"/>
              <w:bidi w:val="0"/>
              <w:snapToGrid/>
              <w:spacing w:line="520" w:lineRule="exact"/>
              <w:ind w:firstLine="0" w:firstLineChars="0"/>
              <w:jc w:val="center"/>
              <w:textAlignment w:val="auto"/>
            </w:pPr>
            <w:r>
              <w:t>证明文件：</w:t>
            </w:r>
          </w:p>
        </w:tc>
        <w:tc>
          <w:tcPr>
            <w:tcW w:w="6300" w:type="dxa"/>
            <w:gridSpan w:val="2"/>
            <w:noWrap w:val="0"/>
            <w:vAlign w:val="top"/>
          </w:tcPr>
          <w:p w14:paraId="4DE0B513">
            <w:pPr>
              <w:keepNext w:val="0"/>
              <w:keepLines w:val="0"/>
              <w:pageBreakBefore w:val="0"/>
              <w:widowControl w:val="0"/>
              <w:kinsoku/>
              <w:wordWrap/>
              <w:overflowPunct/>
              <w:topLinePunct w:val="0"/>
              <w:bidi w:val="0"/>
              <w:snapToGrid/>
              <w:spacing w:line="520" w:lineRule="exact"/>
              <w:ind w:firstLine="0" w:firstLineChars="0"/>
              <w:textAlignment w:val="auto"/>
            </w:pPr>
          </w:p>
        </w:tc>
      </w:tr>
    </w:tbl>
    <w:p w14:paraId="26F46E3B">
      <w:pPr>
        <w:keepNext w:val="0"/>
        <w:keepLines w:val="0"/>
        <w:pageBreakBefore w:val="0"/>
        <w:widowControl w:val="0"/>
        <w:kinsoku/>
        <w:wordWrap/>
        <w:overflowPunct/>
        <w:topLinePunct w:val="0"/>
        <w:bidi w:val="0"/>
        <w:snapToGrid/>
        <w:spacing w:line="520" w:lineRule="exact"/>
        <w:ind w:firstLine="480"/>
        <w:textAlignment w:val="auto"/>
      </w:pPr>
    </w:p>
    <w:p w14:paraId="5060CC89">
      <w:pPr>
        <w:keepNext w:val="0"/>
        <w:keepLines w:val="0"/>
        <w:pageBreakBefore w:val="0"/>
        <w:widowControl w:val="0"/>
        <w:kinsoku/>
        <w:wordWrap/>
        <w:overflowPunct/>
        <w:topLinePunct w:val="0"/>
        <w:bidi w:val="0"/>
        <w:snapToGrid/>
        <w:spacing w:line="520" w:lineRule="exact"/>
        <w:ind w:firstLine="482"/>
        <w:textAlignment w:val="auto"/>
        <w:rPr>
          <w:b/>
          <w:u w:val="single"/>
        </w:rPr>
      </w:pPr>
      <w:r>
        <w:rPr>
          <w:b/>
        </w:rPr>
        <w:t>验收情况：</w:t>
      </w:r>
      <w:r>
        <w:rPr>
          <w:u w:val="single"/>
        </w:rPr>
        <w:t xml:space="preserve">      </w:t>
      </w:r>
      <w:r>
        <w:rPr>
          <w:rFonts w:hint="eastAsia"/>
          <w:u w:val="single"/>
          <w:lang w:val="en-US" w:eastAsia="zh-CN"/>
        </w:rPr>
        <w:t xml:space="preserve"> </w:t>
      </w:r>
      <w:r>
        <w:rPr>
          <w:u w:val="single"/>
        </w:rPr>
        <w:t xml:space="preserve">                                         </w:t>
      </w:r>
    </w:p>
    <w:p w14:paraId="0EC6BD9C">
      <w:pPr>
        <w:keepNext w:val="0"/>
        <w:keepLines w:val="0"/>
        <w:pageBreakBefore w:val="0"/>
        <w:widowControl w:val="0"/>
        <w:kinsoku/>
        <w:wordWrap/>
        <w:overflowPunct/>
        <w:topLinePunct w:val="0"/>
        <w:bidi w:val="0"/>
        <w:snapToGrid/>
        <w:spacing w:line="520" w:lineRule="exact"/>
        <w:ind w:firstLine="480"/>
        <w:textAlignment w:val="auto"/>
        <w:rPr>
          <w:u w:val="single"/>
        </w:rPr>
      </w:pPr>
      <w:r>
        <w:rPr>
          <w:u w:val="single"/>
        </w:rPr>
        <w:t xml:space="preserve">                                                                             </w:t>
      </w:r>
    </w:p>
    <w:p w14:paraId="13BB2D6B">
      <w:pPr>
        <w:keepNext w:val="0"/>
        <w:keepLines w:val="0"/>
        <w:pageBreakBefore w:val="0"/>
        <w:widowControl w:val="0"/>
        <w:kinsoku/>
        <w:wordWrap/>
        <w:overflowPunct/>
        <w:topLinePunct w:val="0"/>
        <w:bidi w:val="0"/>
        <w:snapToGrid/>
        <w:spacing w:line="520" w:lineRule="exact"/>
        <w:ind w:firstLine="480"/>
        <w:textAlignment w:val="auto"/>
      </w:pPr>
      <w:r>
        <w:t xml:space="preserve">5、若一个固定污染源排气先通过多个烟道后进入该固定污染源的总排气管时，应尽可能将烟气CEMS安装在该固定污染源的总排气管上，但要便于用参比方法校验颗粒物CEMS和烟气流速CMS。不得只在其中的一个烟道上安装一套烟气CEMS，将测定值的倍数作为整个源的排放结果，但允许在每个烟道上安装相同的烟气CEMS，测定值汇总后作为该源的排放结果。 </w:t>
      </w:r>
    </w:p>
    <w:p w14:paraId="1E14FFF8">
      <w:pPr>
        <w:keepNext w:val="0"/>
        <w:keepLines w:val="0"/>
        <w:pageBreakBefore w:val="0"/>
        <w:widowControl w:val="0"/>
        <w:kinsoku/>
        <w:wordWrap/>
        <w:overflowPunct/>
        <w:topLinePunct w:val="0"/>
        <w:bidi w:val="0"/>
        <w:snapToGrid/>
        <w:spacing w:line="520" w:lineRule="exact"/>
        <w:ind w:firstLine="482"/>
        <w:textAlignment w:val="auto"/>
        <w:rPr>
          <w:b/>
        </w:rPr>
      </w:pPr>
      <w:r>
        <w:rPr>
          <w:b/>
        </w:rPr>
        <w:t>对照以上要求，自检情况：</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3060"/>
        <w:gridCol w:w="3240"/>
      </w:tblGrid>
      <w:tr w14:paraId="03BA9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3B6D7618">
            <w:pPr>
              <w:keepNext w:val="0"/>
              <w:keepLines w:val="0"/>
              <w:pageBreakBefore w:val="0"/>
              <w:widowControl w:val="0"/>
              <w:kinsoku/>
              <w:wordWrap/>
              <w:overflowPunct/>
              <w:topLinePunct w:val="0"/>
              <w:bidi w:val="0"/>
              <w:snapToGrid/>
              <w:spacing w:line="520" w:lineRule="exact"/>
              <w:ind w:firstLine="0" w:firstLineChars="0"/>
              <w:jc w:val="center"/>
              <w:textAlignment w:val="auto"/>
            </w:pPr>
            <w:r>
              <w:t>是否满足要求：</w:t>
            </w:r>
          </w:p>
        </w:tc>
        <w:tc>
          <w:tcPr>
            <w:tcW w:w="3060" w:type="dxa"/>
            <w:noWrap w:val="0"/>
            <w:vAlign w:val="center"/>
          </w:tcPr>
          <w:p w14:paraId="0911B3D0">
            <w:pPr>
              <w:keepNext w:val="0"/>
              <w:keepLines w:val="0"/>
              <w:pageBreakBefore w:val="0"/>
              <w:widowControl w:val="0"/>
              <w:kinsoku/>
              <w:wordWrap/>
              <w:overflowPunct/>
              <w:topLinePunct w:val="0"/>
              <w:bidi w:val="0"/>
              <w:snapToGrid/>
              <w:spacing w:line="520" w:lineRule="exact"/>
              <w:ind w:firstLine="0" w:firstLineChars="0"/>
              <w:textAlignment w:val="auto"/>
            </w:pPr>
            <w:r>
              <w:t xml:space="preserve">是  </w:t>
            </w:r>
            <w:r>
              <w:rPr/>
              <w:sym w:font="Wingdings" w:char="00A8"/>
            </w:r>
          </w:p>
        </w:tc>
        <w:tc>
          <w:tcPr>
            <w:tcW w:w="3240" w:type="dxa"/>
            <w:noWrap w:val="0"/>
            <w:vAlign w:val="center"/>
          </w:tcPr>
          <w:p w14:paraId="2A1FE95F">
            <w:pPr>
              <w:keepNext w:val="0"/>
              <w:keepLines w:val="0"/>
              <w:pageBreakBefore w:val="0"/>
              <w:widowControl w:val="0"/>
              <w:kinsoku/>
              <w:wordWrap/>
              <w:overflowPunct/>
              <w:topLinePunct w:val="0"/>
              <w:bidi w:val="0"/>
              <w:snapToGrid/>
              <w:spacing w:line="520" w:lineRule="exact"/>
              <w:ind w:firstLine="0" w:firstLineChars="0"/>
              <w:textAlignment w:val="auto"/>
            </w:pPr>
            <w:r>
              <w:t>否  □</w:t>
            </w:r>
          </w:p>
        </w:tc>
      </w:tr>
      <w:tr w14:paraId="63766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1C6DA08F">
            <w:pPr>
              <w:keepNext w:val="0"/>
              <w:keepLines w:val="0"/>
              <w:pageBreakBefore w:val="0"/>
              <w:widowControl w:val="0"/>
              <w:kinsoku/>
              <w:wordWrap/>
              <w:overflowPunct/>
              <w:topLinePunct w:val="0"/>
              <w:bidi w:val="0"/>
              <w:snapToGrid/>
              <w:spacing w:line="520" w:lineRule="exact"/>
              <w:ind w:firstLine="0" w:firstLineChars="0"/>
              <w:jc w:val="center"/>
              <w:textAlignment w:val="auto"/>
            </w:pPr>
            <w:r>
              <w:t>备注：</w:t>
            </w:r>
          </w:p>
        </w:tc>
        <w:tc>
          <w:tcPr>
            <w:tcW w:w="6300" w:type="dxa"/>
            <w:gridSpan w:val="2"/>
            <w:noWrap w:val="0"/>
            <w:vAlign w:val="center"/>
          </w:tcPr>
          <w:p w14:paraId="3DDA7417">
            <w:pPr>
              <w:keepNext w:val="0"/>
              <w:keepLines w:val="0"/>
              <w:pageBreakBefore w:val="0"/>
              <w:widowControl w:val="0"/>
              <w:kinsoku/>
              <w:wordWrap/>
              <w:overflowPunct/>
              <w:topLinePunct w:val="0"/>
              <w:bidi w:val="0"/>
              <w:snapToGrid/>
              <w:spacing w:line="520" w:lineRule="exact"/>
              <w:ind w:firstLine="0" w:firstLineChars="0"/>
              <w:textAlignment w:val="auto"/>
              <w:rPr>
                <w:rFonts w:hint="eastAsia" w:eastAsia="宋体"/>
                <w:lang w:eastAsia="zh-CN"/>
              </w:rPr>
            </w:pPr>
            <w:r>
              <w:rPr>
                <w:rFonts w:hint="eastAsia"/>
                <w:lang w:val="en-US" w:eastAsia="zh-CN"/>
              </w:rPr>
              <w:t xml:space="preserve"> </w:t>
            </w:r>
          </w:p>
        </w:tc>
      </w:tr>
      <w:tr w14:paraId="06D36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3DE3D306">
            <w:pPr>
              <w:keepNext w:val="0"/>
              <w:keepLines w:val="0"/>
              <w:pageBreakBefore w:val="0"/>
              <w:widowControl w:val="0"/>
              <w:kinsoku/>
              <w:wordWrap/>
              <w:overflowPunct/>
              <w:topLinePunct w:val="0"/>
              <w:bidi w:val="0"/>
              <w:snapToGrid/>
              <w:spacing w:line="520" w:lineRule="exact"/>
              <w:ind w:firstLine="0" w:firstLineChars="0"/>
              <w:jc w:val="center"/>
              <w:textAlignment w:val="auto"/>
            </w:pPr>
            <w:r>
              <w:t>证明文件：</w:t>
            </w:r>
          </w:p>
        </w:tc>
        <w:tc>
          <w:tcPr>
            <w:tcW w:w="6300" w:type="dxa"/>
            <w:gridSpan w:val="2"/>
            <w:noWrap w:val="0"/>
            <w:vAlign w:val="top"/>
          </w:tcPr>
          <w:p w14:paraId="25C350A4">
            <w:pPr>
              <w:keepNext w:val="0"/>
              <w:keepLines w:val="0"/>
              <w:pageBreakBefore w:val="0"/>
              <w:widowControl w:val="0"/>
              <w:kinsoku/>
              <w:wordWrap/>
              <w:overflowPunct/>
              <w:topLinePunct w:val="0"/>
              <w:bidi w:val="0"/>
              <w:snapToGrid/>
              <w:spacing w:line="520" w:lineRule="exact"/>
              <w:ind w:firstLine="0" w:firstLineChars="0"/>
              <w:textAlignment w:val="auto"/>
            </w:pPr>
          </w:p>
        </w:tc>
      </w:tr>
    </w:tbl>
    <w:p w14:paraId="5878BD07">
      <w:pPr>
        <w:keepNext w:val="0"/>
        <w:keepLines w:val="0"/>
        <w:pageBreakBefore w:val="0"/>
        <w:widowControl w:val="0"/>
        <w:kinsoku/>
        <w:wordWrap/>
        <w:overflowPunct/>
        <w:topLinePunct w:val="0"/>
        <w:bidi w:val="0"/>
        <w:snapToGrid/>
        <w:spacing w:line="520" w:lineRule="exact"/>
        <w:ind w:firstLine="480"/>
        <w:textAlignment w:val="auto"/>
      </w:pPr>
    </w:p>
    <w:p w14:paraId="0F3F5E26">
      <w:pPr>
        <w:keepNext w:val="0"/>
        <w:keepLines w:val="0"/>
        <w:pageBreakBefore w:val="0"/>
        <w:widowControl w:val="0"/>
        <w:kinsoku/>
        <w:wordWrap/>
        <w:overflowPunct/>
        <w:topLinePunct w:val="0"/>
        <w:bidi w:val="0"/>
        <w:snapToGrid/>
        <w:spacing w:line="520" w:lineRule="exact"/>
        <w:ind w:firstLine="482"/>
        <w:textAlignment w:val="auto"/>
        <w:rPr>
          <w:b/>
          <w:u w:val="single"/>
        </w:rPr>
      </w:pPr>
      <w:r>
        <w:rPr>
          <w:b/>
        </w:rPr>
        <w:t>验收情况：</w:t>
      </w:r>
      <w:r>
        <w:rPr>
          <w:u w:val="single"/>
        </w:rPr>
        <w:t xml:space="preserve">         </w:t>
      </w:r>
      <w:r>
        <w:rPr>
          <w:rFonts w:hint="eastAsia"/>
          <w:u w:val="single"/>
          <w:lang w:val="en-US" w:eastAsia="zh-CN"/>
        </w:rPr>
        <w:t xml:space="preserve"> </w:t>
      </w:r>
      <w:r>
        <w:rPr>
          <w:u w:val="single"/>
        </w:rPr>
        <w:t xml:space="preserve">                                      </w:t>
      </w:r>
    </w:p>
    <w:p w14:paraId="3D1347F4">
      <w:pPr>
        <w:keepNext w:val="0"/>
        <w:keepLines w:val="0"/>
        <w:pageBreakBefore w:val="0"/>
        <w:widowControl w:val="0"/>
        <w:kinsoku/>
        <w:wordWrap/>
        <w:overflowPunct/>
        <w:topLinePunct w:val="0"/>
        <w:bidi w:val="0"/>
        <w:snapToGrid/>
        <w:spacing w:line="520" w:lineRule="exact"/>
        <w:ind w:firstLine="480"/>
        <w:textAlignment w:val="auto"/>
        <w:rPr>
          <w:u w:val="single"/>
        </w:rPr>
      </w:pPr>
      <w:r>
        <w:rPr>
          <w:u w:val="single"/>
        </w:rPr>
        <w:t xml:space="preserve">                                                                         </w:t>
      </w:r>
    </w:p>
    <w:p w14:paraId="6DDCD6E5">
      <w:pPr>
        <w:keepNext w:val="0"/>
        <w:keepLines w:val="0"/>
        <w:pageBreakBefore w:val="0"/>
        <w:widowControl w:val="0"/>
        <w:kinsoku/>
        <w:wordWrap/>
        <w:overflowPunct/>
        <w:topLinePunct w:val="0"/>
        <w:bidi w:val="0"/>
        <w:snapToGrid/>
        <w:spacing w:line="520" w:lineRule="exact"/>
        <w:ind w:firstLine="480"/>
        <w:textAlignment w:val="auto"/>
      </w:pPr>
      <w:r>
        <w:t xml:space="preserve">6、固定污染源烟气净化设备设置有旁路烟道时，应在旁路烟道内安装烟气流量连续计量装置。 </w:t>
      </w:r>
    </w:p>
    <w:p w14:paraId="47EE78F2">
      <w:pPr>
        <w:keepNext w:val="0"/>
        <w:keepLines w:val="0"/>
        <w:pageBreakBefore w:val="0"/>
        <w:widowControl w:val="0"/>
        <w:kinsoku/>
        <w:wordWrap/>
        <w:overflowPunct/>
        <w:topLinePunct w:val="0"/>
        <w:bidi w:val="0"/>
        <w:snapToGrid/>
        <w:spacing w:line="520" w:lineRule="exact"/>
        <w:ind w:firstLine="482"/>
        <w:textAlignment w:val="auto"/>
        <w:rPr>
          <w:b/>
        </w:rPr>
      </w:pPr>
      <w:r>
        <w:rPr>
          <w:b/>
        </w:rPr>
        <w:t>对照以上要求，自检情况：</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3060"/>
        <w:gridCol w:w="3240"/>
      </w:tblGrid>
      <w:tr w14:paraId="54FC8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5B682403">
            <w:pPr>
              <w:keepNext w:val="0"/>
              <w:keepLines w:val="0"/>
              <w:pageBreakBefore w:val="0"/>
              <w:widowControl w:val="0"/>
              <w:kinsoku/>
              <w:wordWrap/>
              <w:overflowPunct/>
              <w:topLinePunct w:val="0"/>
              <w:bidi w:val="0"/>
              <w:snapToGrid/>
              <w:spacing w:line="520" w:lineRule="exact"/>
              <w:ind w:firstLine="0" w:firstLineChars="0"/>
              <w:jc w:val="center"/>
              <w:textAlignment w:val="auto"/>
            </w:pPr>
            <w:r>
              <w:t>是否满足要求：</w:t>
            </w:r>
          </w:p>
        </w:tc>
        <w:tc>
          <w:tcPr>
            <w:tcW w:w="3060" w:type="dxa"/>
            <w:noWrap w:val="0"/>
            <w:vAlign w:val="center"/>
          </w:tcPr>
          <w:p w14:paraId="7BEE4351">
            <w:pPr>
              <w:keepNext w:val="0"/>
              <w:keepLines w:val="0"/>
              <w:pageBreakBefore w:val="0"/>
              <w:widowControl w:val="0"/>
              <w:kinsoku/>
              <w:wordWrap/>
              <w:overflowPunct/>
              <w:topLinePunct w:val="0"/>
              <w:bidi w:val="0"/>
              <w:snapToGrid/>
              <w:spacing w:line="520" w:lineRule="exact"/>
              <w:ind w:firstLine="0" w:firstLineChars="0"/>
              <w:textAlignment w:val="auto"/>
            </w:pPr>
            <w:r>
              <w:t xml:space="preserve">是  </w:t>
            </w:r>
            <w:r>
              <w:rPr/>
              <w:sym w:font="Wingdings" w:char="00A8"/>
            </w:r>
          </w:p>
        </w:tc>
        <w:tc>
          <w:tcPr>
            <w:tcW w:w="3240" w:type="dxa"/>
            <w:noWrap w:val="0"/>
            <w:vAlign w:val="center"/>
          </w:tcPr>
          <w:p w14:paraId="46A805FE">
            <w:pPr>
              <w:keepNext w:val="0"/>
              <w:keepLines w:val="0"/>
              <w:pageBreakBefore w:val="0"/>
              <w:widowControl w:val="0"/>
              <w:kinsoku/>
              <w:wordWrap/>
              <w:overflowPunct/>
              <w:topLinePunct w:val="0"/>
              <w:bidi w:val="0"/>
              <w:snapToGrid/>
              <w:spacing w:line="520" w:lineRule="exact"/>
              <w:ind w:firstLine="0" w:firstLineChars="0"/>
              <w:textAlignment w:val="auto"/>
            </w:pPr>
            <w:r>
              <w:t>否  □</w:t>
            </w:r>
          </w:p>
        </w:tc>
      </w:tr>
      <w:tr w14:paraId="3CFA0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31A8A653">
            <w:pPr>
              <w:keepNext w:val="0"/>
              <w:keepLines w:val="0"/>
              <w:pageBreakBefore w:val="0"/>
              <w:widowControl w:val="0"/>
              <w:kinsoku/>
              <w:wordWrap/>
              <w:overflowPunct/>
              <w:topLinePunct w:val="0"/>
              <w:bidi w:val="0"/>
              <w:snapToGrid/>
              <w:spacing w:line="520" w:lineRule="exact"/>
              <w:ind w:firstLine="0" w:firstLineChars="0"/>
              <w:jc w:val="center"/>
              <w:textAlignment w:val="auto"/>
            </w:pPr>
            <w:r>
              <w:t>备注：</w:t>
            </w:r>
          </w:p>
        </w:tc>
        <w:tc>
          <w:tcPr>
            <w:tcW w:w="6300" w:type="dxa"/>
            <w:gridSpan w:val="2"/>
            <w:noWrap w:val="0"/>
            <w:vAlign w:val="top"/>
          </w:tcPr>
          <w:p w14:paraId="08A03770">
            <w:pPr>
              <w:keepNext w:val="0"/>
              <w:keepLines w:val="0"/>
              <w:pageBreakBefore w:val="0"/>
              <w:widowControl w:val="0"/>
              <w:kinsoku/>
              <w:wordWrap/>
              <w:overflowPunct/>
              <w:topLinePunct w:val="0"/>
              <w:bidi w:val="0"/>
              <w:snapToGrid/>
              <w:spacing w:line="520" w:lineRule="exact"/>
              <w:ind w:firstLine="0" w:firstLineChars="0"/>
              <w:textAlignment w:val="auto"/>
              <w:rPr>
                <w:rFonts w:hint="eastAsia"/>
              </w:rPr>
            </w:pPr>
          </w:p>
        </w:tc>
      </w:tr>
      <w:tr w14:paraId="39776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168A5097">
            <w:pPr>
              <w:keepNext w:val="0"/>
              <w:keepLines w:val="0"/>
              <w:pageBreakBefore w:val="0"/>
              <w:widowControl w:val="0"/>
              <w:kinsoku/>
              <w:wordWrap/>
              <w:overflowPunct/>
              <w:topLinePunct w:val="0"/>
              <w:bidi w:val="0"/>
              <w:snapToGrid/>
              <w:spacing w:line="520" w:lineRule="exact"/>
              <w:ind w:firstLine="0" w:firstLineChars="0"/>
              <w:jc w:val="center"/>
              <w:textAlignment w:val="auto"/>
            </w:pPr>
            <w:r>
              <w:t>证明文件：</w:t>
            </w:r>
          </w:p>
        </w:tc>
        <w:tc>
          <w:tcPr>
            <w:tcW w:w="6300" w:type="dxa"/>
            <w:gridSpan w:val="2"/>
            <w:noWrap w:val="0"/>
            <w:vAlign w:val="top"/>
          </w:tcPr>
          <w:p w14:paraId="2CF2C85F">
            <w:pPr>
              <w:keepNext w:val="0"/>
              <w:keepLines w:val="0"/>
              <w:pageBreakBefore w:val="0"/>
              <w:widowControl w:val="0"/>
              <w:kinsoku/>
              <w:wordWrap/>
              <w:overflowPunct/>
              <w:topLinePunct w:val="0"/>
              <w:bidi w:val="0"/>
              <w:snapToGrid/>
              <w:spacing w:line="520" w:lineRule="exact"/>
              <w:ind w:firstLine="0" w:firstLineChars="0"/>
              <w:textAlignment w:val="auto"/>
            </w:pPr>
          </w:p>
        </w:tc>
      </w:tr>
    </w:tbl>
    <w:p w14:paraId="2BC2FC44">
      <w:pPr>
        <w:keepNext w:val="0"/>
        <w:keepLines w:val="0"/>
        <w:pageBreakBefore w:val="0"/>
        <w:widowControl w:val="0"/>
        <w:kinsoku/>
        <w:wordWrap/>
        <w:overflowPunct/>
        <w:topLinePunct w:val="0"/>
        <w:bidi w:val="0"/>
        <w:snapToGrid/>
        <w:spacing w:line="520" w:lineRule="exact"/>
        <w:ind w:firstLine="480"/>
        <w:textAlignment w:val="auto"/>
      </w:pPr>
    </w:p>
    <w:p w14:paraId="5A3B616F">
      <w:pPr>
        <w:keepNext w:val="0"/>
        <w:keepLines w:val="0"/>
        <w:pageBreakBefore w:val="0"/>
        <w:widowControl w:val="0"/>
        <w:kinsoku/>
        <w:wordWrap/>
        <w:overflowPunct/>
        <w:topLinePunct w:val="0"/>
        <w:bidi w:val="0"/>
        <w:snapToGrid/>
        <w:spacing w:line="520" w:lineRule="exact"/>
        <w:ind w:firstLine="482"/>
        <w:textAlignment w:val="auto"/>
        <w:rPr>
          <w:b/>
          <w:u w:val="single"/>
        </w:rPr>
      </w:pPr>
      <w:r>
        <w:rPr>
          <w:b/>
        </w:rPr>
        <w:t>验收情况：</w:t>
      </w:r>
      <w:r>
        <w:rPr>
          <w:u w:val="single"/>
        </w:rPr>
        <w:t xml:space="preserve">         </w:t>
      </w:r>
      <w:r>
        <w:rPr>
          <w:rFonts w:hint="eastAsia"/>
          <w:u w:val="single"/>
          <w:lang w:val="en-US" w:eastAsia="zh-CN"/>
        </w:rPr>
        <w:t xml:space="preserve"> </w:t>
      </w:r>
      <w:r>
        <w:rPr>
          <w:u w:val="single"/>
        </w:rPr>
        <w:t xml:space="preserve">                                    </w:t>
      </w:r>
    </w:p>
    <w:p w14:paraId="7BECB6B5">
      <w:pPr>
        <w:keepNext w:val="0"/>
        <w:keepLines w:val="0"/>
        <w:pageBreakBefore w:val="0"/>
        <w:widowControl w:val="0"/>
        <w:kinsoku/>
        <w:wordWrap/>
        <w:overflowPunct/>
        <w:topLinePunct w:val="0"/>
        <w:bidi w:val="0"/>
        <w:snapToGrid/>
        <w:spacing w:line="520" w:lineRule="exact"/>
        <w:ind w:firstLine="480"/>
        <w:textAlignment w:val="auto"/>
        <w:rPr>
          <w:u w:val="single"/>
        </w:rPr>
      </w:pPr>
      <w:r>
        <w:rPr>
          <w:u w:val="single"/>
        </w:rPr>
        <w:t xml:space="preserve">                                                                       </w:t>
      </w:r>
    </w:p>
    <w:p w14:paraId="32D3F081">
      <w:pPr>
        <w:keepNext w:val="0"/>
        <w:keepLines w:val="0"/>
        <w:pageBreakBefore w:val="0"/>
        <w:widowControl w:val="0"/>
        <w:kinsoku/>
        <w:wordWrap/>
        <w:overflowPunct/>
        <w:topLinePunct w:val="0"/>
        <w:bidi w:val="0"/>
        <w:snapToGrid/>
        <w:spacing w:line="520" w:lineRule="exact"/>
        <w:ind w:firstLine="480"/>
        <w:textAlignment w:val="auto"/>
      </w:pPr>
      <w:r>
        <w:t xml:space="preserve">7、当烟气CEMS安装在矩形烟道时，若烟道截面的高度大于4米，则不宜在烟道顶层开设参比方法采样孔；若烟道截面的宽度大于4米，则应在烟道两侧开设参比方法采样孔，并设置多层采样平台。 </w:t>
      </w:r>
    </w:p>
    <w:p w14:paraId="4CD36948">
      <w:pPr>
        <w:keepNext w:val="0"/>
        <w:keepLines w:val="0"/>
        <w:pageBreakBefore w:val="0"/>
        <w:widowControl w:val="0"/>
        <w:kinsoku/>
        <w:wordWrap/>
        <w:overflowPunct/>
        <w:topLinePunct w:val="0"/>
        <w:bidi w:val="0"/>
        <w:snapToGrid/>
        <w:spacing w:line="520" w:lineRule="exact"/>
        <w:ind w:firstLine="482"/>
        <w:textAlignment w:val="auto"/>
        <w:rPr>
          <w:b/>
        </w:rPr>
      </w:pPr>
      <w:r>
        <w:rPr>
          <w:b/>
        </w:rPr>
        <w:t>对照以上要求，自检情况：</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3060"/>
        <w:gridCol w:w="3240"/>
      </w:tblGrid>
      <w:tr w14:paraId="49889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2723FCF0">
            <w:pPr>
              <w:keepNext w:val="0"/>
              <w:keepLines w:val="0"/>
              <w:pageBreakBefore w:val="0"/>
              <w:widowControl w:val="0"/>
              <w:kinsoku/>
              <w:wordWrap/>
              <w:overflowPunct/>
              <w:topLinePunct w:val="0"/>
              <w:bidi w:val="0"/>
              <w:snapToGrid/>
              <w:spacing w:line="520" w:lineRule="exact"/>
              <w:ind w:firstLine="0" w:firstLineChars="0"/>
              <w:jc w:val="center"/>
              <w:textAlignment w:val="auto"/>
            </w:pPr>
            <w:r>
              <w:t>是否满足要求：</w:t>
            </w:r>
          </w:p>
        </w:tc>
        <w:tc>
          <w:tcPr>
            <w:tcW w:w="3060" w:type="dxa"/>
            <w:noWrap w:val="0"/>
            <w:vAlign w:val="center"/>
          </w:tcPr>
          <w:p w14:paraId="17210950">
            <w:pPr>
              <w:keepNext w:val="0"/>
              <w:keepLines w:val="0"/>
              <w:pageBreakBefore w:val="0"/>
              <w:widowControl w:val="0"/>
              <w:kinsoku/>
              <w:wordWrap/>
              <w:overflowPunct/>
              <w:topLinePunct w:val="0"/>
              <w:bidi w:val="0"/>
              <w:snapToGrid/>
              <w:spacing w:line="520" w:lineRule="exact"/>
              <w:ind w:firstLine="0" w:firstLineChars="0"/>
              <w:textAlignment w:val="auto"/>
            </w:pPr>
            <w:r>
              <w:t xml:space="preserve">是  </w:t>
            </w:r>
            <w:r>
              <w:rPr/>
              <w:sym w:font="Wingdings" w:char="00A8"/>
            </w:r>
          </w:p>
        </w:tc>
        <w:tc>
          <w:tcPr>
            <w:tcW w:w="3240" w:type="dxa"/>
            <w:noWrap w:val="0"/>
            <w:vAlign w:val="center"/>
          </w:tcPr>
          <w:p w14:paraId="2212915A">
            <w:pPr>
              <w:keepNext w:val="0"/>
              <w:keepLines w:val="0"/>
              <w:pageBreakBefore w:val="0"/>
              <w:widowControl w:val="0"/>
              <w:kinsoku/>
              <w:wordWrap/>
              <w:overflowPunct/>
              <w:topLinePunct w:val="0"/>
              <w:bidi w:val="0"/>
              <w:snapToGrid/>
              <w:spacing w:line="520" w:lineRule="exact"/>
              <w:ind w:firstLine="0" w:firstLineChars="0"/>
              <w:textAlignment w:val="auto"/>
            </w:pPr>
            <w:r>
              <w:t>否  □</w:t>
            </w:r>
          </w:p>
        </w:tc>
      </w:tr>
      <w:tr w14:paraId="534FA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1C9EC0E7">
            <w:pPr>
              <w:keepNext w:val="0"/>
              <w:keepLines w:val="0"/>
              <w:pageBreakBefore w:val="0"/>
              <w:widowControl w:val="0"/>
              <w:kinsoku/>
              <w:wordWrap/>
              <w:overflowPunct/>
              <w:topLinePunct w:val="0"/>
              <w:bidi w:val="0"/>
              <w:snapToGrid/>
              <w:spacing w:line="520" w:lineRule="exact"/>
              <w:ind w:firstLine="0" w:firstLineChars="0"/>
              <w:jc w:val="center"/>
              <w:textAlignment w:val="auto"/>
            </w:pPr>
            <w:r>
              <w:t>备注：</w:t>
            </w:r>
          </w:p>
        </w:tc>
        <w:tc>
          <w:tcPr>
            <w:tcW w:w="6300" w:type="dxa"/>
            <w:gridSpan w:val="2"/>
            <w:noWrap w:val="0"/>
            <w:vAlign w:val="top"/>
          </w:tcPr>
          <w:p w14:paraId="6E5994DB">
            <w:pPr>
              <w:keepNext w:val="0"/>
              <w:keepLines w:val="0"/>
              <w:pageBreakBefore w:val="0"/>
              <w:widowControl w:val="0"/>
              <w:kinsoku/>
              <w:wordWrap/>
              <w:overflowPunct/>
              <w:topLinePunct w:val="0"/>
              <w:bidi w:val="0"/>
              <w:snapToGrid/>
              <w:spacing w:line="520" w:lineRule="exact"/>
              <w:ind w:firstLine="0" w:firstLineChars="0"/>
              <w:textAlignment w:val="auto"/>
            </w:pPr>
          </w:p>
        </w:tc>
      </w:tr>
      <w:tr w14:paraId="72FBB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008FAA73">
            <w:pPr>
              <w:keepNext w:val="0"/>
              <w:keepLines w:val="0"/>
              <w:pageBreakBefore w:val="0"/>
              <w:widowControl w:val="0"/>
              <w:kinsoku/>
              <w:wordWrap/>
              <w:overflowPunct/>
              <w:topLinePunct w:val="0"/>
              <w:bidi w:val="0"/>
              <w:snapToGrid/>
              <w:spacing w:line="520" w:lineRule="exact"/>
              <w:ind w:firstLine="0" w:firstLineChars="0"/>
              <w:jc w:val="center"/>
              <w:textAlignment w:val="auto"/>
            </w:pPr>
            <w:r>
              <w:t>证明文件：</w:t>
            </w:r>
          </w:p>
        </w:tc>
        <w:tc>
          <w:tcPr>
            <w:tcW w:w="6300" w:type="dxa"/>
            <w:gridSpan w:val="2"/>
            <w:noWrap w:val="0"/>
            <w:vAlign w:val="top"/>
          </w:tcPr>
          <w:p w14:paraId="336993CA">
            <w:pPr>
              <w:keepNext w:val="0"/>
              <w:keepLines w:val="0"/>
              <w:pageBreakBefore w:val="0"/>
              <w:widowControl w:val="0"/>
              <w:kinsoku/>
              <w:wordWrap/>
              <w:overflowPunct/>
              <w:topLinePunct w:val="0"/>
              <w:bidi w:val="0"/>
              <w:snapToGrid/>
              <w:spacing w:line="520" w:lineRule="exact"/>
              <w:ind w:firstLine="0" w:firstLineChars="0"/>
              <w:textAlignment w:val="auto"/>
            </w:pPr>
          </w:p>
        </w:tc>
      </w:tr>
    </w:tbl>
    <w:p w14:paraId="541B4906">
      <w:pPr>
        <w:keepNext w:val="0"/>
        <w:keepLines w:val="0"/>
        <w:pageBreakBefore w:val="0"/>
        <w:widowControl w:val="0"/>
        <w:kinsoku/>
        <w:wordWrap/>
        <w:overflowPunct/>
        <w:topLinePunct w:val="0"/>
        <w:bidi w:val="0"/>
        <w:snapToGrid/>
        <w:spacing w:line="520" w:lineRule="exact"/>
        <w:ind w:firstLine="480"/>
        <w:textAlignment w:val="auto"/>
      </w:pPr>
    </w:p>
    <w:p w14:paraId="3D9C76CF">
      <w:pPr>
        <w:keepNext w:val="0"/>
        <w:keepLines w:val="0"/>
        <w:pageBreakBefore w:val="0"/>
        <w:widowControl w:val="0"/>
        <w:kinsoku/>
        <w:wordWrap/>
        <w:overflowPunct/>
        <w:topLinePunct w:val="0"/>
        <w:bidi w:val="0"/>
        <w:snapToGrid/>
        <w:spacing w:line="520" w:lineRule="exact"/>
        <w:ind w:firstLine="482"/>
        <w:textAlignment w:val="auto"/>
        <w:rPr>
          <w:b/>
          <w:u w:val="single"/>
        </w:rPr>
      </w:pPr>
      <w:r>
        <w:rPr>
          <w:b/>
        </w:rPr>
        <w:t>验收情况：</w:t>
      </w:r>
      <w:r>
        <w:rPr>
          <w:u w:val="single"/>
        </w:rPr>
        <w:t xml:space="preserve">        </w:t>
      </w:r>
      <w:r>
        <w:rPr>
          <w:rFonts w:hint="eastAsia"/>
          <w:u w:val="single"/>
          <w:lang w:val="en-US" w:eastAsia="zh-CN"/>
        </w:rPr>
        <w:t xml:space="preserve"> </w:t>
      </w:r>
      <w:r>
        <w:rPr>
          <w:u w:val="single"/>
        </w:rPr>
        <w:t xml:space="preserve">                                                      </w:t>
      </w:r>
    </w:p>
    <w:p w14:paraId="6A0EE4E1">
      <w:pPr>
        <w:keepNext w:val="0"/>
        <w:keepLines w:val="0"/>
        <w:pageBreakBefore w:val="0"/>
        <w:widowControl w:val="0"/>
        <w:kinsoku/>
        <w:wordWrap/>
        <w:overflowPunct/>
        <w:topLinePunct w:val="0"/>
        <w:bidi w:val="0"/>
        <w:snapToGrid/>
        <w:spacing w:line="520" w:lineRule="exact"/>
        <w:ind w:firstLine="480"/>
        <w:textAlignment w:val="auto"/>
        <w:rPr>
          <w:u w:val="single"/>
        </w:rPr>
      </w:pPr>
      <w:r>
        <w:rPr>
          <w:u w:val="single"/>
        </w:rPr>
        <w:t xml:space="preserve">                        </w:t>
      </w:r>
      <w:r>
        <w:rPr>
          <w:rFonts w:hint="eastAsia"/>
          <w:u w:val="single"/>
        </w:rPr>
        <w:t xml:space="preserve">                                         </w:t>
      </w:r>
    </w:p>
    <w:p w14:paraId="14F84A67">
      <w:pPr>
        <w:keepNext w:val="0"/>
        <w:keepLines w:val="0"/>
        <w:pageBreakBefore w:val="0"/>
        <w:widowControl w:val="0"/>
        <w:kinsoku/>
        <w:wordWrap/>
        <w:overflowPunct/>
        <w:topLinePunct w:val="0"/>
        <w:bidi w:val="0"/>
        <w:snapToGrid/>
        <w:spacing w:line="520" w:lineRule="exact"/>
        <w:ind w:firstLine="480"/>
        <w:textAlignment w:val="auto"/>
        <w:rPr>
          <w:u w:val="single"/>
        </w:rPr>
      </w:pPr>
      <w:r>
        <w:rPr>
          <w:u w:val="single"/>
        </w:rPr>
        <w:t xml:space="preserve">                                          </w:t>
      </w:r>
      <w:r>
        <w:rPr>
          <w:rFonts w:hint="eastAsia"/>
          <w:u w:val="single"/>
        </w:rPr>
        <w:t xml:space="preserve">                  </w:t>
      </w:r>
      <w:r>
        <w:rPr>
          <w:u w:val="single"/>
        </w:rPr>
        <w:t xml:space="preserve">       </w:t>
      </w:r>
    </w:p>
    <w:p w14:paraId="0E701D62">
      <w:pPr>
        <w:keepNext w:val="0"/>
        <w:keepLines w:val="0"/>
        <w:pageBreakBefore w:val="0"/>
        <w:widowControl w:val="0"/>
        <w:kinsoku/>
        <w:wordWrap/>
        <w:overflowPunct/>
        <w:topLinePunct w:val="0"/>
        <w:bidi w:val="0"/>
        <w:snapToGrid/>
        <w:spacing w:line="520" w:lineRule="exact"/>
        <w:ind w:firstLine="480"/>
        <w:textAlignment w:val="auto"/>
      </w:pPr>
      <w:r>
        <w:t xml:space="preserve">8、点测量CEMS的测量点位应符合下列条件之一： </w:t>
      </w:r>
    </w:p>
    <w:p w14:paraId="3B0AD776">
      <w:pPr>
        <w:keepNext w:val="0"/>
        <w:keepLines w:val="0"/>
        <w:pageBreakBefore w:val="0"/>
        <w:widowControl w:val="0"/>
        <w:kinsoku/>
        <w:wordWrap/>
        <w:overflowPunct/>
        <w:topLinePunct w:val="0"/>
        <w:bidi w:val="0"/>
        <w:snapToGrid/>
        <w:spacing w:line="520" w:lineRule="exact"/>
        <w:ind w:firstLine="480"/>
        <w:textAlignment w:val="auto"/>
      </w:pPr>
      <w:r>
        <w:t xml:space="preserve">a.颗粒物CEMS的测量点位离烟道壁的距离不小于烟道直径的30%，气态污染物CEMS、氧气CMS以及流速CMS的测量点位离烟道壁距离不小于1米； </w:t>
      </w:r>
    </w:p>
    <w:p w14:paraId="4F2467B9">
      <w:pPr>
        <w:keepNext w:val="0"/>
        <w:keepLines w:val="0"/>
        <w:pageBreakBefore w:val="0"/>
        <w:widowControl w:val="0"/>
        <w:kinsoku/>
        <w:wordWrap/>
        <w:overflowPunct/>
        <w:topLinePunct w:val="0"/>
        <w:bidi w:val="0"/>
        <w:snapToGrid/>
        <w:spacing w:line="520" w:lineRule="exact"/>
        <w:ind w:firstLine="480"/>
        <w:textAlignment w:val="auto"/>
      </w:pPr>
      <w:r>
        <w:t xml:space="preserve">b.位于或接近烟道断面的矩心区。 </w:t>
      </w:r>
    </w:p>
    <w:p w14:paraId="0404E2A5">
      <w:pPr>
        <w:keepNext w:val="0"/>
        <w:keepLines w:val="0"/>
        <w:pageBreakBefore w:val="0"/>
        <w:widowControl w:val="0"/>
        <w:kinsoku/>
        <w:wordWrap/>
        <w:overflowPunct/>
        <w:topLinePunct w:val="0"/>
        <w:bidi w:val="0"/>
        <w:snapToGrid/>
        <w:spacing w:line="520" w:lineRule="exact"/>
        <w:ind w:firstLine="482"/>
        <w:textAlignment w:val="auto"/>
        <w:rPr>
          <w:b/>
        </w:rPr>
      </w:pPr>
      <w:r>
        <w:rPr>
          <w:b/>
        </w:rPr>
        <w:t>对照以上要求，自检情况：</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3060"/>
        <w:gridCol w:w="3240"/>
      </w:tblGrid>
      <w:tr w14:paraId="19BE2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500F8CD4">
            <w:pPr>
              <w:keepNext w:val="0"/>
              <w:keepLines w:val="0"/>
              <w:pageBreakBefore w:val="0"/>
              <w:widowControl w:val="0"/>
              <w:kinsoku/>
              <w:wordWrap/>
              <w:overflowPunct/>
              <w:topLinePunct w:val="0"/>
              <w:bidi w:val="0"/>
              <w:snapToGrid/>
              <w:spacing w:line="520" w:lineRule="exact"/>
              <w:ind w:firstLine="0" w:firstLineChars="0"/>
              <w:jc w:val="center"/>
              <w:textAlignment w:val="auto"/>
            </w:pPr>
            <w:r>
              <w:t>是否满足要求：</w:t>
            </w:r>
          </w:p>
        </w:tc>
        <w:tc>
          <w:tcPr>
            <w:tcW w:w="3060" w:type="dxa"/>
            <w:noWrap w:val="0"/>
            <w:vAlign w:val="center"/>
          </w:tcPr>
          <w:p w14:paraId="6B672426">
            <w:pPr>
              <w:keepNext w:val="0"/>
              <w:keepLines w:val="0"/>
              <w:pageBreakBefore w:val="0"/>
              <w:widowControl w:val="0"/>
              <w:kinsoku/>
              <w:wordWrap/>
              <w:overflowPunct/>
              <w:topLinePunct w:val="0"/>
              <w:bidi w:val="0"/>
              <w:snapToGrid/>
              <w:spacing w:line="520" w:lineRule="exact"/>
              <w:ind w:firstLine="0" w:firstLineChars="0"/>
              <w:textAlignment w:val="auto"/>
            </w:pPr>
            <w:r>
              <w:t xml:space="preserve">是  </w:t>
            </w:r>
            <w:r>
              <w:rPr/>
              <w:sym w:font="Wingdings" w:char="00A8"/>
            </w:r>
          </w:p>
        </w:tc>
        <w:tc>
          <w:tcPr>
            <w:tcW w:w="3240" w:type="dxa"/>
            <w:noWrap w:val="0"/>
            <w:vAlign w:val="center"/>
          </w:tcPr>
          <w:p w14:paraId="15887B0A">
            <w:pPr>
              <w:keepNext w:val="0"/>
              <w:keepLines w:val="0"/>
              <w:pageBreakBefore w:val="0"/>
              <w:widowControl w:val="0"/>
              <w:kinsoku/>
              <w:wordWrap/>
              <w:overflowPunct/>
              <w:topLinePunct w:val="0"/>
              <w:bidi w:val="0"/>
              <w:snapToGrid/>
              <w:spacing w:line="520" w:lineRule="exact"/>
              <w:ind w:firstLine="0" w:firstLineChars="0"/>
              <w:textAlignment w:val="auto"/>
            </w:pPr>
            <w:r>
              <w:t>否  □</w:t>
            </w:r>
          </w:p>
        </w:tc>
      </w:tr>
      <w:tr w14:paraId="3332A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48C617CB">
            <w:pPr>
              <w:keepNext w:val="0"/>
              <w:keepLines w:val="0"/>
              <w:pageBreakBefore w:val="0"/>
              <w:widowControl w:val="0"/>
              <w:kinsoku/>
              <w:wordWrap/>
              <w:overflowPunct/>
              <w:topLinePunct w:val="0"/>
              <w:bidi w:val="0"/>
              <w:snapToGrid/>
              <w:spacing w:line="520" w:lineRule="exact"/>
              <w:ind w:firstLine="0" w:firstLineChars="0"/>
              <w:jc w:val="center"/>
              <w:textAlignment w:val="auto"/>
            </w:pPr>
            <w:r>
              <w:t>备注：</w:t>
            </w:r>
          </w:p>
        </w:tc>
        <w:tc>
          <w:tcPr>
            <w:tcW w:w="6300" w:type="dxa"/>
            <w:gridSpan w:val="2"/>
            <w:noWrap w:val="0"/>
            <w:vAlign w:val="center"/>
          </w:tcPr>
          <w:p w14:paraId="0309B439">
            <w:pPr>
              <w:keepNext w:val="0"/>
              <w:keepLines w:val="0"/>
              <w:pageBreakBefore w:val="0"/>
              <w:widowControl w:val="0"/>
              <w:kinsoku/>
              <w:wordWrap/>
              <w:overflowPunct/>
              <w:topLinePunct w:val="0"/>
              <w:bidi w:val="0"/>
              <w:snapToGrid/>
              <w:spacing w:line="520" w:lineRule="exact"/>
              <w:ind w:firstLine="0" w:firstLineChars="0"/>
              <w:textAlignment w:val="auto"/>
              <w:rPr>
                <w:rFonts w:hint="eastAsia" w:eastAsia="宋体"/>
                <w:lang w:eastAsia="zh-CN"/>
              </w:rPr>
            </w:pPr>
            <w:r>
              <w:rPr>
                <w:rFonts w:hint="eastAsia"/>
                <w:lang w:val="en-US" w:eastAsia="zh-CN"/>
              </w:rPr>
              <w:t xml:space="preserve"> </w:t>
            </w:r>
          </w:p>
        </w:tc>
      </w:tr>
      <w:tr w14:paraId="1BF0F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8" w:type="dxa"/>
            <w:noWrap w:val="0"/>
            <w:vAlign w:val="center"/>
          </w:tcPr>
          <w:p w14:paraId="4069C9E5">
            <w:pPr>
              <w:keepNext w:val="0"/>
              <w:keepLines w:val="0"/>
              <w:pageBreakBefore w:val="0"/>
              <w:widowControl w:val="0"/>
              <w:kinsoku/>
              <w:wordWrap/>
              <w:overflowPunct/>
              <w:topLinePunct w:val="0"/>
              <w:bidi w:val="0"/>
              <w:snapToGrid/>
              <w:spacing w:line="520" w:lineRule="exact"/>
              <w:ind w:firstLine="0" w:firstLineChars="0"/>
              <w:jc w:val="center"/>
              <w:textAlignment w:val="auto"/>
            </w:pPr>
            <w:r>
              <w:t>证明文件：</w:t>
            </w:r>
          </w:p>
        </w:tc>
        <w:tc>
          <w:tcPr>
            <w:tcW w:w="6300" w:type="dxa"/>
            <w:gridSpan w:val="2"/>
            <w:noWrap w:val="0"/>
            <w:vAlign w:val="top"/>
          </w:tcPr>
          <w:p w14:paraId="1F26216F">
            <w:pPr>
              <w:keepNext w:val="0"/>
              <w:keepLines w:val="0"/>
              <w:pageBreakBefore w:val="0"/>
              <w:widowControl w:val="0"/>
              <w:kinsoku/>
              <w:wordWrap/>
              <w:overflowPunct/>
              <w:topLinePunct w:val="0"/>
              <w:bidi w:val="0"/>
              <w:snapToGrid/>
              <w:spacing w:line="520" w:lineRule="exact"/>
              <w:ind w:firstLine="0" w:firstLineChars="0"/>
              <w:textAlignment w:val="auto"/>
            </w:pPr>
          </w:p>
        </w:tc>
      </w:tr>
    </w:tbl>
    <w:p w14:paraId="4063532F">
      <w:pPr>
        <w:keepNext w:val="0"/>
        <w:keepLines w:val="0"/>
        <w:pageBreakBefore w:val="0"/>
        <w:widowControl w:val="0"/>
        <w:kinsoku/>
        <w:wordWrap/>
        <w:overflowPunct/>
        <w:topLinePunct w:val="0"/>
        <w:bidi w:val="0"/>
        <w:snapToGrid/>
        <w:spacing w:line="520" w:lineRule="exact"/>
        <w:ind w:firstLine="480"/>
        <w:textAlignment w:val="auto"/>
      </w:pPr>
    </w:p>
    <w:p w14:paraId="401BE3F1">
      <w:pPr>
        <w:keepNext w:val="0"/>
        <w:keepLines w:val="0"/>
        <w:pageBreakBefore w:val="0"/>
        <w:widowControl w:val="0"/>
        <w:kinsoku/>
        <w:wordWrap/>
        <w:overflowPunct/>
        <w:topLinePunct w:val="0"/>
        <w:bidi w:val="0"/>
        <w:snapToGrid/>
        <w:spacing w:line="520" w:lineRule="exact"/>
        <w:ind w:firstLine="482"/>
        <w:textAlignment w:val="auto"/>
        <w:rPr>
          <w:b/>
          <w:u w:val="single"/>
        </w:rPr>
      </w:pPr>
      <w:r>
        <w:rPr>
          <w:b/>
        </w:rPr>
        <w:t>验收情况：</w:t>
      </w:r>
      <w:r>
        <w:rPr>
          <w:u w:val="single"/>
        </w:rPr>
        <w:t xml:space="preserve">        </w:t>
      </w:r>
      <w:r>
        <w:rPr>
          <w:rFonts w:hint="eastAsia"/>
          <w:u w:val="single"/>
          <w:lang w:val="en-US" w:eastAsia="zh-CN"/>
        </w:rPr>
        <w:t xml:space="preserve">  </w:t>
      </w:r>
      <w:r>
        <w:rPr>
          <w:u w:val="single"/>
        </w:rPr>
        <w:t xml:space="preserve">                                     </w:t>
      </w:r>
    </w:p>
    <w:p w14:paraId="55DDDBD6">
      <w:pPr>
        <w:keepNext w:val="0"/>
        <w:keepLines w:val="0"/>
        <w:pageBreakBefore w:val="0"/>
        <w:widowControl w:val="0"/>
        <w:kinsoku/>
        <w:wordWrap/>
        <w:overflowPunct/>
        <w:topLinePunct w:val="0"/>
        <w:bidi w:val="0"/>
        <w:snapToGrid/>
        <w:spacing w:line="520" w:lineRule="exact"/>
        <w:ind w:firstLine="480"/>
        <w:textAlignment w:val="auto"/>
        <w:rPr>
          <w:u w:val="single"/>
        </w:rPr>
      </w:pPr>
      <w:r>
        <w:rPr>
          <w:u w:val="single"/>
        </w:rPr>
        <w:t xml:space="preserve">                                                                         </w:t>
      </w:r>
    </w:p>
    <w:p w14:paraId="74497E65">
      <w:pPr>
        <w:keepNext w:val="0"/>
        <w:keepLines w:val="0"/>
        <w:pageBreakBefore w:val="0"/>
        <w:widowControl w:val="0"/>
        <w:kinsoku/>
        <w:wordWrap/>
        <w:overflowPunct/>
        <w:topLinePunct w:val="0"/>
        <w:bidi w:val="0"/>
        <w:snapToGrid/>
        <w:spacing w:line="520" w:lineRule="exact"/>
        <w:ind w:firstLine="480"/>
        <w:textAlignment w:val="auto"/>
      </w:pPr>
      <w:r>
        <w:t xml:space="preserve">9、线测量CEMS的测量点位应符合下列条件之一： </w:t>
      </w:r>
    </w:p>
    <w:p w14:paraId="7E1F548D">
      <w:pPr>
        <w:keepNext w:val="0"/>
        <w:keepLines w:val="0"/>
        <w:pageBreakBefore w:val="0"/>
        <w:widowControl w:val="0"/>
        <w:kinsoku/>
        <w:wordWrap/>
        <w:overflowPunct/>
        <w:topLinePunct w:val="0"/>
        <w:bidi w:val="0"/>
        <w:snapToGrid/>
        <w:spacing w:line="520" w:lineRule="exact"/>
        <w:ind w:firstLine="480"/>
        <w:textAlignment w:val="auto"/>
      </w:pPr>
      <w:r>
        <w:t xml:space="preserve">a. 颗粒物CEMS的测量点位所在区域离烟道壁的距离不小于烟道直径的30%，气态污染物CEMS、氧气CMS以及流速CMS的测量点位离烟道壁距离不小于1米； </w:t>
      </w:r>
    </w:p>
    <w:p w14:paraId="3BA2CE1C">
      <w:pPr>
        <w:keepNext w:val="0"/>
        <w:keepLines w:val="0"/>
        <w:pageBreakBefore w:val="0"/>
        <w:widowControl w:val="0"/>
        <w:kinsoku/>
        <w:wordWrap/>
        <w:overflowPunct/>
        <w:topLinePunct w:val="0"/>
        <w:bidi w:val="0"/>
        <w:snapToGrid/>
        <w:spacing w:line="520" w:lineRule="exact"/>
        <w:ind w:firstLine="480"/>
        <w:textAlignment w:val="auto"/>
      </w:pPr>
      <w:r>
        <w:t xml:space="preserve">b. 中心位于或接近烟道断面的矩心区；  </w:t>
      </w:r>
    </w:p>
    <w:p w14:paraId="61717DA0">
      <w:pPr>
        <w:keepNext w:val="0"/>
        <w:keepLines w:val="0"/>
        <w:pageBreakBefore w:val="0"/>
        <w:widowControl w:val="0"/>
        <w:kinsoku/>
        <w:wordWrap/>
        <w:overflowPunct/>
        <w:topLinePunct w:val="0"/>
        <w:bidi w:val="0"/>
        <w:snapToGrid/>
        <w:spacing w:line="520" w:lineRule="exact"/>
        <w:ind w:firstLine="480"/>
        <w:textAlignment w:val="auto"/>
      </w:pPr>
      <w:r>
        <w:t xml:space="preserve">c.测量线长度大于或等于烟道断面直径或矩形烟道的边长。 </w:t>
      </w:r>
    </w:p>
    <w:p w14:paraId="172A382E">
      <w:pPr>
        <w:keepNext w:val="0"/>
        <w:keepLines w:val="0"/>
        <w:pageBreakBefore w:val="0"/>
        <w:widowControl w:val="0"/>
        <w:kinsoku/>
        <w:wordWrap/>
        <w:overflowPunct/>
        <w:topLinePunct w:val="0"/>
        <w:bidi w:val="0"/>
        <w:snapToGrid/>
        <w:spacing w:line="520" w:lineRule="exact"/>
        <w:ind w:firstLine="482"/>
        <w:textAlignment w:val="auto"/>
        <w:rPr>
          <w:b/>
        </w:rPr>
      </w:pPr>
      <w:r>
        <w:rPr>
          <w:b/>
        </w:rPr>
        <w:t>对照以上要求，自检情况：</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8"/>
        <w:gridCol w:w="3075"/>
        <w:gridCol w:w="3256"/>
      </w:tblGrid>
      <w:tr w14:paraId="7A94A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2098" w:type="dxa"/>
            <w:noWrap w:val="0"/>
            <w:vAlign w:val="center"/>
          </w:tcPr>
          <w:p w14:paraId="6856A9A3">
            <w:pPr>
              <w:keepNext w:val="0"/>
              <w:keepLines w:val="0"/>
              <w:pageBreakBefore w:val="0"/>
              <w:widowControl w:val="0"/>
              <w:kinsoku/>
              <w:wordWrap/>
              <w:overflowPunct/>
              <w:topLinePunct w:val="0"/>
              <w:bidi w:val="0"/>
              <w:snapToGrid/>
              <w:spacing w:line="520" w:lineRule="exact"/>
              <w:ind w:firstLine="0" w:firstLineChars="0"/>
              <w:jc w:val="center"/>
              <w:textAlignment w:val="auto"/>
            </w:pPr>
            <w:r>
              <w:t>是否满足要求：</w:t>
            </w:r>
          </w:p>
        </w:tc>
        <w:tc>
          <w:tcPr>
            <w:tcW w:w="3075" w:type="dxa"/>
            <w:noWrap w:val="0"/>
            <w:vAlign w:val="center"/>
          </w:tcPr>
          <w:p w14:paraId="4C54C606">
            <w:pPr>
              <w:keepNext w:val="0"/>
              <w:keepLines w:val="0"/>
              <w:pageBreakBefore w:val="0"/>
              <w:widowControl w:val="0"/>
              <w:kinsoku/>
              <w:wordWrap/>
              <w:overflowPunct/>
              <w:topLinePunct w:val="0"/>
              <w:bidi w:val="0"/>
              <w:snapToGrid/>
              <w:spacing w:line="520" w:lineRule="exact"/>
              <w:ind w:firstLine="0" w:firstLineChars="0"/>
              <w:textAlignment w:val="auto"/>
            </w:pPr>
            <w:r>
              <w:t xml:space="preserve">是  </w:t>
            </w:r>
            <w:r>
              <w:rPr/>
              <w:sym w:font="Wingdings" w:char="00A8"/>
            </w:r>
          </w:p>
        </w:tc>
        <w:tc>
          <w:tcPr>
            <w:tcW w:w="3256" w:type="dxa"/>
            <w:noWrap w:val="0"/>
            <w:vAlign w:val="center"/>
          </w:tcPr>
          <w:p w14:paraId="2D8F4249">
            <w:pPr>
              <w:keepNext w:val="0"/>
              <w:keepLines w:val="0"/>
              <w:pageBreakBefore w:val="0"/>
              <w:widowControl w:val="0"/>
              <w:kinsoku/>
              <w:wordWrap/>
              <w:overflowPunct/>
              <w:topLinePunct w:val="0"/>
              <w:bidi w:val="0"/>
              <w:snapToGrid/>
              <w:spacing w:line="520" w:lineRule="exact"/>
              <w:ind w:firstLine="0" w:firstLineChars="0"/>
              <w:textAlignment w:val="auto"/>
            </w:pPr>
            <w:r>
              <w:t>否  □</w:t>
            </w:r>
          </w:p>
        </w:tc>
      </w:tr>
      <w:tr w14:paraId="6C353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98" w:type="dxa"/>
            <w:noWrap w:val="0"/>
            <w:vAlign w:val="center"/>
          </w:tcPr>
          <w:p w14:paraId="02C086E7">
            <w:pPr>
              <w:keepNext w:val="0"/>
              <w:keepLines w:val="0"/>
              <w:pageBreakBefore w:val="0"/>
              <w:widowControl w:val="0"/>
              <w:kinsoku/>
              <w:wordWrap/>
              <w:overflowPunct/>
              <w:topLinePunct w:val="0"/>
              <w:bidi w:val="0"/>
              <w:snapToGrid/>
              <w:spacing w:line="520" w:lineRule="exact"/>
              <w:ind w:firstLine="0" w:firstLineChars="0"/>
              <w:jc w:val="center"/>
              <w:textAlignment w:val="auto"/>
            </w:pPr>
            <w:r>
              <w:t>备注：</w:t>
            </w:r>
          </w:p>
        </w:tc>
        <w:tc>
          <w:tcPr>
            <w:tcW w:w="6331" w:type="dxa"/>
            <w:gridSpan w:val="2"/>
            <w:noWrap w:val="0"/>
            <w:vAlign w:val="center"/>
          </w:tcPr>
          <w:p w14:paraId="32C46AAA">
            <w:pPr>
              <w:keepNext w:val="0"/>
              <w:keepLines w:val="0"/>
              <w:pageBreakBefore w:val="0"/>
              <w:widowControl w:val="0"/>
              <w:kinsoku/>
              <w:wordWrap/>
              <w:overflowPunct/>
              <w:topLinePunct w:val="0"/>
              <w:bidi w:val="0"/>
              <w:snapToGrid/>
              <w:spacing w:line="520" w:lineRule="exact"/>
              <w:ind w:firstLine="0" w:firstLineChars="0"/>
              <w:textAlignment w:val="auto"/>
              <w:rPr>
                <w:rFonts w:hint="eastAsia"/>
              </w:rPr>
            </w:pPr>
            <w:r>
              <w:rPr>
                <w:rFonts w:hint="eastAsia"/>
              </w:rPr>
              <w:t xml:space="preserve"> </w:t>
            </w:r>
          </w:p>
        </w:tc>
      </w:tr>
      <w:tr w14:paraId="32C01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98" w:type="dxa"/>
            <w:noWrap w:val="0"/>
            <w:vAlign w:val="center"/>
          </w:tcPr>
          <w:p w14:paraId="39187B8D">
            <w:pPr>
              <w:keepNext w:val="0"/>
              <w:keepLines w:val="0"/>
              <w:pageBreakBefore w:val="0"/>
              <w:widowControl w:val="0"/>
              <w:kinsoku/>
              <w:wordWrap/>
              <w:overflowPunct/>
              <w:topLinePunct w:val="0"/>
              <w:bidi w:val="0"/>
              <w:snapToGrid/>
              <w:spacing w:line="520" w:lineRule="exact"/>
              <w:ind w:firstLine="0" w:firstLineChars="0"/>
              <w:jc w:val="center"/>
              <w:textAlignment w:val="auto"/>
            </w:pPr>
            <w:r>
              <w:t>证明文件：</w:t>
            </w:r>
          </w:p>
        </w:tc>
        <w:tc>
          <w:tcPr>
            <w:tcW w:w="6331" w:type="dxa"/>
            <w:gridSpan w:val="2"/>
            <w:noWrap w:val="0"/>
            <w:vAlign w:val="top"/>
          </w:tcPr>
          <w:p w14:paraId="7DCD9F97">
            <w:pPr>
              <w:keepNext w:val="0"/>
              <w:keepLines w:val="0"/>
              <w:pageBreakBefore w:val="0"/>
              <w:widowControl w:val="0"/>
              <w:kinsoku/>
              <w:wordWrap/>
              <w:overflowPunct/>
              <w:topLinePunct w:val="0"/>
              <w:bidi w:val="0"/>
              <w:snapToGrid/>
              <w:spacing w:line="520" w:lineRule="exact"/>
              <w:ind w:firstLine="0" w:firstLineChars="0"/>
              <w:textAlignment w:val="auto"/>
            </w:pPr>
          </w:p>
        </w:tc>
      </w:tr>
    </w:tbl>
    <w:p w14:paraId="06B616AB">
      <w:pPr>
        <w:keepNext w:val="0"/>
        <w:keepLines w:val="0"/>
        <w:pageBreakBefore w:val="0"/>
        <w:widowControl w:val="0"/>
        <w:kinsoku/>
        <w:wordWrap/>
        <w:overflowPunct/>
        <w:topLinePunct w:val="0"/>
        <w:bidi w:val="0"/>
        <w:snapToGrid/>
        <w:spacing w:line="520" w:lineRule="exact"/>
        <w:ind w:firstLine="480"/>
        <w:textAlignment w:val="auto"/>
      </w:pPr>
    </w:p>
    <w:p w14:paraId="23430DEA">
      <w:pPr>
        <w:keepNext w:val="0"/>
        <w:keepLines w:val="0"/>
        <w:pageBreakBefore w:val="0"/>
        <w:widowControl w:val="0"/>
        <w:kinsoku/>
        <w:wordWrap/>
        <w:overflowPunct/>
        <w:topLinePunct w:val="0"/>
        <w:bidi w:val="0"/>
        <w:snapToGrid/>
        <w:spacing w:line="520" w:lineRule="exact"/>
        <w:ind w:firstLine="482"/>
        <w:textAlignment w:val="auto"/>
        <w:rPr>
          <w:b/>
          <w:u w:val="single"/>
        </w:rPr>
      </w:pPr>
      <w:r>
        <w:rPr>
          <w:b/>
        </w:rPr>
        <w:t>验收情况：</w:t>
      </w:r>
      <w:r>
        <w:rPr>
          <w:u w:val="single"/>
        </w:rPr>
        <w:t xml:space="preserve">        </w:t>
      </w:r>
      <w:r>
        <w:rPr>
          <w:rFonts w:hint="eastAsia"/>
          <w:u w:val="single"/>
          <w:lang w:val="en-US" w:eastAsia="zh-CN"/>
        </w:rPr>
        <w:t xml:space="preserve"> </w:t>
      </w:r>
      <w:r>
        <w:rPr>
          <w:u w:val="single"/>
        </w:rPr>
        <w:t xml:space="preserve">                                                        </w:t>
      </w:r>
    </w:p>
    <w:p w14:paraId="59F6E6DD">
      <w:pPr>
        <w:keepNext w:val="0"/>
        <w:keepLines w:val="0"/>
        <w:pageBreakBefore w:val="0"/>
        <w:widowControl w:val="0"/>
        <w:kinsoku/>
        <w:wordWrap/>
        <w:overflowPunct/>
        <w:topLinePunct w:val="0"/>
        <w:bidi w:val="0"/>
        <w:snapToGrid/>
        <w:spacing w:line="520" w:lineRule="exact"/>
        <w:ind w:firstLine="480"/>
        <w:textAlignment w:val="auto"/>
        <w:rPr>
          <w:u w:val="single"/>
        </w:rPr>
      </w:pPr>
      <w:r>
        <w:rPr>
          <w:u w:val="single"/>
        </w:rPr>
        <w:t xml:space="preserve">   </w:t>
      </w:r>
      <w:r>
        <w:rPr>
          <w:rFonts w:hint="eastAsia"/>
          <w:u w:val="single"/>
        </w:rPr>
        <w:t xml:space="preserve">                                                               </w:t>
      </w:r>
    </w:p>
    <w:p w14:paraId="3F6BA547">
      <w:pPr>
        <w:keepNext w:val="0"/>
        <w:keepLines w:val="0"/>
        <w:pageBreakBefore w:val="0"/>
        <w:widowControl w:val="0"/>
        <w:kinsoku/>
        <w:wordWrap/>
        <w:overflowPunct/>
        <w:topLinePunct w:val="0"/>
        <w:bidi w:val="0"/>
        <w:snapToGrid/>
        <w:spacing w:line="520" w:lineRule="exact"/>
        <w:ind w:firstLine="480"/>
        <w:textAlignment w:val="auto"/>
        <w:rPr>
          <w:rFonts w:hint="eastAsia"/>
          <w:u w:val="single"/>
        </w:rPr>
      </w:pPr>
      <w:r>
        <w:rPr>
          <w:u w:val="single"/>
        </w:rPr>
        <w:t xml:space="preserve">                                                                     </w:t>
      </w:r>
    </w:p>
    <w:p w14:paraId="7373C9A5">
      <w:pPr>
        <w:keepNext w:val="0"/>
        <w:keepLines w:val="0"/>
        <w:pageBreakBefore w:val="0"/>
        <w:widowControl w:val="0"/>
        <w:kinsoku/>
        <w:wordWrap/>
        <w:overflowPunct/>
        <w:topLinePunct w:val="0"/>
        <w:bidi w:val="0"/>
        <w:snapToGrid/>
        <w:spacing w:line="520" w:lineRule="exact"/>
        <w:ind w:firstLine="482"/>
        <w:textAlignment w:val="auto"/>
        <w:rPr>
          <w:b/>
        </w:rPr>
      </w:pPr>
      <w:r>
        <w:rPr>
          <w:b/>
        </w:rPr>
        <w:t>四、采用参比方法测试主要技术指标达标情况</w:t>
      </w:r>
    </w:p>
    <w:p w14:paraId="531B45C1">
      <w:pPr>
        <w:keepNext w:val="0"/>
        <w:keepLines w:val="0"/>
        <w:pageBreakBefore w:val="0"/>
        <w:widowControl w:val="0"/>
        <w:kinsoku/>
        <w:wordWrap/>
        <w:overflowPunct/>
        <w:topLinePunct w:val="0"/>
        <w:bidi w:val="0"/>
        <w:snapToGrid/>
        <w:spacing w:line="520" w:lineRule="exact"/>
        <w:ind w:firstLine="482"/>
        <w:jc w:val="left"/>
        <w:textAlignment w:val="auto"/>
        <w:rPr>
          <w:b/>
        </w:rPr>
      </w:pPr>
      <w:r>
        <w:rPr>
          <w:b/>
        </w:rPr>
        <w:t>验收方法：由负责主要技术指标验收监测的有资质的环境监测部门填写意见，并附带参比方法验收测试报告，供验收组审核。</w:t>
      </w:r>
    </w:p>
    <w:p w14:paraId="5F7D32BA">
      <w:pPr>
        <w:keepNext w:val="0"/>
        <w:keepLines w:val="0"/>
        <w:pageBreakBefore w:val="0"/>
        <w:widowControl w:val="0"/>
        <w:kinsoku/>
        <w:wordWrap/>
        <w:overflowPunct/>
        <w:topLinePunct w:val="0"/>
        <w:bidi w:val="0"/>
        <w:snapToGrid/>
        <w:spacing w:line="520" w:lineRule="exact"/>
        <w:ind w:firstLine="480"/>
        <w:jc w:val="left"/>
        <w:textAlignment w:val="auto"/>
      </w:pPr>
      <w:r>
        <w:t>现场监测验收期间，生产设备应正常且稳定运行，可通过调节固定污染源烟气净化设备从而达到某一排放状况，该状况在测试期间应保持稳定。用参比方法进行验收时，颗粒物、流速、烟温至少获取5个该测试断面的平均值，气态污染物和氧量至少获取9个数据，并取测试平均值与同时段烟气CEMS的分钟平均值进行准确度计算，计算方法参照</w:t>
      </w:r>
      <w:r>
        <w:rPr>
          <w:rFonts w:hint="eastAsia"/>
        </w:rPr>
        <w:t>《固定污染源烟气（SO2、NOx、颗粒物）排放连续监测技术规范》（HJ75—2017）</w:t>
      </w:r>
      <w:r>
        <w:t>第</w:t>
      </w:r>
      <w:r>
        <w:rPr>
          <w:rFonts w:hint="eastAsia"/>
        </w:rPr>
        <w:t>9</w:t>
      </w:r>
      <w:r>
        <w:t>章。</w:t>
      </w:r>
    </w:p>
    <w:p w14:paraId="18C4C82F">
      <w:pPr>
        <w:keepNext w:val="0"/>
        <w:keepLines w:val="0"/>
        <w:pageBreakBefore w:val="0"/>
        <w:widowControl w:val="0"/>
        <w:kinsoku/>
        <w:wordWrap/>
        <w:overflowPunct/>
        <w:topLinePunct w:val="0"/>
        <w:bidi w:val="0"/>
        <w:snapToGrid/>
        <w:spacing w:line="520" w:lineRule="exact"/>
        <w:ind w:firstLine="482"/>
        <w:textAlignment w:val="auto"/>
        <w:rPr>
          <w:b/>
        </w:rPr>
      </w:pPr>
      <w:r>
        <w:rPr>
          <w:b/>
        </w:rPr>
        <w:t xml:space="preserve">（一）参比方法验收测试报告格式 </w:t>
      </w:r>
    </w:p>
    <w:p w14:paraId="04821C01">
      <w:pPr>
        <w:keepNext w:val="0"/>
        <w:keepLines w:val="0"/>
        <w:pageBreakBefore w:val="0"/>
        <w:widowControl w:val="0"/>
        <w:kinsoku/>
        <w:wordWrap/>
        <w:overflowPunct/>
        <w:topLinePunct w:val="0"/>
        <w:bidi w:val="0"/>
        <w:snapToGrid/>
        <w:spacing w:line="520" w:lineRule="exact"/>
        <w:ind w:firstLine="480"/>
        <w:jc w:val="left"/>
        <w:textAlignment w:val="auto"/>
        <w:rPr>
          <w:highlight w:val="yellow"/>
        </w:rPr>
      </w:pPr>
      <w:r>
        <w:t>报告应包括以下信息，可参照</w:t>
      </w:r>
      <w:r>
        <w:rPr>
          <w:rFonts w:hint="eastAsia"/>
        </w:rPr>
        <w:t>《固定污染源烟气（SO2、NOx、颗粒物）排放连续监测技术规范》（HJ75—2017）</w:t>
      </w:r>
      <w:r>
        <w:t>附录</w:t>
      </w:r>
      <w:r>
        <w:rPr>
          <w:rFonts w:hint="eastAsia"/>
        </w:rPr>
        <w:t>F</w:t>
      </w:r>
      <w:r>
        <w:t>中的表</w:t>
      </w:r>
      <w:r>
        <w:rPr>
          <w:rFonts w:hint="eastAsia"/>
        </w:rPr>
        <w:t>F.1</w:t>
      </w:r>
      <w:r>
        <w:t xml:space="preserve">： </w:t>
      </w:r>
    </w:p>
    <w:p w14:paraId="5C3904BA">
      <w:pPr>
        <w:keepNext w:val="0"/>
        <w:keepLines w:val="0"/>
        <w:pageBreakBefore w:val="0"/>
        <w:widowControl w:val="0"/>
        <w:kinsoku/>
        <w:wordWrap/>
        <w:overflowPunct/>
        <w:topLinePunct w:val="0"/>
        <w:bidi w:val="0"/>
        <w:snapToGrid/>
        <w:spacing w:line="520" w:lineRule="exact"/>
        <w:ind w:firstLine="480"/>
        <w:textAlignment w:val="auto"/>
      </w:pPr>
      <w:r>
        <w:t xml:space="preserve">a. 报告的标识-编号； </w:t>
      </w:r>
    </w:p>
    <w:p w14:paraId="460F299A">
      <w:pPr>
        <w:keepNext w:val="0"/>
        <w:keepLines w:val="0"/>
        <w:pageBreakBefore w:val="0"/>
        <w:widowControl w:val="0"/>
        <w:kinsoku/>
        <w:wordWrap/>
        <w:overflowPunct/>
        <w:topLinePunct w:val="0"/>
        <w:bidi w:val="0"/>
        <w:snapToGrid/>
        <w:spacing w:line="520" w:lineRule="exact"/>
        <w:ind w:firstLine="480"/>
        <w:textAlignment w:val="auto"/>
      </w:pPr>
      <w:r>
        <w:t xml:space="preserve">b. 检测日期和编制报告的日期； </w:t>
      </w:r>
    </w:p>
    <w:p w14:paraId="234CD5EC">
      <w:pPr>
        <w:keepNext w:val="0"/>
        <w:keepLines w:val="0"/>
        <w:pageBreakBefore w:val="0"/>
        <w:widowControl w:val="0"/>
        <w:kinsoku/>
        <w:wordWrap/>
        <w:overflowPunct/>
        <w:topLinePunct w:val="0"/>
        <w:bidi w:val="0"/>
        <w:snapToGrid/>
        <w:spacing w:line="520" w:lineRule="exact"/>
        <w:ind w:firstLine="480"/>
        <w:textAlignment w:val="auto"/>
      </w:pPr>
      <w:r>
        <w:t xml:space="preserve">c. 烟气CEMS标识-制造单位、型号和系列编号； </w:t>
      </w:r>
    </w:p>
    <w:p w14:paraId="23A69C1F">
      <w:pPr>
        <w:keepNext w:val="0"/>
        <w:keepLines w:val="0"/>
        <w:pageBreakBefore w:val="0"/>
        <w:widowControl w:val="0"/>
        <w:kinsoku/>
        <w:wordWrap/>
        <w:overflowPunct/>
        <w:topLinePunct w:val="0"/>
        <w:bidi w:val="0"/>
        <w:snapToGrid/>
        <w:spacing w:line="520" w:lineRule="exact"/>
        <w:ind w:firstLine="480"/>
        <w:textAlignment w:val="auto"/>
      </w:pPr>
      <w:r>
        <w:t xml:space="preserve">d. 安装烟气CEMS的企业名称和安装位置所在的相关污染源名称； </w:t>
      </w:r>
    </w:p>
    <w:p w14:paraId="6654289F">
      <w:pPr>
        <w:keepNext w:val="0"/>
        <w:keepLines w:val="0"/>
        <w:pageBreakBefore w:val="0"/>
        <w:widowControl w:val="0"/>
        <w:kinsoku/>
        <w:wordWrap/>
        <w:overflowPunct/>
        <w:topLinePunct w:val="0"/>
        <w:bidi w:val="0"/>
        <w:snapToGrid/>
        <w:spacing w:line="520" w:lineRule="exact"/>
        <w:ind w:firstLine="480"/>
        <w:textAlignment w:val="auto"/>
      </w:pPr>
      <w:r>
        <w:t xml:space="preserve">e. 参比方法引用的标准；  </w:t>
      </w:r>
    </w:p>
    <w:p w14:paraId="584CAC43">
      <w:pPr>
        <w:keepNext w:val="0"/>
        <w:keepLines w:val="0"/>
        <w:pageBreakBefore w:val="0"/>
        <w:widowControl w:val="0"/>
        <w:kinsoku/>
        <w:wordWrap/>
        <w:overflowPunct/>
        <w:topLinePunct w:val="0"/>
        <w:bidi w:val="0"/>
        <w:snapToGrid/>
        <w:spacing w:line="520" w:lineRule="exact"/>
        <w:ind w:firstLine="480"/>
        <w:textAlignment w:val="auto"/>
      </w:pPr>
      <w:r>
        <w:t xml:space="preserve">f. 所用可溯源到国家标准的标准气体；  </w:t>
      </w:r>
    </w:p>
    <w:p w14:paraId="738B0FA7">
      <w:pPr>
        <w:keepNext w:val="0"/>
        <w:keepLines w:val="0"/>
        <w:pageBreakBefore w:val="0"/>
        <w:widowControl w:val="0"/>
        <w:kinsoku/>
        <w:wordWrap/>
        <w:overflowPunct/>
        <w:topLinePunct w:val="0"/>
        <w:bidi w:val="0"/>
        <w:snapToGrid/>
        <w:spacing w:line="520" w:lineRule="exact"/>
        <w:ind w:firstLine="480"/>
        <w:textAlignment w:val="auto"/>
      </w:pPr>
      <w:r>
        <w:t xml:space="preserve">g. 参比方法所用的主要设备，仪器等；  </w:t>
      </w:r>
    </w:p>
    <w:p w14:paraId="68906D09">
      <w:pPr>
        <w:keepNext w:val="0"/>
        <w:keepLines w:val="0"/>
        <w:pageBreakBefore w:val="0"/>
        <w:widowControl w:val="0"/>
        <w:kinsoku/>
        <w:wordWrap/>
        <w:overflowPunct/>
        <w:topLinePunct w:val="0"/>
        <w:bidi w:val="0"/>
        <w:snapToGrid/>
        <w:spacing w:line="520" w:lineRule="exact"/>
        <w:ind w:firstLine="480"/>
        <w:textAlignment w:val="auto"/>
      </w:pPr>
      <w:r>
        <w:t xml:space="preserve">h. 检测结果和结论；  </w:t>
      </w:r>
    </w:p>
    <w:p w14:paraId="0B2382FF">
      <w:pPr>
        <w:keepNext w:val="0"/>
        <w:keepLines w:val="0"/>
        <w:pageBreakBefore w:val="0"/>
        <w:widowControl w:val="0"/>
        <w:kinsoku/>
        <w:wordWrap/>
        <w:overflowPunct/>
        <w:topLinePunct w:val="0"/>
        <w:bidi w:val="0"/>
        <w:snapToGrid/>
        <w:spacing w:line="520" w:lineRule="exact"/>
        <w:ind w:firstLine="480"/>
        <w:textAlignment w:val="auto"/>
      </w:pPr>
      <w:r>
        <w:t xml:space="preserve">i．测试单位 </w:t>
      </w:r>
    </w:p>
    <w:p w14:paraId="53517406">
      <w:pPr>
        <w:keepNext w:val="0"/>
        <w:keepLines w:val="0"/>
        <w:pageBreakBefore w:val="0"/>
        <w:widowControl w:val="0"/>
        <w:kinsoku/>
        <w:wordWrap/>
        <w:overflowPunct/>
        <w:topLinePunct w:val="0"/>
        <w:bidi w:val="0"/>
        <w:snapToGrid/>
        <w:spacing w:line="520" w:lineRule="exact"/>
        <w:ind w:firstLine="480"/>
        <w:textAlignment w:val="auto"/>
      </w:pPr>
      <w:r>
        <w:t>j. 备注（技术验收单位认为与评估烟气CEMS的性能相关的其它信息）。</w:t>
      </w:r>
    </w:p>
    <w:p w14:paraId="35A7BBC5">
      <w:pPr>
        <w:keepNext w:val="0"/>
        <w:keepLines w:val="0"/>
        <w:pageBreakBefore w:val="0"/>
        <w:widowControl w:val="0"/>
        <w:kinsoku/>
        <w:wordWrap/>
        <w:overflowPunct/>
        <w:topLinePunct w:val="0"/>
        <w:bidi w:val="0"/>
        <w:snapToGrid/>
        <w:spacing w:line="520" w:lineRule="exact"/>
        <w:ind w:firstLine="480"/>
        <w:textAlignment w:val="auto"/>
      </w:pPr>
    </w:p>
    <w:p w14:paraId="67D473DC">
      <w:pPr>
        <w:keepNext w:val="0"/>
        <w:keepLines w:val="0"/>
        <w:pageBreakBefore w:val="0"/>
        <w:widowControl w:val="0"/>
        <w:kinsoku/>
        <w:wordWrap/>
        <w:overflowPunct/>
        <w:topLinePunct w:val="0"/>
        <w:bidi w:val="0"/>
        <w:snapToGrid/>
        <w:spacing w:line="520" w:lineRule="exact"/>
        <w:ind w:firstLine="482"/>
        <w:textAlignment w:val="auto"/>
        <w:rPr>
          <w:b/>
        </w:rPr>
      </w:pPr>
      <w:r>
        <w:rPr>
          <w:b/>
        </w:rPr>
        <w:t>对照以上要求，监测部门</w:t>
      </w:r>
      <w:r>
        <w:rPr>
          <w:b/>
          <w:u w:val="single"/>
        </w:rPr>
        <w:t xml:space="preserve"> </w:t>
      </w:r>
      <w:r>
        <w:rPr>
          <w:rFonts w:hint="eastAsia"/>
          <w:b/>
          <w:u w:val="single"/>
          <w:lang w:val="en-US" w:eastAsia="zh-CN"/>
        </w:rPr>
        <w:t xml:space="preserve">                            </w:t>
      </w:r>
      <w:r>
        <w:rPr>
          <w:b/>
        </w:rPr>
        <w:t>意见：</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0"/>
        <w:gridCol w:w="2918"/>
        <w:gridCol w:w="3240"/>
      </w:tblGrid>
      <w:tr w14:paraId="44B36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30" w:type="dxa"/>
            <w:noWrap w:val="0"/>
            <w:vAlign w:val="center"/>
          </w:tcPr>
          <w:p w14:paraId="6C67C7C2">
            <w:pPr>
              <w:keepNext w:val="0"/>
              <w:keepLines w:val="0"/>
              <w:pageBreakBefore w:val="0"/>
              <w:widowControl w:val="0"/>
              <w:kinsoku/>
              <w:wordWrap/>
              <w:overflowPunct/>
              <w:topLinePunct w:val="0"/>
              <w:bidi w:val="0"/>
              <w:snapToGrid/>
              <w:spacing w:line="520" w:lineRule="exact"/>
              <w:ind w:firstLine="480"/>
              <w:jc w:val="center"/>
              <w:textAlignment w:val="auto"/>
            </w:pPr>
            <w:r>
              <w:t>是否满足要：</w:t>
            </w:r>
          </w:p>
        </w:tc>
        <w:tc>
          <w:tcPr>
            <w:tcW w:w="2918" w:type="dxa"/>
            <w:noWrap w:val="0"/>
            <w:vAlign w:val="center"/>
          </w:tcPr>
          <w:p w14:paraId="0BB6DAE8">
            <w:pPr>
              <w:keepNext w:val="0"/>
              <w:keepLines w:val="0"/>
              <w:pageBreakBefore w:val="0"/>
              <w:widowControl w:val="0"/>
              <w:kinsoku/>
              <w:wordWrap/>
              <w:overflowPunct/>
              <w:topLinePunct w:val="0"/>
              <w:bidi w:val="0"/>
              <w:snapToGrid/>
              <w:spacing w:line="520" w:lineRule="exact"/>
              <w:ind w:firstLine="480"/>
              <w:textAlignment w:val="auto"/>
            </w:pPr>
            <w:r>
              <w:t xml:space="preserve">是  </w:t>
            </w:r>
            <w:r>
              <w:rPr/>
              <w:sym w:font="Wingdings" w:char="00A8"/>
            </w:r>
          </w:p>
        </w:tc>
        <w:tc>
          <w:tcPr>
            <w:tcW w:w="3240" w:type="dxa"/>
            <w:noWrap w:val="0"/>
            <w:vAlign w:val="center"/>
          </w:tcPr>
          <w:p w14:paraId="002F699A">
            <w:pPr>
              <w:keepNext w:val="0"/>
              <w:keepLines w:val="0"/>
              <w:pageBreakBefore w:val="0"/>
              <w:widowControl w:val="0"/>
              <w:kinsoku/>
              <w:wordWrap/>
              <w:overflowPunct/>
              <w:topLinePunct w:val="0"/>
              <w:bidi w:val="0"/>
              <w:snapToGrid/>
              <w:spacing w:line="520" w:lineRule="exact"/>
              <w:ind w:firstLine="480"/>
              <w:textAlignment w:val="auto"/>
            </w:pPr>
            <w:r>
              <w:t>否  □</w:t>
            </w:r>
          </w:p>
        </w:tc>
      </w:tr>
      <w:tr w14:paraId="1A0B6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30" w:type="dxa"/>
            <w:noWrap w:val="0"/>
            <w:vAlign w:val="center"/>
          </w:tcPr>
          <w:p w14:paraId="335949E8">
            <w:pPr>
              <w:keepNext w:val="0"/>
              <w:keepLines w:val="0"/>
              <w:pageBreakBefore w:val="0"/>
              <w:widowControl w:val="0"/>
              <w:kinsoku/>
              <w:wordWrap/>
              <w:overflowPunct/>
              <w:topLinePunct w:val="0"/>
              <w:bidi w:val="0"/>
              <w:snapToGrid/>
              <w:spacing w:line="520" w:lineRule="exact"/>
              <w:ind w:firstLine="480"/>
              <w:jc w:val="center"/>
              <w:textAlignment w:val="auto"/>
            </w:pPr>
            <w:r>
              <w:t>备注：</w:t>
            </w:r>
          </w:p>
        </w:tc>
        <w:tc>
          <w:tcPr>
            <w:tcW w:w="6158" w:type="dxa"/>
            <w:gridSpan w:val="2"/>
            <w:noWrap w:val="0"/>
            <w:vAlign w:val="top"/>
          </w:tcPr>
          <w:p w14:paraId="5CE36209">
            <w:pPr>
              <w:keepNext w:val="0"/>
              <w:keepLines w:val="0"/>
              <w:pageBreakBefore w:val="0"/>
              <w:widowControl w:val="0"/>
              <w:kinsoku/>
              <w:wordWrap/>
              <w:overflowPunct/>
              <w:topLinePunct w:val="0"/>
              <w:bidi w:val="0"/>
              <w:snapToGrid/>
              <w:spacing w:line="520" w:lineRule="exact"/>
              <w:ind w:firstLine="480"/>
              <w:textAlignment w:val="auto"/>
              <w:rPr>
                <w:rFonts w:hint="eastAsia" w:eastAsia="宋体"/>
                <w:lang w:eastAsia="zh-CN"/>
              </w:rPr>
            </w:pPr>
            <w:r>
              <w:rPr>
                <w:rFonts w:hint="eastAsia"/>
                <w:lang w:val="en-US" w:eastAsia="zh-CN"/>
              </w:rPr>
              <w:t xml:space="preserve"> </w:t>
            </w:r>
          </w:p>
        </w:tc>
      </w:tr>
    </w:tbl>
    <w:p w14:paraId="4873988E">
      <w:pPr>
        <w:keepNext w:val="0"/>
        <w:keepLines w:val="0"/>
        <w:pageBreakBefore w:val="0"/>
        <w:widowControl w:val="0"/>
        <w:kinsoku/>
        <w:wordWrap/>
        <w:overflowPunct/>
        <w:topLinePunct w:val="0"/>
        <w:bidi w:val="0"/>
        <w:snapToGrid/>
        <w:spacing w:line="520" w:lineRule="exact"/>
        <w:ind w:firstLine="480"/>
        <w:textAlignment w:val="auto"/>
      </w:pPr>
    </w:p>
    <w:p w14:paraId="2D90A406">
      <w:pPr>
        <w:keepNext w:val="0"/>
        <w:keepLines w:val="0"/>
        <w:pageBreakBefore w:val="0"/>
        <w:widowControl w:val="0"/>
        <w:kinsoku/>
        <w:wordWrap/>
        <w:overflowPunct/>
        <w:topLinePunct w:val="0"/>
        <w:bidi w:val="0"/>
        <w:snapToGrid/>
        <w:spacing w:line="520" w:lineRule="exact"/>
        <w:ind w:firstLine="482"/>
        <w:textAlignment w:val="auto"/>
        <w:rPr>
          <w:u w:val="single"/>
        </w:rPr>
      </w:pPr>
      <w:r>
        <w:rPr>
          <w:b/>
        </w:rPr>
        <w:t>验收情况：</w:t>
      </w:r>
      <w:r>
        <w:rPr>
          <w:u w:val="single"/>
        </w:rPr>
        <w:t xml:space="preserve">   </w:t>
      </w:r>
      <w:r>
        <w:rPr>
          <w:rFonts w:hint="eastAsia"/>
          <w:u w:val="single"/>
          <w:lang w:val="en-US" w:eastAsia="zh-CN"/>
        </w:rPr>
        <w:t xml:space="preserve">                                                </w:t>
      </w:r>
      <w:r>
        <w:rPr>
          <w:rFonts w:hint="eastAsia"/>
          <w:u w:val="single"/>
        </w:rPr>
        <w:t xml:space="preserve">      </w:t>
      </w:r>
      <w:r>
        <w:rPr>
          <w:u w:val="single"/>
        </w:rPr>
        <w:t xml:space="preserve">     </w:t>
      </w:r>
    </w:p>
    <w:p w14:paraId="5CF4C5B8">
      <w:pPr>
        <w:keepNext w:val="0"/>
        <w:keepLines w:val="0"/>
        <w:pageBreakBefore w:val="0"/>
        <w:widowControl w:val="0"/>
        <w:kinsoku/>
        <w:wordWrap/>
        <w:overflowPunct/>
        <w:topLinePunct w:val="0"/>
        <w:bidi w:val="0"/>
        <w:snapToGrid/>
        <w:spacing w:line="520" w:lineRule="exact"/>
        <w:ind w:firstLine="0" w:firstLineChars="0"/>
        <w:textAlignment w:val="auto"/>
        <w:rPr>
          <w:rFonts w:hint="eastAsia"/>
          <w:u w:val="single"/>
        </w:rPr>
      </w:pPr>
      <w:r>
        <w:rPr>
          <w:u w:val="single"/>
        </w:rPr>
        <w:t xml:space="preserve">              </w:t>
      </w:r>
      <w:r>
        <w:rPr>
          <w:rFonts w:hint="eastAsia"/>
          <w:u w:val="single"/>
        </w:rPr>
        <w:t xml:space="preserve">                                          </w:t>
      </w:r>
    </w:p>
    <w:p w14:paraId="6F0180E6">
      <w:pPr>
        <w:keepNext w:val="0"/>
        <w:keepLines w:val="0"/>
        <w:pageBreakBefore w:val="0"/>
        <w:widowControl w:val="0"/>
        <w:kinsoku/>
        <w:wordWrap/>
        <w:overflowPunct/>
        <w:topLinePunct w:val="0"/>
        <w:bidi w:val="0"/>
        <w:snapToGrid/>
        <w:spacing w:line="520" w:lineRule="exact"/>
        <w:ind w:firstLine="482"/>
        <w:textAlignment w:val="auto"/>
        <w:rPr>
          <w:b/>
        </w:rPr>
      </w:pPr>
      <w:r>
        <w:rPr>
          <w:b/>
        </w:rPr>
        <w:t>（二）主要技术指标验收监测达标情况</w:t>
      </w:r>
    </w:p>
    <w:p w14:paraId="7FBEBD91">
      <w:pPr>
        <w:rPr>
          <w:b/>
        </w:rPr>
      </w:pPr>
      <w:r>
        <w:rPr>
          <w:b/>
        </w:rPr>
        <w:br w:type="page"/>
      </w:r>
    </w:p>
    <w:p w14:paraId="05A72115">
      <w:pPr>
        <w:keepNext w:val="0"/>
        <w:keepLines w:val="0"/>
        <w:pageBreakBefore w:val="0"/>
        <w:widowControl w:val="0"/>
        <w:kinsoku/>
        <w:wordWrap/>
        <w:overflowPunct/>
        <w:topLinePunct w:val="0"/>
        <w:bidi w:val="0"/>
        <w:snapToGrid/>
        <w:spacing w:line="520" w:lineRule="exact"/>
        <w:ind w:firstLine="0" w:firstLineChars="0"/>
        <w:jc w:val="center"/>
        <w:textAlignment w:val="auto"/>
        <w:rPr>
          <w:b/>
        </w:rPr>
      </w:pPr>
      <w:r>
        <w:rPr>
          <w:b/>
        </w:rPr>
        <w:t>参比方法验收技术指标要求</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1560"/>
        <w:gridCol w:w="5234"/>
      </w:tblGrid>
      <w:tr w14:paraId="48F5E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88" w:type="dxa"/>
            <w:gridSpan w:val="2"/>
            <w:noWrap w:val="0"/>
            <w:vAlign w:val="center"/>
          </w:tcPr>
          <w:p w14:paraId="3D7628CC">
            <w:pPr>
              <w:keepNext w:val="0"/>
              <w:keepLines w:val="0"/>
              <w:pageBreakBefore w:val="0"/>
              <w:widowControl w:val="0"/>
              <w:kinsoku/>
              <w:wordWrap/>
              <w:overflowPunct/>
              <w:topLinePunct w:val="0"/>
              <w:bidi w:val="0"/>
              <w:snapToGrid/>
              <w:spacing w:line="520" w:lineRule="exact"/>
              <w:ind w:firstLine="0" w:firstLineChars="0"/>
              <w:jc w:val="center"/>
              <w:textAlignment w:val="auto"/>
              <w:rPr>
                <w:b/>
              </w:rPr>
            </w:pPr>
            <w:r>
              <w:rPr>
                <w:b/>
              </w:rPr>
              <w:t>验收检测项目</w:t>
            </w:r>
          </w:p>
        </w:tc>
        <w:tc>
          <w:tcPr>
            <w:tcW w:w="5234" w:type="dxa"/>
            <w:noWrap w:val="0"/>
            <w:vAlign w:val="center"/>
          </w:tcPr>
          <w:p w14:paraId="11BC002E">
            <w:pPr>
              <w:keepNext w:val="0"/>
              <w:keepLines w:val="0"/>
              <w:pageBreakBefore w:val="0"/>
              <w:widowControl w:val="0"/>
              <w:kinsoku/>
              <w:wordWrap/>
              <w:overflowPunct/>
              <w:topLinePunct w:val="0"/>
              <w:bidi w:val="0"/>
              <w:snapToGrid/>
              <w:spacing w:line="520" w:lineRule="exact"/>
              <w:ind w:firstLine="0" w:firstLineChars="0"/>
              <w:jc w:val="center"/>
              <w:textAlignment w:val="auto"/>
              <w:rPr>
                <w:b/>
              </w:rPr>
            </w:pPr>
            <w:r>
              <w:rPr>
                <w:b/>
              </w:rPr>
              <w:t>考核指标</w:t>
            </w:r>
          </w:p>
        </w:tc>
      </w:tr>
      <w:tr w14:paraId="602E8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28" w:type="dxa"/>
            <w:noWrap w:val="0"/>
            <w:vAlign w:val="center"/>
          </w:tcPr>
          <w:p w14:paraId="7EA1EABA">
            <w:pPr>
              <w:keepNext w:val="0"/>
              <w:keepLines w:val="0"/>
              <w:pageBreakBefore w:val="0"/>
              <w:widowControl w:val="0"/>
              <w:kinsoku/>
              <w:wordWrap/>
              <w:overflowPunct/>
              <w:topLinePunct w:val="0"/>
              <w:bidi w:val="0"/>
              <w:snapToGrid/>
              <w:spacing w:line="520" w:lineRule="exact"/>
              <w:ind w:firstLine="0" w:firstLineChars="0"/>
              <w:jc w:val="center"/>
              <w:textAlignment w:val="auto"/>
            </w:pPr>
            <w:r>
              <w:t>颗粒物</w:t>
            </w:r>
          </w:p>
        </w:tc>
        <w:tc>
          <w:tcPr>
            <w:tcW w:w="1560" w:type="dxa"/>
            <w:noWrap w:val="0"/>
            <w:vAlign w:val="center"/>
          </w:tcPr>
          <w:p w14:paraId="3F53E0FE">
            <w:pPr>
              <w:keepNext w:val="0"/>
              <w:keepLines w:val="0"/>
              <w:pageBreakBefore w:val="0"/>
              <w:widowControl w:val="0"/>
              <w:kinsoku/>
              <w:wordWrap/>
              <w:overflowPunct/>
              <w:topLinePunct w:val="0"/>
              <w:bidi w:val="0"/>
              <w:snapToGrid/>
              <w:spacing w:line="520" w:lineRule="exact"/>
              <w:ind w:firstLine="0" w:firstLineChars="0"/>
              <w:jc w:val="center"/>
              <w:textAlignment w:val="auto"/>
            </w:pPr>
            <w:r>
              <w:t>准确度</w:t>
            </w:r>
          </w:p>
        </w:tc>
        <w:tc>
          <w:tcPr>
            <w:tcW w:w="5234" w:type="dxa"/>
            <w:noWrap w:val="0"/>
            <w:vAlign w:val="top"/>
          </w:tcPr>
          <w:p w14:paraId="0060A1CE">
            <w:pPr>
              <w:keepNext w:val="0"/>
              <w:keepLines w:val="0"/>
              <w:pageBreakBefore w:val="0"/>
              <w:widowControl w:val="0"/>
              <w:kinsoku/>
              <w:wordWrap/>
              <w:overflowPunct/>
              <w:topLinePunct w:val="0"/>
              <w:bidi w:val="0"/>
              <w:snapToGrid/>
              <w:spacing w:line="520" w:lineRule="exact"/>
              <w:ind w:firstLine="0" w:firstLineChars="0"/>
              <w:textAlignment w:val="auto"/>
            </w:pPr>
            <w:r>
              <w:t xml:space="preserve">当参比方法测定烟气中颗粒物排放浓度： </w:t>
            </w:r>
          </w:p>
          <w:p w14:paraId="2F5B6C08">
            <w:pPr>
              <w:keepNext w:val="0"/>
              <w:keepLines w:val="0"/>
              <w:pageBreakBefore w:val="0"/>
              <w:widowControl w:val="0"/>
              <w:kinsoku/>
              <w:wordWrap/>
              <w:overflowPunct/>
              <w:topLinePunct w:val="0"/>
              <w:bidi w:val="0"/>
              <w:snapToGrid/>
              <w:spacing w:line="520" w:lineRule="exact"/>
              <w:ind w:firstLine="0" w:firstLineChars="0"/>
              <w:textAlignment w:val="auto"/>
            </w:pPr>
            <w:r>
              <w:t>≤50mg/ m</w:t>
            </w:r>
            <w:r>
              <w:rPr>
                <w:vertAlign w:val="superscript"/>
              </w:rPr>
              <w:t>3</w:t>
            </w:r>
            <w:r>
              <w:t>时，绝对误差不超过±15mg/ m</w:t>
            </w:r>
            <w:r>
              <w:rPr>
                <w:vertAlign w:val="superscript"/>
              </w:rPr>
              <w:t>3</w:t>
            </w:r>
            <w:r>
              <w:t>；</w:t>
            </w:r>
          </w:p>
          <w:p w14:paraId="06338923">
            <w:pPr>
              <w:keepNext w:val="0"/>
              <w:keepLines w:val="0"/>
              <w:pageBreakBefore w:val="0"/>
              <w:widowControl w:val="0"/>
              <w:kinsoku/>
              <w:wordWrap/>
              <w:overflowPunct/>
              <w:topLinePunct w:val="0"/>
              <w:bidi w:val="0"/>
              <w:snapToGrid/>
              <w:spacing w:line="520" w:lineRule="exact"/>
              <w:ind w:firstLine="0" w:firstLineChars="0"/>
              <w:textAlignment w:val="auto"/>
            </w:pPr>
            <w:r>
              <w:t>＞50mg/ m</w:t>
            </w:r>
            <w:r>
              <w:rPr>
                <w:vertAlign w:val="superscript"/>
              </w:rPr>
              <w:t>3</w:t>
            </w:r>
            <w:r>
              <w:t>～≤100mg/ m</w:t>
            </w:r>
            <w:r>
              <w:rPr>
                <w:vertAlign w:val="superscript"/>
              </w:rPr>
              <w:t>3</w:t>
            </w:r>
            <w:r>
              <w:t xml:space="preserve">时，相对误差不超过±25%； </w:t>
            </w:r>
          </w:p>
          <w:p w14:paraId="28215CF4">
            <w:pPr>
              <w:keepNext w:val="0"/>
              <w:keepLines w:val="0"/>
              <w:pageBreakBefore w:val="0"/>
              <w:widowControl w:val="0"/>
              <w:kinsoku/>
              <w:wordWrap/>
              <w:overflowPunct/>
              <w:topLinePunct w:val="0"/>
              <w:bidi w:val="0"/>
              <w:snapToGrid/>
              <w:spacing w:line="520" w:lineRule="exact"/>
              <w:ind w:firstLine="0" w:firstLineChars="0"/>
              <w:textAlignment w:val="auto"/>
            </w:pPr>
            <w:r>
              <w:t>＞100mg/ m</w:t>
            </w:r>
            <w:r>
              <w:rPr>
                <w:vertAlign w:val="superscript"/>
              </w:rPr>
              <w:t>3</w:t>
            </w:r>
            <w:r>
              <w:t>～≤200mg/ m</w:t>
            </w:r>
            <w:r>
              <w:rPr>
                <w:vertAlign w:val="superscript"/>
              </w:rPr>
              <w:t>3</w:t>
            </w:r>
            <w:r>
              <w:t xml:space="preserve">时，相对误差不超过±20%； </w:t>
            </w:r>
          </w:p>
          <w:p w14:paraId="3CC120A2">
            <w:pPr>
              <w:keepNext w:val="0"/>
              <w:keepLines w:val="0"/>
              <w:pageBreakBefore w:val="0"/>
              <w:widowControl w:val="0"/>
              <w:kinsoku/>
              <w:wordWrap/>
              <w:overflowPunct/>
              <w:topLinePunct w:val="0"/>
              <w:bidi w:val="0"/>
              <w:snapToGrid/>
              <w:spacing w:line="520" w:lineRule="exact"/>
              <w:ind w:firstLine="0" w:firstLineChars="0"/>
              <w:textAlignment w:val="auto"/>
            </w:pPr>
            <w:r>
              <w:t>＞200mg/ m</w:t>
            </w:r>
            <w:r>
              <w:rPr>
                <w:vertAlign w:val="superscript"/>
              </w:rPr>
              <w:t>3</w:t>
            </w:r>
            <w:r>
              <w:t>时，相对误差不超过±15%。</w:t>
            </w:r>
          </w:p>
        </w:tc>
      </w:tr>
      <w:tr w14:paraId="4AD00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28" w:type="dxa"/>
            <w:noWrap w:val="0"/>
            <w:vAlign w:val="center"/>
          </w:tcPr>
          <w:p w14:paraId="2F3B7729">
            <w:pPr>
              <w:keepNext w:val="0"/>
              <w:keepLines w:val="0"/>
              <w:pageBreakBefore w:val="0"/>
              <w:widowControl w:val="0"/>
              <w:kinsoku/>
              <w:wordWrap/>
              <w:overflowPunct/>
              <w:topLinePunct w:val="0"/>
              <w:bidi w:val="0"/>
              <w:snapToGrid/>
              <w:spacing w:line="520" w:lineRule="exact"/>
              <w:ind w:firstLine="0" w:firstLineChars="0"/>
              <w:jc w:val="center"/>
              <w:textAlignment w:val="auto"/>
            </w:pPr>
            <w:r>
              <w:t>流速</w:t>
            </w:r>
          </w:p>
        </w:tc>
        <w:tc>
          <w:tcPr>
            <w:tcW w:w="1560" w:type="dxa"/>
            <w:noWrap w:val="0"/>
            <w:vAlign w:val="center"/>
          </w:tcPr>
          <w:p w14:paraId="0EE9ED69">
            <w:pPr>
              <w:keepNext w:val="0"/>
              <w:keepLines w:val="0"/>
              <w:pageBreakBefore w:val="0"/>
              <w:widowControl w:val="0"/>
              <w:kinsoku/>
              <w:wordWrap/>
              <w:overflowPunct/>
              <w:topLinePunct w:val="0"/>
              <w:bidi w:val="0"/>
              <w:snapToGrid/>
              <w:spacing w:line="520" w:lineRule="exact"/>
              <w:ind w:firstLine="0" w:firstLineChars="0"/>
              <w:jc w:val="center"/>
              <w:textAlignment w:val="auto"/>
            </w:pPr>
            <w:r>
              <w:t>相对误差</w:t>
            </w:r>
          </w:p>
        </w:tc>
        <w:tc>
          <w:tcPr>
            <w:tcW w:w="5234" w:type="dxa"/>
            <w:noWrap w:val="0"/>
            <w:vAlign w:val="top"/>
          </w:tcPr>
          <w:p w14:paraId="40A315FE">
            <w:pPr>
              <w:keepNext w:val="0"/>
              <w:keepLines w:val="0"/>
              <w:pageBreakBefore w:val="0"/>
              <w:widowControl w:val="0"/>
              <w:kinsoku/>
              <w:wordWrap/>
              <w:overflowPunct/>
              <w:topLinePunct w:val="0"/>
              <w:bidi w:val="0"/>
              <w:snapToGrid/>
              <w:spacing w:line="520" w:lineRule="exact"/>
              <w:ind w:firstLine="0" w:firstLineChars="0"/>
              <w:textAlignment w:val="auto"/>
            </w:pPr>
            <w:r>
              <w:t xml:space="preserve">流速＞10m/s时，不超过±10%； </w:t>
            </w:r>
          </w:p>
          <w:p w14:paraId="776E3769">
            <w:pPr>
              <w:keepNext w:val="0"/>
              <w:keepLines w:val="0"/>
              <w:pageBreakBefore w:val="0"/>
              <w:widowControl w:val="0"/>
              <w:kinsoku/>
              <w:wordWrap/>
              <w:overflowPunct/>
              <w:topLinePunct w:val="0"/>
              <w:bidi w:val="0"/>
              <w:snapToGrid/>
              <w:spacing w:line="520" w:lineRule="exact"/>
              <w:ind w:firstLine="0" w:firstLineChars="0"/>
              <w:textAlignment w:val="auto"/>
            </w:pPr>
            <w:r>
              <w:t>流速≤10m/s时，不超过±12%。</w:t>
            </w:r>
          </w:p>
        </w:tc>
      </w:tr>
      <w:tr w14:paraId="1CD6E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28" w:type="dxa"/>
            <w:noWrap w:val="0"/>
            <w:vAlign w:val="center"/>
          </w:tcPr>
          <w:p w14:paraId="79686AC0">
            <w:pPr>
              <w:keepNext w:val="0"/>
              <w:keepLines w:val="0"/>
              <w:pageBreakBefore w:val="0"/>
              <w:widowControl w:val="0"/>
              <w:kinsoku/>
              <w:wordWrap/>
              <w:overflowPunct/>
              <w:topLinePunct w:val="0"/>
              <w:bidi w:val="0"/>
              <w:snapToGrid/>
              <w:spacing w:line="520" w:lineRule="exact"/>
              <w:ind w:firstLine="0" w:firstLineChars="0"/>
              <w:jc w:val="center"/>
              <w:textAlignment w:val="auto"/>
            </w:pPr>
            <w:r>
              <w:t>烟温</w:t>
            </w:r>
          </w:p>
        </w:tc>
        <w:tc>
          <w:tcPr>
            <w:tcW w:w="1560" w:type="dxa"/>
            <w:noWrap w:val="0"/>
            <w:vAlign w:val="center"/>
          </w:tcPr>
          <w:p w14:paraId="77E51ACE">
            <w:pPr>
              <w:keepNext w:val="0"/>
              <w:keepLines w:val="0"/>
              <w:pageBreakBefore w:val="0"/>
              <w:widowControl w:val="0"/>
              <w:kinsoku/>
              <w:wordWrap/>
              <w:overflowPunct/>
              <w:topLinePunct w:val="0"/>
              <w:bidi w:val="0"/>
              <w:snapToGrid/>
              <w:spacing w:line="520" w:lineRule="exact"/>
              <w:ind w:firstLine="0" w:firstLineChars="0"/>
              <w:jc w:val="center"/>
              <w:textAlignment w:val="auto"/>
            </w:pPr>
            <w:r>
              <w:t>绝对误差</w:t>
            </w:r>
          </w:p>
        </w:tc>
        <w:tc>
          <w:tcPr>
            <w:tcW w:w="5234" w:type="dxa"/>
            <w:noWrap w:val="0"/>
            <w:vAlign w:val="top"/>
          </w:tcPr>
          <w:p w14:paraId="500BFEFD">
            <w:pPr>
              <w:keepNext w:val="0"/>
              <w:keepLines w:val="0"/>
              <w:pageBreakBefore w:val="0"/>
              <w:widowControl w:val="0"/>
              <w:kinsoku/>
              <w:wordWrap/>
              <w:overflowPunct/>
              <w:topLinePunct w:val="0"/>
              <w:bidi w:val="0"/>
              <w:snapToGrid/>
              <w:spacing w:line="520" w:lineRule="exact"/>
              <w:ind w:firstLine="0" w:firstLineChars="0"/>
              <w:textAlignment w:val="auto"/>
            </w:pPr>
            <w:r>
              <w:t>不超过±3℃</w:t>
            </w:r>
          </w:p>
        </w:tc>
      </w:tr>
      <w:tr w14:paraId="19886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28" w:type="dxa"/>
            <w:noWrap w:val="0"/>
            <w:vAlign w:val="center"/>
          </w:tcPr>
          <w:p w14:paraId="565CF5F8">
            <w:pPr>
              <w:keepNext w:val="0"/>
              <w:keepLines w:val="0"/>
              <w:pageBreakBefore w:val="0"/>
              <w:widowControl w:val="0"/>
              <w:kinsoku/>
              <w:wordWrap/>
              <w:overflowPunct/>
              <w:topLinePunct w:val="0"/>
              <w:bidi w:val="0"/>
              <w:snapToGrid/>
              <w:spacing w:line="520" w:lineRule="exact"/>
              <w:ind w:firstLine="0" w:firstLineChars="0"/>
              <w:jc w:val="center"/>
              <w:textAlignment w:val="auto"/>
              <w:rPr>
                <w:rFonts w:hint="eastAsia"/>
              </w:rPr>
            </w:pPr>
            <w:r>
              <w:rPr>
                <w:rFonts w:hint="eastAsia"/>
              </w:rPr>
              <w:t>二氧化硫</w:t>
            </w:r>
          </w:p>
        </w:tc>
        <w:tc>
          <w:tcPr>
            <w:tcW w:w="1560" w:type="dxa"/>
            <w:noWrap w:val="0"/>
            <w:vAlign w:val="center"/>
          </w:tcPr>
          <w:p w14:paraId="7469808D">
            <w:pPr>
              <w:keepNext w:val="0"/>
              <w:keepLines w:val="0"/>
              <w:pageBreakBefore w:val="0"/>
              <w:widowControl w:val="0"/>
              <w:kinsoku/>
              <w:wordWrap/>
              <w:overflowPunct/>
              <w:topLinePunct w:val="0"/>
              <w:bidi w:val="0"/>
              <w:snapToGrid/>
              <w:spacing w:line="520" w:lineRule="exact"/>
              <w:ind w:firstLine="0" w:firstLineChars="0"/>
              <w:jc w:val="center"/>
              <w:textAlignment w:val="auto"/>
              <w:rPr>
                <w:rFonts w:hint="eastAsia"/>
              </w:rPr>
            </w:pPr>
            <w:r>
              <w:rPr>
                <w:rFonts w:hint="eastAsia"/>
              </w:rPr>
              <w:t>相对准确度</w:t>
            </w:r>
          </w:p>
        </w:tc>
        <w:tc>
          <w:tcPr>
            <w:tcW w:w="5234" w:type="dxa"/>
            <w:noWrap w:val="0"/>
            <w:vAlign w:val="top"/>
          </w:tcPr>
          <w:p w14:paraId="1D6309FC">
            <w:pPr>
              <w:keepNext w:val="0"/>
              <w:keepLines w:val="0"/>
              <w:pageBreakBefore w:val="0"/>
              <w:widowControl w:val="0"/>
              <w:kinsoku/>
              <w:wordWrap/>
              <w:overflowPunct/>
              <w:topLinePunct w:val="0"/>
              <w:bidi w:val="0"/>
              <w:snapToGrid/>
              <w:spacing w:line="520" w:lineRule="exact"/>
              <w:ind w:firstLine="0" w:firstLineChars="0"/>
              <w:textAlignment w:val="auto"/>
            </w:pPr>
            <w:r>
              <w:rPr>
                <w:rFonts w:hint="eastAsia"/>
              </w:rPr>
              <w:t>&lt;715mg/m3时，绝对误差</w:t>
            </w:r>
            <w:r>
              <w:t>≤</w:t>
            </w:r>
            <w:r>
              <w:rPr>
                <w:rFonts w:hint="eastAsia"/>
              </w:rPr>
              <w:t>57mg/m3</w:t>
            </w:r>
          </w:p>
        </w:tc>
      </w:tr>
      <w:tr w14:paraId="6D16F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28" w:type="dxa"/>
            <w:noWrap w:val="0"/>
            <w:vAlign w:val="center"/>
          </w:tcPr>
          <w:p w14:paraId="6D0BBE19">
            <w:pPr>
              <w:keepNext w:val="0"/>
              <w:keepLines w:val="0"/>
              <w:pageBreakBefore w:val="0"/>
              <w:widowControl w:val="0"/>
              <w:kinsoku/>
              <w:wordWrap/>
              <w:overflowPunct/>
              <w:topLinePunct w:val="0"/>
              <w:bidi w:val="0"/>
              <w:snapToGrid/>
              <w:spacing w:line="520" w:lineRule="exact"/>
              <w:ind w:firstLine="0" w:firstLineChars="0"/>
              <w:jc w:val="center"/>
              <w:textAlignment w:val="auto"/>
              <w:rPr>
                <w:rFonts w:hint="eastAsia"/>
              </w:rPr>
            </w:pPr>
            <w:r>
              <w:rPr>
                <w:rFonts w:hint="eastAsia"/>
              </w:rPr>
              <w:t>一氧化氮</w:t>
            </w:r>
          </w:p>
        </w:tc>
        <w:tc>
          <w:tcPr>
            <w:tcW w:w="1560" w:type="dxa"/>
            <w:noWrap w:val="0"/>
            <w:vAlign w:val="center"/>
          </w:tcPr>
          <w:p w14:paraId="1C664A8C">
            <w:pPr>
              <w:keepNext w:val="0"/>
              <w:keepLines w:val="0"/>
              <w:pageBreakBefore w:val="0"/>
              <w:widowControl w:val="0"/>
              <w:kinsoku/>
              <w:wordWrap/>
              <w:overflowPunct/>
              <w:topLinePunct w:val="0"/>
              <w:bidi w:val="0"/>
              <w:snapToGrid/>
              <w:spacing w:line="520" w:lineRule="exact"/>
              <w:ind w:firstLine="0" w:firstLineChars="0"/>
              <w:jc w:val="center"/>
              <w:textAlignment w:val="auto"/>
            </w:pPr>
            <w:r>
              <w:rPr>
                <w:rFonts w:hint="eastAsia"/>
              </w:rPr>
              <w:t>相对准确度</w:t>
            </w:r>
          </w:p>
        </w:tc>
        <w:tc>
          <w:tcPr>
            <w:tcW w:w="5234" w:type="dxa"/>
            <w:noWrap w:val="0"/>
            <w:vAlign w:val="top"/>
          </w:tcPr>
          <w:p w14:paraId="639ADD5D">
            <w:pPr>
              <w:keepNext w:val="0"/>
              <w:keepLines w:val="0"/>
              <w:pageBreakBefore w:val="0"/>
              <w:widowControl w:val="0"/>
              <w:kinsoku/>
              <w:wordWrap/>
              <w:overflowPunct/>
              <w:topLinePunct w:val="0"/>
              <w:bidi w:val="0"/>
              <w:snapToGrid/>
              <w:spacing w:line="520" w:lineRule="exact"/>
              <w:ind w:firstLine="0" w:firstLineChars="0"/>
              <w:textAlignment w:val="auto"/>
            </w:pPr>
            <w:r>
              <w:rPr>
                <w:rFonts w:hint="eastAsia"/>
              </w:rPr>
              <w:t>&lt;513mg/m3时，绝对误差</w:t>
            </w:r>
            <w:r>
              <w:t>≤</w:t>
            </w:r>
            <w:r>
              <w:rPr>
                <w:rFonts w:hint="eastAsia"/>
              </w:rPr>
              <w:t>41mg/m3</w:t>
            </w:r>
          </w:p>
        </w:tc>
      </w:tr>
      <w:tr w14:paraId="5FB3C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28" w:type="dxa"/>
            <w:noWrap w:val="0"/>
            <w:vAlign w:val="center"/>
          </w:tcPr>
          <w:p w14:paraId="4C894F04">
            <w:pPr>
              <w:keepNext w:val="0"/>
              <w:keepLines w:val="0"/>
              <w:pageBreakBefore w:val="0"/>
              <w:widowControl w:val="0"/>
              <w:kinsoku/>
              <w:wordWrap/>
              <w:overflowPunct/>
              <w:topLinePunct w:val="0"/>
              <w:bidi w:val="0"/>
              <w:snapToGrid/>
              <w:spacing w:line="520" w:lineRule="exact"/>
              <w:ind w:firstLine="0" w:firstLineChars="0"/>
              <w:jc w:val="center"/>
              <w:textAlignment w:val="auto"/>
              <w:rPr>
                <w:rFonts w:hint="eastAsia"/>
              </w:rPr>
            </w:pPr>
            <w:r>
              <w:rPr>
                <w:rFonts w:hint="eastAsia"/>
              </w:rPr>
              <w:t>氧气</w:t>
            </w:r>
          </w:p>
        </w:tc>
        <w:tc>
          <w:tcPr>
            <w:tcW w:w="1560" w:type="dxa"/>
            <w:noWrap w:val="0"/>
            <w:vAlign w:val="center"/>
          </w:tcPr>
          <w:p w14:paraId="1E6FA686">
            <w:pPr>
              <w:keepNext w:val="0"/>
              <w:keepLines w:val="0"/>
              <w:pageBreakBefore w:val="0"/>
              <w:widowControl w:val="0"/>
              <w:kinsoku/>
              <w:wordWrap/>
              <w:overflowPunct/>
              <w:topLinePunct w:val="0"/>
              <w:bidi w:val="0"/>
              <w:snapToGrid/>
              <w:spacing w:line="520" w:lineRule="exact"/>
              <w:ind w:firstLine="0" w:firstLineChars="0"/>
              <w:jc w:val="center"/>
              <w:textAlignment w:val="auto"/>
              <w:rPr>
                <w:rFonts w:hint="eastAsia"/>
              </w:rPr>
            </w:pPr>
            <w:r>
              <w:rPr>
                <w:rFonts w:hint="eastAsia"/>
              </w:rPr>
              <w:t>相对准确度</w:t>
            </w:r>
          </w:p>
        </w:tc>
        <w:tc>
          <w:tcPr>
            <w:tcW w:w="5234" w:type="dxa"/>
            <w:noWrap w:val="0"/>
            <w:vAlign w:val="top"/>
          </w:tcPr>
          <w:p w14:paraId="4C798F60">
            <w:pPr>
              <w:keepNext w:val="0"/>
              <w:keepLines w:val="0"/>
              <w:pageBreakBefore w:val="0"/>
              <w:widowControl w:val="0"/>
              <w:kinsoku/>
              <w:wordWrap/>
              <w:overflowPunct/>
              <w:topLinePunct w:val="0"/>
              <w:bidi w:val="0"/>
              <w:snapToGrid/>
              <w:spacing w:line="520" w:lineRule="exact"/>
              <w:ind w:firstLine="0" w:firstLineChars="0"/>
              <w:textAlignment w:val="auto"/>
            </w:pPr>
            <w:r>
              <w:t>≤</w:t>
            </w:r>
            <w:r>
              <w:rPr>
                <w:rFonts w:hint="eastAsia"/>
              </w:rPr>
              <w:t>15%</w:t>
            </w:r>
          </w:p>
        </w:tc>
      </w:tr>
    </w:tbl>
    <w:p w14:paraId="7919EE2F">
      <w:pPr>
        <w:keepNext w:val="0"/>
        <w:keepLines w:val="0"/>
        <w:pageBreakBefore w:val="0"/>
        <w:widowControl w:val="0"/>
        <w:kinsoku/>
        <w:wordWrap/>
        <w:overflowPunct/>
        <w:topLinePunct w:val="0"/>
        <w:bidi w:val="0"/>
        <w:snapToGrid/>
        <w:spacing w:line="520" w:lineRule="exact"/>
        <w:ind w:firstLine="0" w:firstLineChars="0"/>
        <w:textAlignment w:val="auto"/>
        <w:rPr>
          <w:rFonts w:hint="eastAsia"/>
          <w:b/>
        </w:rPr>
      </w:pPr>
    </w:p>
    <w:p w14:paraId="55EF4238">
      <w:pPr>
        <w:keepNext w:val="0"/>
        <w:keepLines w:val="0"/>
        <w:pageBreakBefore w:val="0"/>
        <w:widowControl w:val="0"/>
        <w:kinsoku/>
        <w:wordWrap/>
        <w:overflowPunct/>
        <w:topLinePunct w:val="0"/>
        <w:bidi w:val="0"/>
        <w:snapToGrid/>
        <w:spacing w:line="520" w:lineRule="exact"/>
        <w:ind w:firstLine="482"/>
        <w:textAlignment w:val="auto"/>
        <w:rPr>
          <w:b/>
        </w:rPr>
      </w:pPr>
      <w:r>
        <w:rPr>
          <w:b/>
        </w:rPr>
        <w:t>对照以上要求，监测部门</w:t>
      </w:r>
      <w:r>
        <w:rPr>
          <w:b/>
          <w:u w:val="single"/>
        </w:rPr>
        <w:t xml:space="preserve"> </w:t>
      </w:r>
      <w:r>
        <w:rPr>
          <w:rFonts w:hint="eastAsia"/>
          <w:b/>
          <w:u w:val="single"/>
          <w:lang w:val="en-US" w:eastAsia="zh-CN"/>
        </w:rPr>
        <w:t xml:space="preserve">                             </w:t>
      </w:r>
      <w:r>
        <w:rPr>
          <w:b/>
          <w:u w:val="single"/>
        </w:rPr>
        <w:t xml:space="preserve"> </w:t>
      </w:r>
      <w:r>
        <w:rPr>
          <w:b/>
        </w:rPr>
        <w:t>意见：</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3060"/>
        <w:gridCol w:w="3324"/>
      </w:tblGrid>
      <w:tr w14:paraId="34C9F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088" w:type="dxa"/>
            <w:noWrap w:val="0"/>
            <w:vAlign w:val="center"/>
          </w:tcPr>
          <w:p w14:paraId="4BA8A30F">
            <w:pPr>
              <w:keepNext w:val="0"/>
              <w:keepLines w:val="0"/>
              <w:pageBreakBefore w:val="0"/>
              <w:widowControl w:val="0"/>
              <w:kinsoku/>
              <w:wordWrap/>
              <w:overflowPunct/>
              <w:topLinePunct w:val="0"/>
              <w:bidi w:val="0"/>
              <w:snapToGrid/>
              <w:spacing w:line="520" w:lineRule="exact"/>
              <w:ind w:firstLine="0" w:firstLineChars="0"/>
              <w:jc w:val="center"/>
              <w:textAlignment w:val="auto"/>
            </w:pPr>
            <w:r>
              <w:t>是否满足要求：</w:t>
            </w:r>
          </w:p>
        </w:tc>
        <w:tc>
          <w:tcPr>
            <w:tcW w:w="3060" w:type="dxa"/>
            <w:noWrap w:val="0"/>
            <w:vAlign w:val="center"/>
          </w:tcPr>
          <w:p w14:paraId="5498C56B">
            <w:pPr>
              <w:keepNext w:val="0"/>
              <w:keepLines w:val="0"/>
              <w:pageBreakBefore w:val="0"/>
              <w:widowControl w:val="0"/>
              <w:kinsoku/>
              <w:wordWrap/>
              <w:overflowPunct/>
              <w:topLinePunct w:val="0"/>
              <w:bidi w:val="0"/>
              <w:snapToGrid/>
              <w:spacing w:line="520" w:lineRule="exact"/>
              <w:ind w:firstLine="0" w:firstLineChars="0"/>
              <w:textAlignment w:val="auto"/>
            </w:pPr>
            <w:r>
              <w:t xml:space="preserve">是  </w:t>
            </w:r>
            <w:r>
              <w:rPr/>
              <w:sym w:font="Wingdings" w:char="00A8"/>
            </w:r>
          </w:p>
        </w:tc>
        <w:tc>
          <w:tcPr>
            <w:tcW w:w="3324" w:type="dxa"/>
            <w:noWrap w:val="0"/>
            <w:vAlign w:val="center"/>
          </w:tcPr>
          <w:p w14:paraId="32061854">
            <w:pPr>
              <w:keepNext w:val="0"/>
              <w:keepLines w:val="0"/>
              <w:pageBreakBefore w:val="0"/>
              <w:widowControl w:val="0"/>
              <w:kinsoku/>
              <w:wordWrap/>
              <w:overflowPunct/>
              <w:topLinePunct w:val="0"/>
              <w:bidi w:val="0"/>
              <w:snapToGrid/>
              <w:spacing w:line="520" w:lineRule="exact"/>
              <w:ind w:firstLine="0" w:firstLineChars="0"/>
              <w:textAlignment w:val="auto"/>
            </w:pPr>
            <w:r>
              <w:t>否  □</w:t>
            </w:r>
          </w:p>
        </w:tc>
      </w:tr>
      <w:tr w14:paraId="59615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2088" w:type="dxa"/>
            <w:noWrap w:val="0"/>
            <w:vAlign w:val="center"/>
          </w:tcPr>
          <w:p w14:paraId="7D0F0FE9">
            <w:pPr>
              <w:keepNext w:val="0"/>
              <w:keepLines w:val="0"/>
              <w:pageBreakBefore w:val="0"/>
              <w:widowControl w:val="0"/>
              <w:kinsoku/>
              <w:wordWrap/>
              <w:overflowPunct/>
              <w:topLinePunct w:val="0"/>
              <w:bidi w:val="0"/>
              <w:snapToGrid/>
              <w:spacing w:line="520" w:lineRule="exact"/>
              <w:ind w:firstLine="0" w:firstLineChars="0"/>
              <w:jc w:val="center"/>
              <w:textAlignment w:val="auto"/>
            </w:pPr>
            <w:r>
              <w:t>各项指标实检情况</w:t>
            </w:r>
          </w:p>
        </w:tc>
        <w:tc>
          <w:tcPr>
            <w:tcW w:w="6384" w:type="dxa"/>
            <w:gridSpan w:val="2"/>
            <w:noWrap w:val="0"/>
            <w:vAlign w:val="top"/>
          </w:tcPr>
          <w:p w14:paraId="2CA5B66B">
            <w:pPr>
              <w:keepNext w:val="0"/>
              <w:keepLines w:val="0"/>
              <w:pageBreakBefore w:val="0"/>
              <w:widowControl w:val="0"/>
              <w:kinsoku/>
              <w:wordWrap/>
              <w:overflowPunct/>
              <w:topLinePunct w:val="0"/>
              <w:bidi w:val="0"/>
              <w:snapToGrid/>
              <w:spacing w:line="520" w:lineRule="exact"/>
              <w:ind w:firstLine="0" w:firstLineChars="0"/>
              <w:textAlignment w:val="auto"/>
            </w:pPr>
          </w:p>
        </w:tc>
      </w:tr>
      <w:tr w14:paraId="2E6FC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2088" w:type="dxa"/>
            <w:noWrap w:val="0"/>
            <w:vAlign w:val="center"/>
          </w:tcPr>
          <w:p w14:paraId="454DB47A">
            <w:pPr>
              <w:keepNext w:val="0"/>
              <w:keepLines w:val="0"/>
              <w:pageBreakBefore w:val="0"/>
              <w:widowControl w:val="0"/>
              <w:kinsoku/>
              <w:wordWrap/>
              <w:overflowPunct/>
              <w:topLinePunct w:val="0"/>
              <w:bidi w:val="0"/>
              <w:snapToGrid/>
              <w:spacing w:line="520" w:lineRule="exact"/>
              <w:ind w:firstLine="0" w:firstLineChars="0"/>
              <w:jc w:val="center"/>
              <w:textAlignment w:val="auto"/>
            </w:pPr>
            <w:r>
              <w:t>证明文件：</w:t>
            </w:r>
          </w:p>
        </w:tc>
        <w:tc>
          <w:tcPr>
            <w:tcW w:w="6384" w:type="dxa"/>
            <w:gridSpan w:val="2"/>
            <w:noWrap w:val="0"/>
            <w:vAlign w:val="top"/>
          </w:tcPr>
          <w:p w14:paraId="753F707C">
            <w:pPr>
              <w:keepNext w:val="0"/>
              <w:keepLines w:val="0"/>
              <w:pageBreakBefore w:val="0"/>
              <w:widowControl w:val="0"/>
              <w:kinsoku/>
              <w:wordWrap/>
              <w:overflowPunct/>
              <w:topLinePunct w:val="0"/>
              <w:bidi w:val="0"/>
              <w:snapToGrid/>
              <w:spacing w:line="520" w:lineRule="exact"/>
              <w:ind w:firstLine="0" w:firstLineChars="0"/>
              <w:jc w:val="left"/>
              <w:textAlignment w:val="auto"/>
            </w:pPr>
          </w:p>
        </w:tc>
      </w:tr>
    </w:tbl>
    <w:p w14:paraId="46F9CD78">
      <w:pPr>
        <w:keepNext w:val="0"/>
        <w:keepLines w:val="0"/>
        <w:pageBreakBefore w:val="0"/>
        <w:widowControl w:val="0"/>
        <w:kinsoku/>
        <w:wordWrap/>
        <w:overflowPunct/>
        <w:topLinePunct w:val="0"/>
        <w:bidi w:val="0"/>
        <w:snapToGrid/>
        <w:spacing w:line="520" w:lineRule="exact"/>
        <w:ind w:firstLine="480"/>
        <w:textAlignment w:val="auto"/>
      </w:pPr>
      <w:r>
        <w:rPr>
          <w:b/>
        </w:rPr>
        <w:t>验收情况：</w:t>
      </w:r>
      <w:r>
        <w:rPr>
          <w:u w:val="single"/>
        </w:rPr>
        <w:t xml:space="preserve">  </w:t>
      </w:r>
      <w:r>
        <w:rPr>
          <w:rFonts w:hint="eastAsia"/>
          <w:u w:val="single"/>
          <w:lang w:val="en-US" w:eastAsia="zh-CN"/>
        </w:rPr>
        <w:t xml:space="preserve">                            </w:t>
      </w:r>
      <w:r>
        <w:rPr>
          <w:u w:val="single"/>
        </w:rPr>
        <w:t xml:space="preserve">                                 </w:t>
      </w:r>
    </w:p>
    <w:p w14:paraId="7DB01DD0">
      <w:pPr>
        <w:keepNext w:val="0"/>
        <w:keepLines w:val="0"/>
        <w:pageBreakBefore w:val="0"/>
        <w:widowControl w:val="0"/>
        <w:kinsoku/>
        <w:wordWrap/>
        <w:overflowPunct/>
        <w:topLinePunct w:val="0"/>
        <w:bidi w:val="0"/>
        <w:snapToGrid/>
        <w:spacing w:line="520" w:lineRule="exact"/>
        <w:ind w:firstLine="482"/>
        <w:textAlignment w:val="auto"/>
        <w:rPr>
          <w:b/>
        </w:rPr>
      </w:pPr>
      <w:r>
        <w:rPr>
          <w:b/>
        </w:rPr>
        <w:t>五、实现与</w:t>
      </w:r>
      <w:r>
        <w:rPr>
          <w:rFonts w:hint="eastAsia"/>
          <w:b/>
          <w:lang w:val="en-US" w:eastAsia="zh-CN"/>
        </w:rPr>
        <w:t>生态环境部门监管平台</w:t>
      </w:r>
      <w:r>
        <w:rPr>
          <w:b/>
        </w:rPr>
        <w:t>联网</w:t>
      </w:r>
    </w:p>
    <w:p w14:paraId="6A471DB6">
      <w:pPr>
        <w:keepNext w:val="0"/>
        <w:keepLines w:val="0"/>
        <w:pageBreakBefore w:val="0"/>
        <w:widowControl w:val="0"/>
        <w:kinsoku/>
        <w:wordWrap/>
        <w:overflowPunct/>
        <w:topLinePunct w:val="0"/>
        <w:bidi w:val="0"/>
        <w:snapToGrid/>
        <w:spacing w:line="520" w:lineRule="exact"/>
        <w:ind w:firstLine="480"/>
        <w:textAlignment w:val="auto"/>
      </w:pPr>
      <w:r>
        <w:t>验收方法：业主单位提供一个月内数据采集和传输自检报告，报告应对数据传输标准的各项内容作出响应。普通固定污染源由所属辖区地级市环境监察支队确认联网，燃煤电厂由自治区环境监察总队确认实现联网。</w:t>
      </w:r>
    </w:p>
    <w:p w14:paraId="336ACDE9">
      <w:pPr>
        <w:keepNext w:val="0"/>
        <w:keepLines w:val="0"/>
        <w:pageBreakBefore w:val="0"/>
        <w:widowControl w:val="0"/>
        <w:kinsoku/>
        <w:wordWrap/>
        <w:overflowPunct/>
        <w:topLinePunct w:val="0"/>
        <w:bidi w:val="0"/>
        <w:snapToGrid/>
        <w:spacing w:line="520" w:lineRule="exact"/>
        <w:ind w:firstLine="520"/>
        <w:textAlignment w:val="auto"/>
        <w:rPr>
          <w:spacing w:val="10"/>
        </w:rPr>
      </w:pPr>
      <w:r>
        <w:rPr>
          <w:spacing w:val="10"/>
        </w:rPr>
        <w:t xml:space="preserve">联网验收由通信及数据传输验收、现场数据比对验收和联网稳定性验收三部分组成，被验收系统需满足联网验收技术指标要求。 </w:t>
      </w:r>
    </w:p>
    <w:p w14:paraId="79519A59">
      <w:pPr>
        <w:keepNext w:val="0"/>
        <w:keepLines w:val="0"/>
        <w:pageBreakBefore w:val="0"/>
        <w:widowControl w:val="0"/>
        <w:kinsoku/>
        <w:wordWrap/>
        <w:overflowPunct/>
        <w:topLinePunct w:val="0"/>
        <w:bidi w:val="0"/>
        <w:snapToGrid/>
        <w:spacing w:line="520" w:lineRule="exact"/>
        <w:ind w:firstLine="520"/>
        <w:textAlignment w:val="auto"/>
        <w:rPr>
          <w:spacing w:val="10"/>
        </w:rPr>
      </w:pPr>
      <w:r>
        <w:rPr>
          <w:spacing w:val="10"/>
        </w:rPr>
        <w:t xml:space="preserve">1、通信及数据传输验收 </w:t>
      </w:r>
    </w:p>
    <w:p w14:paraId="0D13A1DD">
      <w:pPr>
        <w:keepNext w:val="0"/>
        <w:keepLines w:val="0"/>
        <w:pageBreakBefore w:val="0"/>
        <w:widowControl w:val="0"/>
        <w:kinsoku/>
        <w:wordWrap/>
        <w:overflowPunct/>
        <w:topLinePunct w:val="0"/>
        <w:bidi w:val="0"/>
        <w:snapToGrid/>
        <w:spacing w:line="520" w:lineRule="exact"/>
        <w:ind w:firstLine="520"/>
        <w:textAlignment w:val="auto"/>
        <w:rPr>
          <w:spacing w:val="10"/>
        </w:rPr>
      </w:pPr>
      <w:r>
        <w:rPr>
          <w:spacing w:val="10"/>
        </w:rPr>
        <w:t>按照</w:t>
      </w:r>
      <w:r>
        <w:rPr>
          <w:rFonts w:hint="eastAsia"/>
          <w:spacing w:val="10"/>
        </w:rPr>
        <w:t>《污染源在线监控（监测）系统数据传输标准》（</w:t>
      </w:r>
      <w:r>
        <w:rPr>
          <w:spacing w:val="10"/>
        </w:rPr>
        <w:t>HJ 212</w:t>
      </w:r>
      <w:r>
        <w:rPr>
          <w:rFonts w:hint="eastAsia"/>
          <w:spacing w:val="10"/>
        </w:rPr>
        <w:t>-2017）</w:t>
      </w:r>
      <w:r>
        <w:rPr>
          <w:spacing w:val="10"/>
        </w:rPr>
        <w:t xml:space="preserve">的规定检查通信协议的正确性。数据采集和处理子系统与固定污染源监控系统之间的通信应稳定，不出现经常性的通信连接中断、报文丢失、报文不完整等通信问题。为保证监测数据在公共数据网上传输的安全性，所采用的数据采集和处理子系统应进行加密传输。 </w:t>
      </w:r>
    </w:p>
    <w:p w14:paraId="1D35000C">
      <w:pPr>
        <w:keepNext w:val="0"/>
        <w:keepLines w:val="0"/>
        <w:pageBreakBefore w:val="0"/>
        <w:widowControl w:val="0"/>
        <w:kinsoku/>
        <w:wordWrap/>
        <w:overflowPunct/>
        <w:topLinePunct w:val="0"/>
        <w:bidi w:val="0"/>
        <w:snapToGrid/>
        <w:spacing w:line="520" w:lineRule="exact"/>
        <w:ind w:firstLine="520"/>
        <w:textAlignment w:val="auto"/>
        <w:rPr>
          <w:spacing w:val="10"/>
        </w:rPr>
      </w:pPr>
      <w:r>
        <w:rPr>
          <w:spacing w:val="10"/>
        </w:rPr>
        <w:t xml:space="preserve">2、现场数据比对验收 </w:t>
      </w:r>
    </w:p>
    <w:p w14:paraId="51B65CE3">
      <w:pPr>
        <w:keepNext w:val="0"/>
        <w:keepLines w:val="0"/>
        <w:pageBreakBefore w:val="0"/>
        <w:widowControl w:val="0"/>
        <w:kinsoku/>
        <w:wordWrap/>
        <w:overflowPunct/>
        <w:topLinePunct w:val="0"/>
        <w:bidi w:val="0"/>
        <w:snapToGrid/>
        <w:spacing w:line="520" w:lineRule="exact"/>
        <w:ind w:firstLine="520"/>
        <w:textAlignment w:val="auto"/>
        <w:rPr>
          <w:spacing w:val="10"/>
        </w:rPr>
      </w:pPr>
      <w:r>
        <w:rPr>
          <w:spacing w:val="10"/>
        </w:rPr>
        <w:t>数据采集和处理子系统稳定运行一个星期后，对数据进行抽样检查，并对比上位机接收到的数据和现场机存储的数据是否一致，检验数据传输的正确性。</w:t>
      </w:r>
    </w:p>
    <w:p w14:paraId="6DCD6828">
      <w:pPr>
        <w:keepNext w:val="0"/>
        <w:keepLines w:val="0"/>
        <w:pageBreakBefore w:val="0"/>
        <w:widowControl w:val="0"/>
        <w:kinsoku/>
        <w:wordWrap/>
        <w:overflowPunct/>
        <w:topLinePunct w:val="0"/>
        <w:bidi w:val="0"/>
        <w:snapToGrid/>
        <w:spacing w:line="520" w:lineRule="exact"/>
        <w:ind w:firstLine="520"/>
        <w:textAlignment w:val="auto"/>
        <w:rPr>
          <w:spacing w:val="10"/>
        </w:rPr>
      </w:pPr>
      <w:r>
        <w:rPr>
          <w:spacing w:val="10"/>
        </w:rPr>
        <w:t xml:space="preserve">3、联网稳定性验收 </w:t>
      </w:r>
    </w:p>
    <w:p w14:paraId="7ECD3842">
      <w:pPr>
        <w:keepNext w:val="0"/>
        <w:keepLines w:val="0"/>
        <w:pageBreakBefore w:val="0"/>
        <w:widowControl w:val="0"/>
        <w:kinsoku/>
        <w:wordWrap/>
        <w:overflowPunct/>
        <w:topLinePunct w:val="0"/>
        <w:bidi w:val="0"/>
        <w:snapToGrid/>
        <w:spacing w:line="520" w:lineRule="exact"/>
        <w:ind w:firstLine="520"/>
        <w:textAlignment w:val="auto"/>
        <w:rPr>
          <w:spacing w:val="10"/>
        </w:rPr>
      </w:pPr>
      <w:r>
        <w:rPr>
          <w:spacing w:val="10"/>
        </w:rPr>
        <w:t>在连续一个月内，子系统能稳定运行，不出现除通信稳定性、通信协议正确性、数据传输正确性以外的其他联网问题。</w:t>
      </w:r>
    </w:p>
    <w:p w14:paraId="6D374D3C">
      <w:pPr>
        <w:keepNext w:val="0"/>
        <w:keepLines w:val="0"/>
        <w:pageBreakBefore w:val="0"/>
        <w:widowControl w:val="0"/>
        <w:kinsoku/>
        <w:wordWrap/>
        <w:overflowPunct/>
        <w:topLinePunct w:val="0"/>
        <w:bidi w:val="0"/>
        <w:snapToGrid/>
        <w:spacing w:line="520" w:lineRule="exact"/>
        <w:ind w:firstLine="522"/>
        <w:jc w:val="center"/>
        <w:textAlignment w:val="auto"/>
        <w:rPr>
          <w:b/>
          <w:spacing w:val="10"/>
        </w:rPr>
      </w:pPr>
      <w:r>
        <w:rPr>
          <w:b/>
          <w:spacing w:val="10"/>
        </w:rPr>
        <w:t>联网验收技术指标要求</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8"/>
        <w:gridCol w:w="6554"/>
      </w:tblGrid>
      <w:tr w14:paraId="432D1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noWrap w:val="0"/>
            <w:vAlign w:val="top"/>
          </w:tcPr>
          <w:p w14:paraId="501D2B0F">
            <w:pPr>
              <w:keepNext w:val="0"/>
              <w:keepLines w:val="0"/>
              <w:pageBreakBefore w:val="0"/>
              <w:widowControl w:val="0"/>
              <w:kinsoku/>
              <w:wordWrap/>
              <w:overflowPunct/>
              <w:topLinePunct w:val="0"/>
              <w:bidi w:val="0"/>
              <w:snapToGrid/>
              <w:spacing w:line="520" w:lineRule="exact"/>
              <w:jc w:val="both"/>
              <w:textAlignment w:val="auto"/>
              <w:rPr>
                <w:b/>
                <w:spacing w:val="10"/>
              </w:rPr>
            </w:pPr>
            <w:r>
              <w:rPr>
                <w:b/>
                <w:spacing w:val="10"/>
              </w:rPr>
              <w:t xml:space="preserve">验收检测项目 </w:t>
            </w:r>
          </w:p>
        </w:tc>
        <w:tc>
          <w:tcPr>
            <w:tcW w:w="6554" w:type="dxa"/>
            <w:noWrap w:val="0"/>
            <w:vAlign w:val="top"/>
          </w:tcPr>
          <w:p w14:paraId="3B9B2813">
            <w:pPr>
              <w:keepNext w:val="0"/>
              <w:keepLines w:val="0"/>
              <w:pageBreakBefore w:val="0"/>
              <w:widowControl w:val="0"/>
              <w:kinsoku/>
              <w:wordWrap/>
              <w:overflowPunct/>
              <w:topLinePunct w:val="0"/>
              <w:bidi w:val="0"/>
              <w:snapToGrid/>
              <w:spacing w:line="520" w:lineRule="exact"/>
              <w:ind w:firstLine="522"/>
              <w:jc w:val="center"/>
              <w:textAlignment w:val="auto"/>
              <w:rPr>
                <w:b/>
                <w:spacing w:val="10"/>
              </w:rPr>
            </w:pPr>
            <w:r>
              <w:rPr>
                <w:b/>
                <w:spacing w:val="10"/>
              </w:rPr>
              <w:t>考核指标</w:t>
            </w:r>
          </w:p>
        </w:tc>
      </w:tr>
      <w:tr w14:paraId="246E6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noWrap w:val="0"/>
            <w:vAlign w:val="center"/>
          </w:tcPr>
          <w:p w14:paraId="3A2D7E53">
            <w:pPr>
              <w:keepNext w:val="0"/>
              <w:keepLines w:val="0"/>
              <w:pageBreakBefore w:val="0"/>
              <w:widowControl w:val="0"/>
              <w:kinsoku/>
              <w:wordWrap/>
              <w:overflowPunct/>
              <w:topLinePunct w:val="0"/>
              <w:bidi w:val="0"/>
              <w:snapToGrid/>
              <w:spacing w:line="520" w:lineRule="exact"/>
              <w:jc w:val="both"/>
              <w:textAlignment w:val="auto"/>
              <w:rPr>
                <w:spacing w:val="10"/>
              </w:rPr>
            </w:pPr>
            <w:r>
              <w:rPr>
                <w:spacing w:val="10"/>
              </w:rPr>
              <w:t>通信稳定性</w:t>
            </w:r>
          </w:p>
        </w:tc>
        <w:tc>
          <w:tcPr>
            <w:tcW w:w="6554" w:type="dxa"/>
            <w:noWrap w:val="0"/>
            <w:vAlign w:val="top"/>
          </w:tcPr>
          <w:p w14:paraId="43E71E1F">
            <w:pPr>
              <w:keepNext w:val="0"/>
              <w:keepLines w:val="0"/>
              <w:pageBreakBefore w:val="0"/>
              <w:widowControl w:val="0"/>
              <w:kinsoku/>
              <w:wordWrap/>
              <w:overflowPunct/>
              <w:topLinePunct w:val="0"/>
              <w:autoSpaceDE/>
              <w:autoSpaceDN/>
              <w:bidi w:val="0"/>
              <w:adjustRightInd/>
              <w:snapToGrid/>
              <w:spacing w:line="480" w:lineRule="exact"/>
              <w:ind w:firstLine="522"/>
              <w:jc w:val="left"/>
              <w:textAlignment w:val="auto"/>
              <w:rPr>
                <w:spacing w:val="10"/>
              </w:rPr>
            </w:pPr>
            <w:r>
              <w:rPr>
                <w:spacing w:val="10"/>
              </w:rPr>
              <w:t xml:space="preserve">1.现场机在线率为90％以上； </w:t>
            </w:r>
          </w:p>
          <w:p w14:paraId="115B934C">
            <w:pPr>
              <w:keepNext w:val="0"/>
              <w:keepLines w:val="0"/>
              <w:pageBreakBefore w:val="0"/>
              <w:widowControl w:val="0"/>
              <w:kinsoku/>
              <w:wordWrap/>
              <w:overflowPunct/>
              <w:topLinePunct w:val="0"/>
              <w:autoSpaceDE/>
              <w:autoSpaceDN/>
              <w:bidi w:val="0"/>
              <w:adjustRightInd/>
              <w:snapToGrid/>
              <w:spacing w:line="480" w:lineRule="exact"/>
              <w:ind w:firstLine="522"/>
              <w:jc w:val="left"/>
              <w:textAlignment w:val="auto"/>
              <w:rPr>
                <w:spacing w:val="10"/>
              </w:rPr>
            </w:pPr>
            <w:r>
              <w:rPr>
                <w:spacing w:val="10"/>
              </w:rPr>
              <w:t xml:space="preserve">2.正常情况下，掉线后，应在5分钟之内重新上线； </w:t>
            </w:r>
          </w:p>
          <w:p w14:paraId="1568E8EF">
            <w:pPr>
              <w:keepNext w:val="0"/>
              <w:keepLines w:val="0"/>
              <w:pageBreakBefore w:val="0"/>
              <w:widowControl w:val="0"/>
              <w:kinsoku/>
              <w:wordWrap/>
              <w:overflowPunct/>
              <w:topLinePunct w:val="0"/>
              <w:autoSpaceDE/>
              <w:autoSpaceDN/>
              <w:bidi w:val="0"/>
              <w:adjustRightInd/>
              <w:snapToGrid/>
              <w:spacing w:line="480" w:lineRule="exact"/>
              <w:ind w:firstLine="522"/>
              <w:jc w:val="left"/>
              <w:textAlignment w:val="auto"/>
              <w:rPr>
                <w:spacing w:val="10"/>
              </w:rPr>
            </w:pPr>
            <w:r>
              <w:rPr>
                <w:spacing w:val="10"/>
              </w:rPr>
              <w:t xml:space="preserve">3.单台数据采集传输仪每日掉线次数在5次以内； </w:t>
            </w:r>
          </w:p>
          <w:p w14:paraId="1FF61454">
            <w:pPr>
              <w:keepNext w:val="0"/>
              <w:keepLines w:val="0"/>
              <w:pageBreakBefore w:val="0"/>
              <w:widowControl w:val="0"/>
              <w:kinsoku/>
              <w:wordWrap/>
              <w:overflowPunct/>
              <w:topLinePunct w:val="0"/>
              <w:autoSpaceDE/>
              <w:autoSpaceDN/>
              <w:bidi w:val="0"/>
              <w:adjustRightInd/>
              <w:snapToGrid/>
              <w:spacing w:line="480" w:lineRule="exact"/>
              <w:ind w:firstLine="522"/>
              <w:jc w:val="left"/>
              <w:textAlignment w:val="auto"/>
              <w:rPr>
                <w:spacing w:val="10"/>
              </w:rPr>
            </w:pPr>
            <w:r>
              <w:rPr>
                <w:spacing w:val="10"/>
              </w:rPr>
              <w:t>4.报文传输稳定性在99％以上，当出现报文错误或丢失时，启动纠错逻辑，要求数据采集传输仪重新发送报文。</w:t>
            </w:r>
          </w:p>
        </w:tc>
      </w:tr>
      <w:tr w14:paraId="08031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6" w:hRule="atLeast"/>
        </w:trPr>
        <w:tc>
          <w:tcPr>
            <w:tcW w:w="1968" w:type="dxa"/>
            <w:noWrap w:val="0"/>
            <w:vAlign w:val="center"/>
          </w:tcPr>
          <w:p w14:paraId="73CC4243">
            <w:pPr>
              <w:keepNext w:val="0"/>
              <w:keepLines w:val="0"/>
              <w:pageBreakBefore w:val="0"/>
              <w:widowControl w:val="0"/>
              <w:kinsoku/>
              <w:wordWrap/>
              <w:overflowPunct/>
              <w:topLinePunct w:val="0"/>
              <w:bidi w:val="0"/>
              <w:snapToGrid/>
              <w:spacing w:line="520" w:lineRule="exact"/>
              <w:jc w:val="both"/>
              <w:textAlignment w:val="auto"/>
              <w:rPr>
                <w:spacing w:val="10"/>
              </w:rPr>
            </w:pPr>
            <w:r>
              <w:rPr>
                <w:spacing w:val="10"/>
              </w:rPr>
              <w:t>数据传输安全性</w:t>
            </w:r>
          </w:p>
        </w:tc>
        <w:tc>
          <w:tcPr>
            <w:tcW w:w="6554" w:type="dxa"/>
            <w:noWrap w:val="0"/>
            <w:vAlign w:val="top"/>
          </w:tcPr>
          <w:p w14:paraId="08F4F66B">
            <w:pPr>
              <w:keepNext w:val="0"/>
              <w:keepLines w:val="0"/>
              <w:pageBreakBefore w:val="0"/>
              <w:widowControl w:val="0"/>
              <w:kinsoku/>
              <w:wordWrap/>
              <w:overflowPunct/>
              <w:topLinePunct w:val="0"/>
              <w:autoSpaceDE/>
              <w:autoSpaceDN/>
              <w:bidi w:val="0"/>
              <w:adjustRightInd/>
              <w:snapToGrid/>
              <w:spacing w:line="480" w:lineRule="exact"/>
              <w:ind w:firstLine="522"/>
              <w:jc w:val="left"/>
              <w:textAlignment w:val="auto"/>
              <w:rPr>
                <w:spacing w:val="10"/>
              </w:rPr>
            </w:pPr>
            <w:r>
              <w:rPr>
                <w:spacing w:val="10"/>
              </w:rPr>
              <w:t>1.对所传输的数据应按照</w:t>
            </w:r>
            <w:r>
              <w:rPr>
                <w:rFonts w:hint="eastAsia"/>
                <w:spacing w:val="10"/>
              </w:rPr>
              <w:t>《污染源在线监控（监测）系统数据传输标准》（</w:t>
            </w:r>
            <w:r>
              <w:rPr>
                <w:spacing w:val="10"/>
              </w:rPr>
              <w:t>HJ 212</w:t>
            </w:r>
            <w:r>
              <w:rPr>
                <w:rFonts w:hint="eastAsia"/>
                <w:spacing w:val="10"/>
              </w:rPr>
              <w:t>-2017）</w:t>
            </w:r>
            <w:r>
              <w:rPr>
                <w:spacing w:val="10"/>
              </w:rPr>
              <w:t xml:space="preserve">中规定的加密方法进行加密处理传输，保证数据传输的安全性。 </w:t>
            </w:r>
          </w:p>
          <w:p w14:paraId="2879997E">
            <w:pPr>
              <w:keepNext w:val="0"/>
              <w:keepLines w:val="0"/>
              <w:pageBreakBefore w:val="0"/>
              <w:widowControl w:val="0"/>
              <w:kinsoku/>
              <w:wordWrap/>
              <w:overflowPunct/>
              <w:topLinePunct w:val="0"/>
              <w:autoSpaceDE/>
              <w:autoSpaceDN/>
              <w:bidi w:val="0"/>
              <w:adjustRightInd/>
              <w:snapToGrid/>
              <w:spacing w:line="480" w:lineRule="exact"/>
              <w:ind w:firstLine="522"/>
              <w:jc w:val="left"/>
              <w:textAlignment w:val="auto"/>
              <w:rPr>
                <w:spacing w:val="10"/>
              </w:rPr>
            </w:pPr>
            <w:r>
              <w:rPr>
                <w:spacing w:val="10"/>
              </w:rPr>
              <w:t>2.服务器端对请求连接的客户端进行身份验证。</w:t>
            </w:r>
          </w:p>
        </w:tc>
      </w:tr>
      <w:tr w14:paraId="469FD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noWrap w:val="0"/>
            <w:vAlign w:val="center"/>
          </w:tcPr>
          <w:p w14:paraId="717D5BE4">
            <w:pPr>
              <w:keepNext w:val="0"/>
              <w:keepLines w:val="0"/>
              <w:pageBreakBefore w:val="0"/>
              <w:widowControl w:val="0"/>
              <w:kinsoku/>
              <w:wordWrap/>
              <w:overflowPunct/>
              <w:topLinePunct w:val="0"/>
              <w:bidi w:val="0"/>
              <w:snapToGrid/>
              <w:spacing w:line="520" w:lineRule="exact"/>
              <w:jc w:val="both"/>
              <w:textAlignment w:val="auto"/>
              <w:rPr>
                <w:spacing w:val="10"/>
              </w:rPr>
            </w:pPr>
            <w:r>
              <w:rPr>
                <w:spacing w:val="10"/>
              </w:rPr>
              <w:t>通信协议正确性</w:t>
            </w:r>
          </w:p>
        </w:tc>
        <w:tc>
          <w:tcPr>
            <w:tcW w:w="6554" w:type="dxa"/>
            <w:noWrap w:val="0"/>
            <w:vAlign w:val="top"/>
          </w:tcPr>
          <w:p w14:paraId="53C1F279">
            <w:pPr>
              <w:keepNext w:val="0"/>
              <w:keepLines w:val="0"/>
              <w:pageBreakBefore w:val="0"/>
              <w:widowControl w:val="0"/>
              <w:kinsoku/>
              <w:wordWrap/>
              <w:overflowPunct/>
              <w:topLinePunct w:val="0"/>
              <w:autoSpaceDE/>
              <w:autoSpaceDN/>
              <w:bidi w:val="0"/>
              <w:adjustRightInd/>
              <w:snapToGrid/>
              <w:spacing w:line="480" w:lineRule="exact"/>
              <w:ind w:firstLine="522"/>
              <w:jc w:val="left"/>
              <w:textAlignment w:val="auto"/>
              <w:rPr>
                <w:spacing w:val="10"/>
              </w:rPr>
            </w:pPr>
            <w:r>
              <w:rPr>
                <w:spacing w:val="10"/>
              </w:rPr>
              <w:t>现场机和上位机的通信协议应符合</w:t>
            </w:r>
            <w:r>
              <w:rPr>
                <w:rFonts w:hint="eastAsia"/>
                <w:spacing w:val="10"/>
              </w:rPr>
              <w:t>《污染源在线监控（监测）系统数据传输标准》（</w:t>
            </w:r>
            <w:r>
              <w:rPr>
                <w:spacing w:val="10"/>
              </w:rPr>
              <w:t>HJ212</w:t>
            </w:r>
            <w:r>
              <w:rPr>
                <w:rFonts w:hint="eastAsia"/>
                <w:spacing w:val="10"/>
              </w:rPr>
              <w:t>-2017）</w:t>
            </w:r>
            <w:r>
              <w:rPr>
                <w:spacing w:val="10"/>
              </w:rPr>
              <w:t>中的规定，正确率100%。</w:t>
            </w:r>
          </w:p>
        </w:tc>
      </w:tr>
      <w:tr w14:paraId="49505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968" w:type="dxa"/>
            <w:noWrap w:val="0"/>
            <w:vAlign w:val="center"/>
          </w:tcPr>
          <w:p w14:paraId="41FD7915">
            <w:pPr>
              <w:keepNext w:val="0"/>
              <w:keepLines w:val="0"/>
              <w:pageBreakBefore w:val="0"/>
              <w:widowControl w:val="0"/>
              <w:kinsoku/>
              <w:wordWrap/>
              <w:overflowPunct/>
              <w:topLinePunct w:val="0"/>
              <w:bidi w:val="0"/>
              <w:snapToGrid/>
              <w:spacing w:line="520" w:lineRule="exact"/>
              <w:jc w:val="both"/>
              <w:textAlignment w:val="auto"/>
              <w:rPr>
                <w:spacing w:val="10"/>
              </w:rPr>
            </w:pPr>
            <w:r>
              <w:rPr>
                <w:spacing w:val="10"/>
              </w:rPr>
              <w:t>数据传输正确性</w:t>
            </w:r>
          </w:p>
        </w:tc>
        <w:tc>
          <w:tcPr>
            <w:tcW w:w="6554" w:type="dxa"/>
            <w:noWrap w:val="0"/>
            <w:vAlign w:val="top"/>
          </w:tcPr>
          <w:p w14:paraId="53E39017">
            <w:pPr>
              <w:keepNext w:val="0"/>
              <w:keepLines w:val="0"/>
              <w:pageBreakBefore w:val="0"/>
              <w:widowControl w:val="0"/>
              <w:kinsoku/>
              <w:wordWrap/>
              <w:overflowPunct/>
              <w:topLinePunct w:val="0"/>
              <w:autoSpaceDE/>
              <w:autoSpaceDN/>
              <w:bidi w:val="0"/>
              <w:adjustRightInd/>
              <w:snapToGrid/>
              <w:spacing w:line="480" w:lineRule="exact"/>
              <w:ind w:firstLine="522"/>
              <w:jc w:val="left"/>
              <w:textAlignment w:val="auto"/>
              <w:rPr>
                <w:spacing w:val="10"/>
              </w:rPr>
            </w:pPr>
            <w:r>
              <w:rPr>
                <w:spacing w:val="10"/>
              </w:rPr>
              <w:t>系统稳定运行一星期后，对一星期的数据进行检查，对比接收的数据和现场的数据完全一致，抽查数据正确率100%。</w:t>
            </w:r>
          </w:p>
        </w:tc>
      </w:tr>
      <w:tr w14:paraId="705A0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68" w:type="dxa"/>
            <w:noWrap w:val="0"/>
            <w:vAlign w:val="center"/>
          </w:tcPr>
          <w:p w14:paraId="6EAB34E4">
            <w:pPr>
              <w:keepNext w:val="0"/>
              <w:keepLines w:val="0"/>
              <w:pageBreakBefore w:val="0"/>
              <w:widowControl w:val="0"/>
              <w:kinsoku/>
              <w:wordWrap/>
              <w:overflowPunct/>
              <w:topLinePunct w:val="0"/>
              <w:bidi w:val="0"/>
              <w:snapToGrid/>
              <w:spacing w:line="520" w:lineRule="exact"/>
              <w:jc w:val="both"/>
              <w:textAlignment w:val="auto"/>
              <w:rPr>
                <w:spacing w:val="10"/>
              </w:rPr>
            </w:pPr>
            <w:r>
              <w:rPr>
                <w:spacing w:val="10"/>
              </w:rPr>
              <w:t>联网稳定性</w:t>
            </w:r>
          </w:p>
        </w:tc>
        <w:tc>
          <w:tcPr>
            <w:tcW w:w="6554" w:type="dxa"/>
            <w:noWrap w:val="0"/>
            <w:vAlign w:val="top"/>
          </w:tcPr>
          <w:p w14:paraId="2ECBD859">
            <w:pPr>
              <w:keepNext w:val="0"/>
              <w:keepLines w:val="0"/>
              <w:pageBreakBefore w:val="0"/>
              <w:widowControl w:val="0"/>
              <w:kinsoku/>
              <w:wordWrap/>
              <w:overflowPunct/>
              <w:topLinePunct w:val="0"/>
              <w:autoSpaceDE/>
              <w:autoSpaceDN/>
              <w:bidi w:val="0"/>
              <w:adjustRightInd/>
              <w:snapToGrid/>
              <w:spacing w:line="480" w:lineRule="exact"/>
              <w:ind w:firstLine="522"/>
              <w:jc w:val="left"/>
              <w:textAlignment w:val="auto"/>
              <w:rPr>
                <w:spacing w:val="10"/>
              </w:rPr>
            </w:pPr>
            <w:r>
              <w:rPr>
                <w:spacing w:val="10"/>
              </w:rPr>
              <w:t>系统稳定运行一个月，不出现除通信稳定性、通信协议正确性、数据传输正确性以外的其他联网问题。</w:t>
            </w:r>
          </w:p>
        </w:tc>
      </w:tr>
    </w:tbl>
    <w:p w14:paraId="223A8EA5">
      <w:pPr>
        <w:keepNext w:val="0"/>
        <w:keepLines w:val="0"/>
        <w:pageBreakBefore w:val="0"/>
        <w:widowControl w:val="0"/>
        <w:kinsoku/>
        <w:wordWrap/>
        <w:overflowPunct/>
        <w:topLinePunct w:val="0"/>
        <w:bidi w:val="0"/>
        <w:snapToGrid/>
        <w:spacing w:line="520" w:lineRule="exact"/>
        <w:ind w:firstLine="482"/>
        <w:textAlignment w:val="auto"/>
        <w:rPr>
          <w:color w:val="FF0000"/>
        </w:rPr>
      </w:pPr>
      <w:r>
        <w:rPr>
          <w:b/>
        </w:rPr>
        <w:t>验收情况：</w:t>
      </w:r>
      <w:r>
        <w:rPr>
          <w:u w:val="single"/>
        </w:rPr>
        <w:t xml:space="preserve">  </w:t>
      </w:r>
      <w:r>
        <w:rPr>
          <w:rFonts w:hint="eastAsia"/>
          <w:u w:val="single"/>
          <w:lang w:val="en-US" w:eastAsia="zh-CN"/>
        </w:rPr>
        <w:t xml:space="preserve">                                                                   </w:t>
      </w:r>
      <w:r>
        <w:rPr>
          <w:u w:val="single"/>
        </w:rPr>
        <w:t xml:space="preserve"> </w:t>
      </w:r>
    </w:p>
    <w:p w14:paraId="1E85A874">
      <w:pPr>
        <w:keepNext w:val="0"/>
        <w:keepLines w:val="0"/>
        <w:pageBreakBefore w:val="0"/>
        <w:widowControl w:val="0"/>
        <w:kinsoku/>
        <w:wordWrap/>
        <w:overflowPunct/>
        <w:topLinePunct w:val="0"/>
        <w:bidi w:val="0"/>
        <w:snapToGrid/>
        <w:spacing w:line="520" w:lineRule="exact"/>
        <w:ind w:firstLine="480"/>
        <w:jc w:val="both"/>
        <w:textAlignment w:val="auto"/>
      </w:pPr>
      <w:r>
        <w:t>验收附件</w:t>
      </w:r>
      <w:r>
        <w:rPr>
          <w:rFonts w:hint="eastAsia"/>
          <w:lang w:val="en-US" w:eastAsia="zh-CN"/>
        </w:rPr>
        <w:t>:</w:t>
      </w:r>
      <w:r>
        <w:t>注：包括本项目相关的证明文件、验收</w:t>
      </w:r>
      <w:r>
        <w:rPr>
          <w:rFonts w:hint="eastAsia"/>
          <w:lang w:val="en-US" w:eastAsia="zh-CN"/>
        </w:rPr>
        <w:t>比对</w:t>
      </w:r>
      <w:r>
        <w:t>监测报告、调试检测合格报告、数据采集和传输自检报告及其他验收相关材料。</w:t>
      </w:r>
    </w:p>
    <w:p w14:paraId="75FCD3A6">
      <w:pPr>
        <w:keepNext w:val="0"/>
        <w:keepLines w:val="0"/>
        <w:pageBreakBefore w:val="0"/>
        <w:widowControl w:val="0"/>
        <w:kinsoku/>
        <w:wordWrap/>
        <w:overflowPunct/>
        <w:topLinePunct w:val="0"/>
        <w:bidi w:val="0"/>
        <w:snapToGrid/>
        <w:spacing w:line="520" w:lineRule="exact"/>
        <w:textAlignment w:val="auto"/>
        <w:rPr>
          <w:rFonts w:hint="eastAsia" w:ascii="方正仿宋_GBK" w:hAnsi="方正仿宋_GBK" w:eastAsia="方正仿宋_GBK" w:cs="方正仿宋_GBK"/>
          <w:b w:val="0"/>
          <w:bCs/>
          <w:spacing w:val="9"/>
          <w:kern w:val="2"/>
          <w:sz w:val="32"/>
          <w:szCs w:val="32"/>
          <w:lang w:val="en-US" w:eastAsia="zh-CN" w:bidi="ar-SA"/>
        </w:rPr>
      </w:pPr>
      <w:r>
        <w:rPr>
          <w:rFonts w:hint="eastAsia" w:ascii="方正仿宋_GBK" w:hAnsi="方正仿宋_GBK" w:eastAsia="方正仿宋_GBK" w:cs="方正仿宋_GBK"/>
          <w:b w:val="0"/>
          <w:bCs/>
          <w:spacing w:val="9"/>
          <w:kern w:val="2"/>
          <w:sz w:val="32"/>
          <w:szCs w:val="32"/>
          <w:lang w:val="en-US" w:eastAsia="zh-CN" w:bidi="ar-SA"/>
        </w:rPr>
        <w:br w:type="page"/>
      </w:r>
    </w:p>
    <w:p w14:paraId="7220FFF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jc w:val="left"/>
        <w:textAlignment w:val="auto"/>
        <w:outlineLvl w:val="0"/>
        <w:rPr>
          <w:rFonts w:hint="default" w:ascii="方正仿宋_GBK" w:hAnsi="方正仿宋_GBK" w:eastAsia="方正仿宋_GBK" w:cs="方正仿宋_GBK"/>
          <w:b w:val="0"/>
          <w:bCs/>
          <w:spacing w:val="9"/>
          <w:kern w:val="2"/>
          <w:sz w:val="32"/>
          <w:szCs w:val="32"/>
          <w:lang w:val="en-US" w:eastAsia="zh-CN" w:bidi="ar-SA"/>
        </w:rPr>
      </w:pPr>
      <w:r>
        <w:rPr>
          <w:rFonts w:hint="eastAsia" w:ascii="方正仿宋_GBK" w:hAnsi="方正仿宋_GBK" w:eastAsia="方正仿宋_GBK" w:cs="方正仿宋_GBK"/>
          <w:b w:val="0"/>
          <w:bCs/>
          <w:spacing w:val="9"/>
          <w:kern w:val="2"/>
          <w:sz w:val="32"/>
          <w:szCs w:val="32"/>
          <w:lang w:val="en-US" w:eastAsia="zh-CN" w:bidi="ar-SA"/>
        </w:rPr>
        <w:t>附件：烟气排放连续监测系统验收</w:t>
      </w:r>
      <w:r>
        <w:rPr>
          <w:rFonts w:hint="eastAsia" w:ascii="方正仿宋_GBK" w:hAnsi="方正仿宋_GBK" w:eastAsia="方正仿宋_GBK" w:cs="方正仿宋_GBK"/>
          <w:b w:val="0"/>
          <w:bCs/>
          <w:spacing w:val="8"/>
          <w:sz w:val="32"/>
          <w:szCs w:val="32"/>
        </w:rPr>
        <w:t>比对监测报</w:t>
      </w:r>
      <w:r>
        <w:rPr>
          <w:rFonts w:hint="eastAsia" w:ascii="方正仿宋_GBK" w:hAnsi="方正仿宋_GBK" w:eastAsia="方正仿宋_GBK" w:cs="方正仿宋_GBK"/>
          <w:b w:val="0"/>
          <w:bCs/>
          <w:spacing w:val="8"/>
          <w:sz w:val="32"/>
          <w:szCs w:val="32"/>
          <w:lang w:eastAsia="zh-CN"/>
        </w:rPr>
        <w:t>告（</w:t>
      </w:r>
      <w:r>
        <w:rPr>
          <w:rFonts w:hint="eastAsia" w:ascii="方正仿宋_GBK" w:hAnsi="方正仿宋_GBK" w:eastAsia="方正仿宋_GBK" w:cs="方正仿宋_GBK"/>
          <w:b w:val="0"/>
          <w:bCs/>
          <w:spacing w:val="8"/>
          <w:sz w:val="32"/>
          <w:szCs w:val="32"/>
          <w:lang w:val="en-US" w:eastAsia="zh-CN"/>
        </w:rPr>
        <w:t>供参考）</w:t>
      </w:r>
    </w:p>
    <w:p w14:paraId="7263A7E6">
      <w:r>
        <w:drawing>
          <wp:inline distT="0" distB="0" distL="114300" distR="114300">
            <wp:extent cx="4972050" cy="6829425"/>
            <wp:effectExtent l="0" t="0" r="0" b="95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1"/>
                    <a:stretch>
                      <a:fillRect/>
                    </a:stretch>
                  </pic:blipFill>
                  <pic:spPr>
                    <a:xfrm>
                      <a:off x="0" y="0"/>
                      <a:ext cx="4972050" cy="6829425"/>
                    </a:xfrm>
                    <a:prstGeom prst="rect">
                      <a:avLst/>
                    </a:prstGeom>
                    <a:noFill/>
                    <a:ln>
                      <a:noFill/>
                    </a:ln>
                  </pic:spPr>
                </pic:pic>
              </a:graphicData>
            </a:graphic>
          </wp:inline>
        </w:drawing>
      </w:r>
    </w:p>
    <w:p w14:paraId="6B8C9AF6">
      <w:r>
        <w:br w:type="page"/>
      </w:r>
    </w:p>
    <w:p w14:paraId="74392B7B">
      <w:pPr>
        <w:rPr>
          <w:rFonts w:hint="eastAsia"/>
          <w:lang w:val="en-US" w:eastAsia="zh-CN"/>
        </w:rPr>
      </w:pPr>
      <w:r>
        <w:drawing>
          <wp:inline distT="0" distB="0" distL="114300" distR="114300">
            <wp:extent cx="5416550" cy="6847840"/>
            <wp:effectExtent l="0" t="0" r="12700" b="1016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2"/>
                    <a:stretch>
                      <a:fillRect/>
                    </a:stretch>
                  </pic:blipFill>
                  <pic:spPr>
                    <a:xfrm>
                      <a:off x="0" y="0"/>
                      <a:ext cx="5416550" cy="6847840"/>
                    </a:xfrm>
                    <a:prstGeom prst="rect">
                      <a:avLst/>
                    </a:prstGeom>
                    <a:noFill/>
                    <a:ln>
                      <a:noFill/>
                    </a:ln>
                  </pic:spPr>
                </pic:pic>
              </a:graphicData>
            </a:graphic>
          </wp:inline>
        </w:drawing>
      </w:r>
      <w:r>
        <w:drawing>
          <wp:inline distT="0" distB="0" distL="114300" distR="114300">
            <wp:extent cx="5415915" cy="6645275"/>
            <wp:effectExtent l="0" t="0" r="13335" b="317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3"/>
                    <a:stretch>
                      <a:fillRect/>
                    </a:stretch>
                  </pic:blipFill>
                  <pic:spPr>
                    <a:xfrm>
                      <a:off x="0" y="0"/>
                      <a:ext cx="5415915" cy="6645275"/>
                    </a:xfrm>
                    <a:prstGeom prst="rect">
                      <a:avLst/>
                    </a:prstGeom>
                    <a:noFill/>
                    <a:ln>
                      <a:noFill/>
                    </a:ln>
                  </pic:spPr>
                </pic:pic>
              </a:graphicData>
            </a:graphic>
          </wp:inline>
        </w:drawing>
      </w:r>
      <w:r>
        <w:drawing>
          <wp:inline distT="0" distB="0" distL="114300" distR="114300">
            <wp:extent cx="5417820" cy="7257415"/>
            <wp:effectExtent l="0" t="0" r="11430" b="63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4"/>
                    <a:stretch>
                      <a:fillRect/>
                    </a:stretch>
                  </pic:blipFill>
                  <pic:spPr>
                    <a:xfrm>
                      <a:off x="0" y="0"/>
                      <a:ext cx="5417820" cy="7257415"/>
                    </a:xfrm>
                    <a:prstGeom prst="rect">
                      <a:avLst/>
                    </a:prstGeom>
                    <a:noFill/>
                    <a:ln>
                      <a:noFill/>
                    </a:ln>
                  </pic:spPr>
                </pic:pic>
              </a:graphicData>
            </a:graphic>
          </wp:inline>
        </w:drawing>
      </w:r>
    </w:p>
    <w:p w14:paraId="5B2C510F">
      <w:pPr>
        <w:rPr>
          <w:rFonts w:hint="eastAsia" w:ascii="黑体" w:hAnsi="黑体" w:eastAsia="黑体" w:cs="黑体"/>
          <w:spacing w:val="-1"/>
          <w:sz w:val="20"/>
          <w:szCs w:val="20"/>
          <w:lang w:val="en-US" w:eastAsia="zh-CN"/>
        </w:rPr>
      </w:pPr>
      <w:r>
        <w:rPr>
          <w:rFonts w:hint="eastAsia" w:ascii="黑体" w:hAnsi="黑体" w:eastAsia="黑体" w:cs="黑体"/>
          <w:spacing w:val="-1"/>
          <w:sz w:val="20"/>
          <w:szCs w:val="20"/>
          <w:lang w:val="en-US" w:eastAsia="zh-CN"/>
        </w:rPr>
        <w:br w:type="page"/>
      </w:r>
    </w:p>
    <w:p w14:paraId="3A7B7C25">
      <w:pPr>
        <w:spacing w:before="169" w:line="220" w:lineRule="auto"/>
        <w:outlineLvl w:val="0"/>
        <w:rPr>
          <w:rFonts w:hint="eastAsia" w:ascii="黑体" w:hAnsi="黑体" w:eastAsia="黑体" w:cs="黑体"/>
          <w:spacing w:val="-1"/>
          <w:sz w:val="20"/>
          <w:szCs w:val="20"/>
          <w:lang w:eastAsia="zh-CN"/>
        </w:rPr>
      </w:pPr>
      <w:r>
        <w:rPr>
          <w:rFonts w:hint="eastAsia" w:ascii="黑体" w:hAnsi="黑体" w:eastAsia="黑体" w:cs="黑体"/>
          <w:spacing w:val="-1"/>
          <w:sz w:val="20"/>
          <w:szCs w:val="20"/>
          <w:lang w:val="en-US" w:eastAsia="zh-CN"/>
        </w:rPr>
        <w:t>附件：烟气排放连续监测系统</w:t>
      </w:r>
      <w:r>
        <w:rPr>
          <w:rFonts w:hint="eastAsia" w:ascii="黑体" w:hAnsi="黑体" w:eastAsia="黑体" w:cs="黑体"/>
          <w:spacing w:val="-1"/>
          <w:sz w:val="20"/>
          <w:szCs w:val="20"/>
          <w:lang w:eastAsia="zh-CN"/>
        </w:rPr>
        <w:t>调试报告附件：摘录《固定污染源烟气（SO2、NOX、颗粒物）排放连续监测技术规范》（HJ75-2017）</w:t>
      </w:r>
    </w:p>
    <w:p w14:paraId="02F02B4E">
      <w:pPr>
        <w:spacing w:before="169" w:line="220" w:lineRule="auto"/>
        <w:outlineLvl w:val="0"/>
        <w:rPr>
          <w:rFonts w:hint="eastAsia" w:ascii="黑体" w:hAnsi="黑体" w:eastAsia="黑体" w:cs="黑体"/>
          <w:spacing w:val="-1"/>
          <w:sz w:val="20"/>
          <w:szCs w:val="20"/>
          <w:lang w:eastAsia="zh-CN"/>
        </w:rPr>
      </w:pPr>
    </w:p>
    <w:p w14:paraId="6E13F58E">
      <w:pPr>
        <w:jc w:val="center"/>
        <w:outlineLvl w:val="0"/>
        <w:rPr>
          <w:rFonts w:hint="eastAsia" w:ascii="宋体" w:hAnsi="宋体"/>
          <w:sz w:val="48"/>
          <w:szCs w:val="48"/>
        </w:rPr>
      </w:pPr>
      <w:r>
        <w:rPr>
          <w:rFonts w:hint="eastAsia" w:ascii="宋体" w:hAnsi="宋体"/>
          <w:b/>
          <w:sz w:val="52"/>
          <w:szCs w:val="52"/>
        </w:rPr>
        <w:t>烟气烟尘排放连续监测系统</w:t>
      </w:r>
      <w:r>
        <w:rPr>
          <w:rFonts w:hint="eastAsia" w:ascii="宋体" w:hAnsi="宋体"/>
          <w:b/>
          <w:bCs/>
          <w:sz w:val="48"/>
          <w:szCs w:val="48"/>
        </w:rPr>
        <w:t>调试报告</w:t>
      </w:r>
    </w:p>
    <w:p w14:paraId="32B00EBD">
      <w:pPr>
        <w:spacing w:line="400" w:lineRule="exact"/>
        <w:jc w:val="center"/>
        <w:rPr>
          <w:rFonts w:hint="eastAsia" w:ascii="宋体" w:hAnsi="宋体"/>
          <w:sz w:val="24"/>
          <w:szCs w:val="22"/>
        </w:rPr>
      </w:pPr>
    </w:p>
    <w:p w14:paraId="1CCA0941">
      <w:pPr>
        <w:rPr>
          <w:rFonts w:hint="eastAsia" w:ascii="宋体" w:hAnsi="宋体" w:eastAsia="宋体" w:cs="宋体"/>
          <w:b/>
          <w:sz w:val="32"/>
          <w:lang w:eastAsia="zh-CN"/>
        </w:rPr>
      </w:pPr>
      <w:r>
        <w:rPr>
          <w:rFonts w:hint="eastAsia" w:ascii="宋体" w:hAnsi="宋体" w:cs="宋体"/>
          <w:b/>
          <w:sz w:val="32"/>
        </w:rPr>
        <w:drawing>
          <wp:inline distT="0" distB="0" distL="114300" distR="114300">
            <wp:extent cx="5384165" cy="7822565"/>
            <wp:effectExtent l="0" t="0" r="6985" b="6985"/>
            <wp:docPr id="30" name="图片 30" descr="b692f8ed1857dec0e54aa24564fa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b692f8ed1857dec0e54aa24564fa140"/>
                    <pic:cNvPicPr>
                      <a:picLocks noChangeAspect="1"/>
                    </pic:cNvPicPr>
                  </pic:nvPicPr>
                  <pic:blipFill>
                    <a:blip r:embed="rId25"/>
                    <a:srcRect l="14147" t="17710" r="14240" b="8710"/>
                    <a:stretch>
                      <a:fillRect/>
                    </a:stretch>
                  </pic:blipFill>
                  <pic:spPr>
                    <a:xfrm>
                      <a:off x="0" y="0"/>
                      <a:ext cx="5384165" cy="7822565"/>
                    </a:xfrm>
                    <a:prstGeom prst="rect">
                      <a:avLst/>
                    </a:prstGeom>
                  </pic:spPr>
                </pic:pic>
              </a:graphicData>
            </a:graphic>
          </wp:inline>
        </w:drawing>
      </w:r>
      <w:r>
        <w:rPr>
          <w:rFonts w:hint="eastAsia" w:ascii="宋体" w:hAnsi="宋体" w:cs="宋体"/>
          <w:b/>
          <w:sz w:val="32"/>
        </w:rPr>
        <w:br w:type="page"/>
      </w:r>
      <w:r>
        <w:rPr>
          <w:rFonts w:hint="eastAsia" w:ascii="宋体" w:hAnsi="宋体" w:eastAsia="宋体" w:cs="宋体"/>
          <w:b/>
          <w:sz w:val="32"/>
          <w:lang w:eastAsia="zh-CN"/>
        </w:rPr>
        <w:drawing>
          <wp:inline distT="0" distB="0" distL="114300" distR="114300">
            <wp:extent cx="5473700" cy="7143115"/>
            <wp:effectExtent l="0" t="0" r="12700" b="635"/>
            <wp:docPr id="29" name="图片 29" descr="bd7dd932edd875c9f53a284a332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bd7dd932edd875c9f53a284a3322774"/>
                    <pic:cNvPicPr>
                      <a:picLocks noChangeAspect="1"/>
                    </pic:cNvPicPr>
                  </pic:nvPicPr>
                  <pic:blipFill>
                    <a:blip r:embed="rId26"/>
                    <a:srcRect l="13795" t="6636" r="14065" b="26794"/>
                    <a:stretch>
                      <a:fillRect/>
                    </a:stretch>
                  </pic:blipFill>
                  <pic:spPr>
                    <a:xfrm>
                      <a:off x="0" y="0"/>
                      <a:ext cx="5473700" cy="7143115"/>
                    </a:xfrm>
                    <a:prstGeom prst="rect">
                      <a:avLst/>
                    </a:prstGeom>
                  </pic:spPr>
                </pic:pic>
              </a:graphicData>
            </a:graphic>
          </wp:inline>
        </w:drawing>
      </w:r>
    </w:p>
    <w:p w14:paraId="29F8D134">
      <w:pPr>
        <w:rPr>
          <w:rFonts w:hint="eastAsia" w:ascii="宋体" w:hAnsi="宋体" w:cs="宋体"/>
          <w:b/>
          <w:sz w:val="32"/>
        </w:rPr>
      </w:pPr>
      <w:r>
        <w:rPr>
          <w:rFonts w:hint="eastAsia" w:ascii="宋体" w:hAnsi="宋体" w:cs="宋体"/>
          <w:b/>
          <w:sz w:val="32"/>
          <w:lang w:val="en-US" w:eastAsia="zh-CN"/>
        </w:rPr>
        <w:t>安装调试检测原始记录表见下列表格</w:t>
      </w:r>
      <w:r>
        <w:rPr>
          <w:rFonts w:hint="eastAsia" w:ascii="宋体" w:hAnsi="宋体" w:cs="宋体"/>
          <w:b/>
          <w:sz w:val="32"/>
        </w:rPr>
        <w:br w:type="page"/>
      </w:r>
    </w:p>
    <w:p w14:paraId="017ABD9F">
      <w:pPr>
        <w:jc w:val="center"/>
        <w:rPr>
          <w:rFonts w:hint="eastAsia" w:ascii="宋体" w:hAnsi="宋体" w:eastAsia="微软雅黑" w:cs="宋体"/>
          <w:b/>
          <w:sz w:val="32"/>
          <w:szCs w:val="22"/>
        </w:rPr>
      </w:pPr>
      <w:r>
        <w:rPr>
          <w:rFonts w:hint="eastAsia" w:ascii="宋体" w:hAnsi="宋体" w:cs="宋体"/>
          <w:b/>
          <w:sz w:val="32"/>
        </w:rPr>
        <w:t>表</w:t>
      </w:r>
      <w:r>
        <w:rPr>
          <w:rFonts w:hint="eastAsia" w:ascii="宋体" w:hAnsi="宋体" w:cs="宋体"/>
          <w:b/>
          <w:sz w:val="32"/>
          <w:lang w:val="en-US" w:eastAsia="zh-CN"/>
        </w:rPr>
        <w:t>D-1</w:t>
      </w:r>
      <w:r>
        <w:rPr>
          <w:rFonts w:hint="eastAsia" w:ascii="宋体" w:hAnsi="宋体" w:cs="宋体"/>
          <w:b/>
          <w:sz w:val="32"/>
        </w:rPr>
        <w:t xml:space="preserve">   </w:t>
      </w:r>
      <w:r>
        <w:rPr>
          <w:rFonts w:hint="eastAsia" w:ascii="宋体" w:hAnsi="宋体" w:cs="宋体"/>
          <w:b/>
          <w:color w:val="auto"/>
          <w:sz w:val="32"/>
        </w:rPr>
        <w:t>颗粒物CEMS零点和跨度漂移检测</w:t>
      </w:r>
    </w:p>
    <w:p w14:paraId="26B6BA3A">
      <w:pPr>
        <w:ind w:firstLine="482" w:firstLineChars="150"/>
        <w:rPr>
          <w:rFonts w:hint="eastAsia" w:ascii="宋体" w:hAnsi="宋体" w:cs="宋体"/>
          <w:b/>
          <w:sz w:val="32"/>
        </w:rPr>
      </w:pPr>
    </w:p>
    <w:p w14:paraId="3A1718CE">
      <w:pPr>
        <w:rPr>
          <w:rFonts w:hint="eastAsia" w:ascii="宋体" w:hAnsi="宋体" w:cs="宋体"/>
          <w:b/>
          <w:sz w:val="32"/>
        </w:rPr>
      </w:pPr>
      <w:r>
        <w:rPr>
          <w:rFonts w:hint="eastAsia" w:ascii="宋体" w:hAnsi="宋体" w:cs="宋体"/>
          <w:b/>
          <w:sz w:val="24"/>
        </w:rPr>
        <w:t>测试人员</w:t>
      </w:r>
      <w:r>
        <w:rPr>
          <w:rFonts w:hint="eastAsia" w:ascii="宋体" w:hAnsi="宋体" w:cs="宋体"/>
          <w:b/>
          <w:sz w:val="24"/>
          <w:lang w:val="en-US" w:eastAsia="zh-CN"/>
        </w:rPr>
        <w:t xml:space="preserve"> </w:t>
      </w:r>
      <w:r>
        <w:rPr>
          <w:rFonts w:hint="eastAsia" w:ascii="宋体" w:hAnsi="宋体" w:cs="宋体"/>
          <w:bCs/>
          <w:sz w:val="24"/>
          <w:u w:val="single"/>
          <w:lang w:val="en-US" w:eastAsia="zh-CN"/>
        </w:rPr>
        <w:t xml:space="preserve">              </w:t>
      </w:r>
      <w:r>
        <w:rPr>
          <w:rFonts w:hint="eastAsia" w:ascii="宋体" w:hAnsi="宋体" w:cs="宋体"/>
          <w:bCs/>
          <w:sz w:val="24"/>
          <w:u w:val="single"/>
        </w:rPr>
        <w:t xml:space="preserve"> </w:t>
      </w:r>
      <w:r>
        <w:rPr>
          <w:rFonts w:hint="eastAsia" w:ascii="宋体" w:hAnsi="宋体" w:cs="宋体"/>
          <w:bCs/>
          <w:sz w:val="24"/>
        </w:rPr>
        <w:t xml:space="preserve">   </w:t>
      </w:r>
      <w:r>
        <w:rPr>
          <w:rFonts w:hint="eastAsia" w:ascii="宋体" w:hAnsi="宋体" w:cs="宋体"/>
          <w:b/>
          <w:bCs/>
          <w:sz w:val="24"/>
        </w:rPr>
        <w:t xml:space="preserve">  </w:t>
      </w:r>
      <w:r>
        <w:rPr>
          <w:rFonts w:hint="eastAsia" w:ascii="宋体" w:hAnsi="宋体" w:cs="宋体"/>
          <w:b/>
          <w:bCs/>
          <w:sz w:val="24"/>
          <w:lang w:val="en-US" w:eastAsia="zh-CN"/>
        </w:rPr>
        <w:t xml:space="preserve">    </w:t>
      </w:r>
      <w:r>
        <w:rPr>
          <w:rFonts w:hint="eastAsia" w:ascii="宋体" w:hAnsi="宋体" w:cs="宋体"/>
          <w:b/>
          <w:bCs/>
          <w:sz w:val="24"/>
        </w:rPr>
        <w:t>C</w:t>
      </w:r>
      <w:r>
        <w:rPr>
          <w:rFonts w:hint="eastAsia" w:ascii="宋体" w:hAnsi="宋体" w:cs="宋体"/>
          <w:b/>
          <w:sz w:val="24"/>
        </w:rPr>
        <w:t xml:space="preserve">EMS生产厂家 </w:t>
      </w:r>
      <w:r>
        <w:rPr>
          <w:rFonts w:hint="eastAsia" w:ascii="宋体" w:hAnsi="宋体" w:cs="宋体"/>
          <w:sz w:val="24"/>
          <w:u w:val="single"/>
          <w:lang w:val="en-US" w:eastAsia="zh-CN"/>
        </w:rPr>
        <w:t xml:space="preserve">                            </w:t>
      </w:r>
    </w:p>
    <w:p w14:paraId="38F475D8">
      <w:pPr>
        <w:rPr>
          <w:rFonts w:hint="default" w:ascii="宋体" w:hAnsi="宋体" w:eastAsia="宋体" w:cs="宋体"/>
          <w:b/>
          <w:bCs/>
          <w:color w:val="auto"/>
          <w:sz w:val="24"/>
          <w:lang w:val="en-US" w:eastAsia="zh-CN"/>
        </w:rPr>
      </w:pPr>
      <w:r>
        <w:rPr>
          <w:rFonts w:hint="eastAsia" w:ascii="宋体" w:hAnsi="宋体" w:cs="宋体"/>
          <w:b/>
          <w:sz w:val="24"/>
        </w:rPr>
        <w:t>测试地点</w:t>
      </w:r>
      <w:r>
        <w:rPr>
          <w:rFonts w:hint="eastAsia" w:ascii="宋体" w:hAnsi="宋体" w:cs="宋体"/>
          <w:sz w:val="18"/>
          <w:szCs w:val="18"/>
          <w:u w:val="single"/>
          <w:lang w:val="en-US" w:eastAsia="zh-CN"/>
        </w:rPr>
        <w:t xml:space="preserve">                      </w:t>
      </w:r>
      <w:r>
        <w:rPr>
          <w:rFonts w:hint="eastAsia" w:ascii="宋体" w:hAnsi="宋体" w:cs="宋体"/>
          <w:sz w:val="18"/>
          <w:szCs w:val="18"/>
          <w:u w:val="none"/>
          <w:lang w:val="en-US" w:eastAsia="zh-CN"/>
        </w:rPr>
        <w:t xml:space="preserve">  </w:t>
      </w:r>
      <w:r>
        <w:rPr>
          <w:rFonts w:hint="eastAsia" w:ascii="宋体" w:hAnsi="宋体" w:cs="宋体"/>
          <w:color w:val="000000"/>
          <w:sz w:val="24"/>
          <w:u w:val="none"/>
          <w:lang w:val="en-US" w:eastAsia="zh-CN"/>
        </w:rPr>
        <w:t xml:space="preserve"> </w:t>
      </w:r>
      <w:r>
        <w:rPr>
          <w:rFonts w:hint="eastAsia" w:ascii="宋体" w:hAnsi="宋体" w:cs="宋体"/>
          <w:color w:val="FF0000"/>
          <w:sz w:val="24"/>
        </w:rPr>
        <w:t xml:space="preserve">  </w:t>
      </w:r>
      <w:r>
        <w:rPr>
          <w:rFonts w:hint="eastAsia" w:ascii="宋体" w:hAnsi="宋体" w:cs="宋体"/>
          <w:color w:val="FF0000"/>
          <w:sz w:val="24"/>
          <w:lang w:val="en-US" w:eastAsia="zh-CN"/>
        </w:rPr>
        <w:t xml:space="preserve">   </w:t>
      </w:r>
      <w:r>
        <w:rPr>
          <w:rFonts w:hint="eastAsia" w:ascii="宋体" w:hAnsi="宋体" w:cs="宋体"/>
          <w:color w:val="FF0000"/>
          <w:sz w:val="24"/>
        </w:rPr>
        <w:t xml:space="preserve"> </w:t>
      </w:r>
      <w:r>
        <w:rPr>
          <w:rFonts w:hint="eastAsia" w:ascii="宋体" w:hAnsi="宋体" w:cs="宋体"/>
          <w:b/>
          <w:sz w:val="24"/>
        </w:rPr>
        <w:t xml:space="preserve">CEMS型号、编号 </w:t>
      </w:r>
      <w:r>
        <w:rPr>
          <w:rFonts w:hint="eastAsia" w:ascii="宋体" w:hAnsi="宋体" w:cs="宋体"/>
          <w:sz w:val="24"/>
          <w:u w:val="single"/>
          <w:lang w:val="en-US" w:eastAsia="zh-CN"/>
        </w:rPr>
        <w:t xml:space="preserve">                        </w:t>
      </w:r>
    </w:p>
    <w:p w14:paraId="7E0ACE85">
      <w:pPr>
        <w:rPr>
          <w:rFonts w:hint="eastAsia" w:ascii="宋体" w:hAnsi="宋体" w:cs="宋体"/>
          <w:b/>
          <w:sz w:val="24"/>
          <w:u w:val="single"/>
        </w:rPr>
      </w:pPr>
      <w:r>
        <w:rPr>
          <w:rFonts w:hint="eastAsia" w:ascii="宋体" w:hAnsi="宋体" w:cs="宋体"/>
          <w:b/>
          <w:sz w:val="24"/>
        </w:rPr>
        <w:t xml:space="preserve">测试位置 </w:t>
      </w:r>
      <w:r>
        <w:rPr>
          <w:rFonts w:hint="eastAsia" w:ascii="宋体" w:hAnsi="宋体" w:cs="宋体"/>
          <w:b/>
          <w:sz w:val="24"/>
          <w:u w:val="single"/>
        </w:rPr>
        <w:t xml:space="preserve">  </w:t>
      </w:r>
      <w:r>
        <w:rPr>
          <w:rFonts w:hint="eastAsia" w:ascii="宋体" w:hAnsi="宋体" w:cs="宋体"/>
          <w:sz w:val="24"/>
          <w:u w:val="single"/>
          <w:lang w:val="en-US" w:eastAsia="zh-CN"/>
        </w:rPr>
        <w:t xml:space="preserve">          </w:t>
      </w:r>
      <w:r>
        <w:rPr>
          <w:rFonts w:hint="eastAsia" w:ascii="宋体" w:hAnsi="宋体" w:cs="宋体"/>
          <w:b/>
          <w:sz w:val="24"/>
          <w:u w:val="single"/>
        </w:rPr>
        <w:t xml:space="preserve">   </w:t>
      </w:r>
      <w:r>
        <w:rPr>
          <w:rFonts w:hint="eastAsia" w:ascii="宋体" w:hAnsi="宋体" w:cs="宋体"/>
          <w:b/>
          <w:sz w:val="24"/>
        </w:rPr>
        <w:t xml:space="preserve">      </w:t>
      </w:r>
      <w:r>
        <w:rPr>
          <w:rFonts w:hint="eastAsia" w:ascii="宋体" w:hAnsi="宋体" w:cs="宋体"/>
          <w:b/>
          <w:sz w:val="24"/>
          <w:lang w:val="en-US" w:eastAsia="zh-CN"/>
        </w:rPr>
        <w:t xml:space="preserve">   </w:t>
      </w:r>
      <w:r>
        <w:rPr>
          <w:rFonts w:hint="eastAsia" w:ascii="宋体" w:hAnsi="宋体" w:cs="宋体"/>
          <w:b/>
          <w:sz w:val="24"/>
        </w:rPr>
        <w:t xml:space="preserve">标准值  </w:t>
      </w:r>
      <w:r>
        <w:rPr>
          <w:rFonts w:hint="eastAsia" w:ascii="宋体" w:hAnsi="宋体" w:cs="宋体"/>
          <w:sz w:val="24"/>
        </w:rPr>
        <w:t xml:space="preserve">不透明度 </w:t>
      </w:r>
      <w:r>
        <w:rPr>
          <w:rFonts w:hint="eastAsia" w:ascii="宋体" w:hAnsi="宋体" w:cs="宋体"/>
          <w:sz w:val="24"/>
          <w:u w:val="single"/>
        </w:rPr>
        <w:t>（0,100%）</w:t>
      </w:r>
    </w:p>
    <w:p w14:paraId="5B2C2C03">
      <w:pPr>
        <w:rPr>
          <w:rFonts w:hint="default" w:ascii="宋体" w:hAnsi="宋体" w:eastAsia="宋体" w:cs="宋体"/>
          <w:b/>
          <w:sz w:val="24"/>
          <w:u w:val="single"/>
          <w:lang w:val="en-US" w:eastAsia="zh-CN"/>
        </w:rPr>
      </w:pPr>
      <w:r>
        <w:rPr>
          <w:rFonts w:hint="eastAsia" w:ascii="宋体" w:hAnsi="宋体" w:cs="宋体"/>
          <w:b/>
          <w:sz w:val="24"/>
        </w:rPr>
        <w:t>CEMS原理　</w:t>
      </w:r>
      <w:r>
        <w:rPr>
          <w:rFonts w:hint="eastAsia" w:ascii="宋体" w:hAnsi="宋体" w:cs="宋体"/>
          <w:sz w:val="24"/>
          <w:u w:val="single"/>
          <w:lang w:val="en-US" w:eastAsia="zh-CN"/>
        </w:rPr>
        <w:t xml:space="preserve">              </w:t>
      </w:r>
    </w:p>
    <w:p w14:paraId="384FCA14">
      <w:pPr>
        <w:rPr>
          <w:rFonts w:hint="eastAsia" w:ascii="宋体" w:hAnsi="宋体" w:cs="宋体"/>
          <w:b/>
          <w:sz w:val="24"/>
        </w:rPr>
      </w:pPr>
    </w:p>
    <w:tbl>
      <w:tblPr>
        <w:tblStyle w:val="7"/>
        <w:tblpPr w:leftFromText="180" w:rightFromText="180" w:vertAnchor="text" w:horzAnchor="page" w:tblpX="487" w:tblpY="153"/>
        <w:tblOverlap w:val="never"/>
        <w:tblW w:w="112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0"/>
        <w:gridCol w:w="795"/>
        <w:gridCol w:w="828"/>
        <w:gridCol w:w="709"/>
        <w:gridCol w:w="850"/>
        <w:gridCol w:w="916"/>
        <w:gridCol w:w="643"/>
        <w:gridCol w:w="993"/>
        <w:gridCol w:w="1134"/>
        <w:gridCol w:w="1055"/>
        <w:gridCol w:w="600"/>
        <w:gridCol w:w="540"/>
        <w:gridCol w:w="812"/>
      </w:tblGrid>
      <w:tr w14:paraId="0917C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0" w:type="dxa"/>
            <w:vMerge w:val="restart"/>
            <w:tcBorders>
              <w:top w:val="single" w:color="auto" w:sz="4" w:space="0"/>
              <w:left w:val="single" w:color="auto" w:sz="4" w:space="0"/>
              <w:bottom w:val="single" w:color="auto" w:sz="4" w:space="0"/>
              <w:right w:val="single" w:color="auto" w:sz="4" w:space="0"/>
            </w:tcBorders>
            <w:noWrap w:val="0"/>
            <w:vAlign w:val="center"/>
          </w:tcPr>
          <w:p w14:paraId="7E082472">
            <w:pPr>
              <w:adjustRightInd w:val="0"/>
              <w:snapToGrid w:val="0"/>
              <w:spacing w:after="200" w:line="220" w:lineRule="atLeast"/>
              <w:jc w:val="center"/>
              <w:rPr>
                <w:rFonts w:ascii="宋体" w:hAnsi="宋体" w:cs="宋体"/>
                <w:sz w:val="22"/>
                <w:szCs w:val="22"/>
              </w:rPr>
            </w:pPr>
            <w:r>
              <w:rPr>
                <w:rFonts w:hint="eastAsia" w:ascii="宋体" w:hAnsi="宋体" w:cs="宋体"/>
              </w:rPr>
              <w:t>日期</w:t>
            </w:r>
          </w:p>
        </w:tc>
        <w:tc>
          <w:tcPr>
            <w:tcW w:w="1623"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662D4D9C">
            <w:pPr>
              <w:adjustRightInd w:val="0"/>
              <w:snapToGrid w:val="0"/>
              <w:spacing w:after="200" w:line="220" w:lineRule="atLeast"/>
              <w:jc w:val="center"/>
              <w:rPr>
                <w:rFonts w:ascii="宋体" w:hAnsi="宋体" w:cs="宋体"/>
                <w:sz w:val="22"/>
                <w:szCs w:val="22"/>
              </w:rPr>
            </w:pPr>
            <w:r>
              <w:rPr>
                <w:rFonts w:hint="eastAsia" w:ascii="宋体" w:hAnsi="宋体" w:cs="宋体"/>
              </w:rPr>
              <w:t>时    间</w:t>
            </w:r>
          </w:p>
        </w:tc>
        <w:tc>
          <w:tcPr>
            <w:tcW w:w="6900" w:type="dxa"/>
            <w:gridSpan w:val="8"/>
            <w:tcBorders>
              <w:top w:val="single" w:color="auto" w:sz="4" w:space="0"/>
              <w:left w:val="single" w:color="auto" w:sz="4" w:space="0"/>
              <w:bottom w:val="nil"/>
              <w:right w:val="single" w:color="auto" w:sz="4" w:space="0"/>
            </w:tcBorders>
            <w:noWrap w:val="0"/>
            <w:vAlign w:val="center"/>
          </w:tcPr>
          <w:p w14:paraId="229E2630">
            <w:pPr>
              <w:adjustRightInd w:val="0"/>
              <w:snapToGrid w:val="0"/>
              <w:spacing w:after="200" w:line="220" w:lineRule="atLeast"/>
              <w:jc w:val="center"/>
              <w:rPr>
                <w:rFonts w:ascii="宋体" w:hAnsi="宋体" w:cs="宋体"/>
                <w:sz w:val="22"/>
                <w:szCs w:val="22"/>
              </w:rPr>
            </w:pPr>
            <w:r>
              <w:rPr>
                <w:rFonts w:hint="eastAsia" w:ascii="宋体" w:hAnsi="宋体" w:cs="宋体"/>
              </w:rPr>
              <w:t>计量单位（mg/m</w:t>
            </w:r>
            <w:r>
              <w:rPr>
                <w:rFonts w:hint="eastAsia" w:ascii="宋体" w:hAnsi="宋体" w:cs="宋体"/>
                <w:vertAlign w:val="superscript"/>
              </w:rPr>
              <w:t>3</w:t>
            </w:r>
            <w:r>
              <w:rPr>
                <w:rFonts w:hint="eastAsia" w:ascii="宋体" w:hAnsi="宋体" w:cs="宋体"/>
              </w:rPr>
              <w:t>、mA、mV、不透明度%······）</w:t>
            </w:r>
          </w:p>
        </w:tc>
        <w:tc>
          <w:tcPr>
            <w:tcW w:w="540" w:type="dxa"/>
            <w:tcBorders>
              <w:top w:val="single" w:color="auto" w:sz="4" w:space="0"/>
              <w:left w:val="single" w:color="auto" w:sz="4" w:space="0"/>
              <w:bottom w:val="nil"/>
              <w:right w:val="single" w:color="auto" w:sz="4" w:space="0"/>
            </w:tcBorders>
            <w:noWrap w:val="0"/>
            <w:vAlign w:val="center"/>
          </w:tcPr>
          <w:p w14:paraId="67C905B7">
            <w:pPr>
              <w:adjustRightInd w:val="0"/>
              <w:snapToGrid w:val="0"/>
              <w:spacing w:after="200" w:line="220" w:lineRule="atLeast"/>
              <w:jc w:val="center"/>
              <w:rPr>
                <w:rFonts w:ascii="宋体" w:hAnsi="宋体" w:cs="宋体"/>
                <w:sz w:val="22"/>
                <w:szCs w:val="22"/>
              </w:rPr>
            </w:pPr>
          </w:p>
        </w:tc>
        <w:tc>
          <w:tcPr>
            <w:tcW w:w="812" w:type="dxa"/>
            <w:vMerge w:val="restart"/>
            <w:tcBorders>
              <w:top w:val="single" w:color="auto" w:sz="4" w:space="0"/>
              <w:left w:val="single" w:color="auto" w:sz="4" w:space="0"/>
              <w:bottom w:val="single" w:color="auto" w:sz="4" w:space="0"/>
              <w:right w:val="single" w:color="auto" w:sz="4" w:space="0"/>
            </w:tcBorders>
            <w:noWrap w:val="0"/>
            <w:vAlign w:val="center"/>
          </w:tcPr>
          <w:p w14:paraId="111656FB">
            <w:pPr>
              <w:adjustRightInd w:val="0"/>
              <w:snapToGrid w:val="0"/>
              <w:spacing w:after="200" w:line="220" w:lineRule="atLeast"/>
              <w:jc w:val="center"/>
              <w:rPr>
                <w:rFonts w:ascii="宋体" w:hAnsi="宋体" w:cs="宋体"/>
                <w:sz w:val="22"/>
                <w:szCs w:val="22"/>
              </w:rPr>
            </w:pPr>
            <w:r>
              <w:rPr>
                <w:rFonts w:hint="eastAsia" w:ascii="宋体" w:hAnsi="宋体" w:cs="宋体"/>
              </w:rPr>
              <w:t>备注</w:t>
            </w:r>
          </w:p>
        </w:tc>
      </w:tr>
      <w:tr w14:paraId="3990E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trPr>
        <w:tc>
          <w:tcPr>
            <w:tcW w:w="1360" w:type="dxa"/>
            <w:vMerge w:val="continue"/>
            <w:tcBorders>
              <w:top w:val="single" w:color="auto" w:sz="4" w:space="0"/>
              <w:left w:val="single" w:color="auto" w:sz="4" w:space="0"/>
              <w:bottom w:val="single" w:color="auto" w:sz="4" w:space="0"/>
              <w:right w:val="single" w:color="auto" w:sz="4" w:space="0"/>
            </w:tcBorders>
            <w:noWrap w:val="0"/>
            <w:vAlign w:val="center"/>
          </w:tcPr>
          <w:p w14:paraId="61652D88">
            <w:pPr>
              <w:rPr>
                <w:rFonts w:ascii="宋体" w:hAnsi="宋体" w:cs="宋体"/>
                <w:sz w:val="22"/>
                <w:szCs w:val="22"/>
              </w:rPr>
            </w:pPr>
          </w:p>
        </w:tc>
        <w:tc>
          <w:tcPr>
            <w:tcW w:w="1623"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09B01C69">
            <w:pPr>
              <w:rPr>
                <w:rFonts w:ascii="宋体" w:hAnsi="宋体" w:cs="宋体"/>
                <w:sz w:val="22"/>
                <w:szCs w:val="22"/>
              </w:rPr>
            </w:pPr>
          </w:p>
        </w:tc>
        <w:tc>
          <w:tcPr>
            <w:tcW w:w="1559" w:type="dxa"/>
            <w:gridSpan w:val="2"/>
            <w:tcBorders>
              <w:top w:val="single" w:color="auto" w:sz="4" w:space="0"/>
              <w:left w:val="single" w:color="auto" w:sz="4" w:space="0"/>
              <w:bottom w:val="single" w:color="auto" w:sz="4" w:space="0"/>
              <w:right w:val="single" w:color="auto" w:sz="4" w:space="0"/>
            </w:tcBorders>
            <w:noWrap w:val="0"/>
            <w:vAlign w:val="center"/>
          </w:tcPr>
          <w:p w14:paraId="6B5479B5">
            <w:pPr>
              <w:adjustRightInd w:val="0"/>
              <w:snapToGrid w:val="0"/>
              <w:spacing w:after="200" w:line="220" w:lineRule="atLeast"/>
              <w:jc w:val="center"/>
              <w:rPr>
                <w:rFonts w:ascii="宋体" w:hAnsi="宋体" w:cs="宋体"/>
                <w:sz w:val="22"/>
                <w:szCs w:val="22"/>
              </w:rPr>
            </w:pPr>
            <w:r>
              <w:rPr>
                <w:rFonts w:hint="eastAsia" w:ascii="宋体" w:hAnsi="宋体" w:cs="宋体"/>
              </w:rPr>
              <w:t>零点读数</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4E29F588">
            <w:pPr>
              <w:adjustRightInd w:val="0"/>
              <w:snapToGrid w:val="0"/>
              <w:spacing w:after="200" w:line="220" w:lineRule="atLeast"/>
              <w:jc w:val="center"/>
              <w:rPr>
                <w:rFonts w:ascii="宋体" w:hAnsi="宋体" w:cs="宋体"/>
                <w:sz w:val="22"/>
                <w:szCs w:val="22"/>
              </w:rPr>
            </w:pPr>
            <w:r>
              <w:rPr>
                <w:rFonts w:hint="eastAsia" w:ascii="宋体" w:hAnsi="宋体" w:cs="宋体"/>
              </w:rPr>
              <w:t>零点漂移绝对误差</w:t>
            </w:r>
          </w:p>
        </w:tc>
        <w:tc>
          <w:tcPr>
            <w:tcW w:w="643" w:type="dxa"/>
            <w:vMerge w:val="restart"/>
            <w:tcBorders>
              <w:top w:val="single" w:color="auto" w:sz="4" w:space="0"/>
              <w:left w:val="single" w:color="auto" w:sz="4" w:space="0"/>
              <w:bottom w:val="single" w:color="auto" w:sz="4" w:space="0"/>
              <w:right w:val="single" w:color="auto" w:sz="4" w:space="0"/>
            </w:tcBorders>
            <w:noWrap w:val="0"/>
            <w:vAlign w:val="center"/>
          </w:tcPr>
          <w:p w14:paraId="52629011">
            <w:pPr>
              <w:adjustRightInd w:val="0"/>
              <w:snapToGrid w:val="0"/>
              <w:spacing w:after="200" w:line="220" w:lineRule="atLeast"/>
              <w:jc w:val="center"/>
              <w:rPr>
                <w:rFonts w:ascii="宋体" w:hAnsi="宋体" w:cs="宋体"/>
                <w:sz w:val="22"/>
                <w:szCs w:val="22"/>
              </w:rPr>
            </w:pPr>
            <w:r>
              <w:rPr>
                <w:rFonts w:hint="eastAsia" w:ascii="宋体" w:hAnsi="宋体" w:cs="宋体"/>
              </w:rPr>
              <w:t>调节零点否</w:t>
            </w:r>
          </w:p>
        </w:tc>
        <w:tc>
          <w:tcPr>
            <w:tcW w:w="2127" w:type="dxa"/>
            <w:gridSpan w:val="2"/>
            <w:tcBorders>
              <w:top w:val="single" w:color="auto" w:sz="4" w:space="0"/>
              <w:left w:val="single" w:color="auto" w:sz="4" w:space="0"/>
              <w:bottom w:val="single" w:color="auto" w:sz="4" w:space="0"/>
              <w:right w:val="single" w:color="auto" w:sz="4" w:space="0"/>
            </w:tcBorders>
            <w:noWrap w:val="0"/>
            <w:vAlign w:val="center"/>
          </w:tcPr>
          <w:p w14:paraId="77A28506">
            <w:pPr>
              <w:adjustRightInd w:val="0"/>
              <w:snapToGrid w:val="0"/>
              <w:spacing w:after="200" w:line="220" w:lineRule="atLeast"/>
              <w:jc w:val="center"/>
              <w:rPr>
                <w:rFonts w:ascii="宋体" w:hAnsi="宋体" w:cs="宋体"/>
                <w:sz w:val="22"/>
                <w:szCs w:val="22"/>
              </w:rPr>
            </w:pPr>
            <w:r>
              <w:rPr>
                <w:rFonts w:hint="eastAsia" w:ascii="宋体" w:hAnsi="宋体" w:cs="宋体"/>
              </w:rPr>
              <w:t>上标校准读数</w:t>
            </w:r>
          </w:p>
        </w:tc>
        <w:tc>
          <w:tcPr>
            <w:tcW w:w="1055" w:type="dxa"/>
            <w:tcBorders>
              <w:top w:val="single" w:color="auto" w:sz="4" w:space="0"/>
              <w:left w:val="single" w:color="auto" w:sz="4" w:space="0"/>
              <w:bottom w:val="single" w:color="auto" w:sz="4" w:space="0"/>
              <w:right w:val="single" w:color="auto" w:sz="4" w:space="0"/>
            </w:tcBorders>
            <w:noWrap w:val="0"/>
            <w:vAlign w:val="center"/>
          </w:tcPr>
          <w:p w14:paraId="60B95EDC">
            <w:pPr>
              <w:adjustRightInd w:val="0"/>
              <w:snapToGrid w:val="0"/>
              <w:spacing w:after="200" w:line="220" w:lineRule="atLeast"/>
              <w:jc w:val="center"/>
              <w:rPr>
                <w:rFonts w:ascii="宋体" w:hAnsi="宋体" w:cs="宋体"/>
                <w:sz w:val="22"/>
                <w:szCs w:val="22"/>
              </w:rPr>
            </w:pPr>
            <w:r>
              <w:rPr>
                <w:rFonts w:hint="eastAsia" w:ascii="宋体" w:hAnsi="宋体" w:cs="宋体"/>
              </w:rPr>
              <w:t>跨度漂移绝对误差</w:t>
            </w:r>
          </w:p>
        </w:tc>
        <w:tc>
          <w:tcPr>
            <w:tcW w:w="600" w:type="dxa"/>
            <w:vMerge w:val="restart"/>
            <w:tcBorders>
              <w:top w:val="single" w:color="auto" w:sz="4" w:space="0"/>
              <w:left w:val="single" w:color="auto" w:sz="4" w:space="0"/>
              <w:bottom w:val="single" w:color="auto" w:sz="4" w:space="0"/>
              <w:right w:val="single" w:color="auto" w:sz="4" w:space="0"/>
            </w:tcBorders>
            <w:noWrap w:val="0"/>
            <w:vAlign w:val="center"/>
          </w:tcPr>
          <w:p w14:paraId="14FA609B">
            <w:pPr>
              <w:adjustRightInd w:val="0"/>
              <w:snapToGrid w:val="0"/>
              <w:spacing w:after="200" w:line="220" w:lineRule="atLeast"/>
              <w:jc w:val="center"/>
              <w:rPr>
                <w:rFonts w:ascii="宋体" w:hAnsi="宋体" w:cs="宋体"/>
                <w:sz w:val="22"/>
                <w:szCs w:val="22"/>
              </w:rPr>
            </w:pPr>
            <w:r>
              <w:rPr>
                <w:rFonts w:hint="eastAsia" w:ascii="宋体" w:hAnsi="宋体" w:cs="宋体"/>
              </w:rPr>
              <w:t>调节跨度否</w:t>
            </w:r>
          </w:p>
        </w:tc>
        <w:tc>
          <w:tcPr>
            <w:tcW w:w="540" w:type="dxa"/>
            <w:vMerge w:val="restart"/>
            <w:tcBorders>
              <w:top w:val="single" w:color="auto" w:sz="4" w:space="0"/>
              <w:left w:val="single" w:color="auto" w:sz="4" w:space="0"/>
              <w:bottom w:val="single" w:color="auto" w:sz="4" w:space="0"/>
              <w:right w:val="single" w:color="auto" w:sz="4" w:space="0"/>
            </w:tcBorders>
            <w:noWrap w:val="0"/>
            <w:vAlign w:val="center"/>
          </w:tcPr>
          <w:p w14:paraId="43ACA1AA">
            <w:pPr>
              <w:adjustRightInd w:val="0"/>
              <w:snapToGrid w:val="0"/>
              <w:spacing w:after="200" w:line="220" w:lineRule="atLeast"/>
              <w:jc w:val="center"/>
              <w:rPr>
                <w:rFonts w:ascii="宋体" w:hAnsi="宋体" w:cs="宋体"/>
                <w:sz w:val="22"/>
                <w:szCs w:val="22"/>
              </w:rPr>
            </w:pPr>
            <w:r>
              <w:rPr>
                <w:rFonts w:hint="eastAsia" w:ascii="宋体" w:hAnsi="宋体" w:cs="宋体"/>
              </w:rPr>
              <w:t>清洁镜头否</w:t>
            </w:r>
          </w:p>
        </w:tc>
        <w:tc>
          <w:tcPr>
            <w:tcW w:w="812" w:type="dxa"/>
            <w:vMerge w:val="continue"/>
            <w:tcBorders>
              <w:top w:val="single" w:color="auto" w:sz="4" w:space="0"/>
              <w:left w:val="single" w:color="auto" w:sz="4" w:space="0"/>
              <w:bottom w:val="single" w:color="auto" w:sz="4" w:space="0"/>
              <w:right w:val="single" w:color="auto" w:sz="4" w:space="0"/>
            </w:tcBorders>
            <w:noWrap w:val="0"/>
            <w:vAlign w:val="center"/>
          </w:tcPr>
          <w:p w14:paraId="34742A5C">
            <w:pPr>
              <w:rPr>
                <w:rFonts w:ascii="宋体" w:hAnsi="宋体" w:cs="宋体"/>
                <w:sz w:val="22"/>
                <w:szCs w:val="22"/>
              </w:rPr>
            </w:pPr>
          </w:p>
        </w:tc>
      </w:tr>
      <w:tr w14:paraId="726F3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0" w:type="dxa"/>
            <w:vMerge w:val="continue"/>
            <w:tcBorders>
              <w:top w:val="single" w:color="auto" w:sz="4" w:space="0"/>
              <w:left w:val="single" w:color="auto" w:sz="4" w:space="0"/>
              <w:bottom w:val="single" w:color="auto" w:sz="4" w:space="0"/>
              <w:right w:val="single" w:color="auto" w:sz="4" w:space="0"/>
            </w:tcBorders>
            <w:noWrap w:val="0"/>
            <w:vAlign w:val="center"/>
          </w:tcPr>
          <w:p w14:paraId="7F1D38AE">
            <w:pPr>
              <w:rPr>
                <w:rFonts w:ascii="宋体" w:hAnsi="宋体" w:cs="宋体"/>
                <w:sz w:val="22"/>
                <w:szCs w:val="22"/>
              </w:rPr>
            </w:pPr>
          </w:p>
        </w:tc>
        <w:tc>
          <w:tcPr>
            <w:tcW w:w="795" w:type="dxa"/>
            <w:tcBorders>
              <w:top w:val="single" w:color="auto" w:sz="4" w:space="0"/>
              <w:left w:val="single" w:color="auto" w:sz="4" w:space="0"/>
              <w:bottom w:val="single" w:color="auto" w:sz="4" w:space="0"/>
              <w:right w:val="single" w:color="auto" w:sz="4" w:space="0"/>
            </w:tcBorders>
            <w:noWrap w:val="0"/>
            <w:vAlign w:val="center"/>
          </w:tcPr>
          <w:p w14:paraId="144699D1">
            <w:pPr>
              <w:adjustRightInd w:val="0"/>
              <w:snapToGrid w:val="0"/>
              <w:spacing w:after="200" w:line="220" w:lineRule="atLeast"/>
              <w:jc w:val="center"/>
              <w:rPr>
                <w:rFonts w:ascii="宋体" w:hAnsi="宋体" w:cs="宋体"/>
                <w:sz w:val="22"/>
                <w:szCs w:val="22"/>
              </w:rPr>
            </w:pPr>
            <w:r>
              <w:rPr>
                <w:rFonts w:hint="eastAsia" w:ascii="宋体" w:hAnsi="宋体" w:cs="宋体"/>
              </w:rPr>
              <w:t>开始</w:t>
            </w:r>
          </w:p>
        </w:tc>
        <w:tc>
          <w:tcPr>
            <w:tcW w:w="828" w:type="dxa"/>
            <w:tcBorders>
              <w:top w:val="single" w:color="auto" w:sz="4" w:space="0"/>
              <w:left w:val="single" w:color="auto" w:sz="4" w:space="0"/>
              <w:bottom w:val="single" w:color="auto" w:sz="4" w:space="0"/>
              <w:right w:val="single" w:color="auto" w:sz="4" w:space="0"/>
            </w:tcBorders>
            <w:noWrap w:val="0"/>
            <w:vAlign w:val="center"/>
          </w:tcPr>
          <w:p w14:paraId="6C257209">
            <w:pPr>
              <w:adjustRightInd w:val="0"/>
              <w:snapToGrid w:val="0"/>
              <w:spacing w:after="200" w:line="220" w:lineRule="atLeast"/>
              <w:jc w:val="center"/>
              <w:rPr>
                <w:rFonts w:ascii="宋体" w:hAnsi="宋体" w:cs="宋体"/>
                <w:sz w:val="22"/>
                <w:szCs w:val="22"/>
              </w:rPr>
            </w:pPr>
            <w:r>
              <w:rPr>
                <w:rFonts w:hint="eastAsia" w:ascii="宋体" w:hAnsi="宋体" w:cs="宋体"/>
              </w:rPr>
              <w:t>结束</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6BEDD28">
            <w:pPr>
              <w:spacing w:line="220" w:lineRule="atLeast"/>
              <w:jc w:val="center"/>
              <w:rPr>
                <w:rFonts w:ascii="宋体" w:hAnsi="宋体" w:eastAsia="微软雅黑" w:cs="宋体"/>
                <w:sz w:val="22"/>
              </w:rPr>
            </w:pPr>
            <w:r>
              <w:rPr>
                <w:rFonts w:hint="eastAsia" w:ascii="宋体" w:hAnsi="宋体" w:cs="宋体"/>
              </w:rPr>
              <w:t>起始</w:t>
            </w:r>
          </w:p>
          <w:p w14:paraId="5A15C0FA">
            <w:pPr>
              <w:adjustRightInd w:val="0"/>
              <w:snapToGrid w:val="0"/>
              <w:spacing w:after="200" w:line="220" w:lineRule="atLeast"/>
              <w:jc w:val="center"/>
              <w:rPr>
                <w:rFonts w:ascii="宋体" w:hAnsi="宋体" w:cs="宋体"/>
                <w:sz w:val="22"/>
                <w:szCs w:val="22"/>
              </w:rPr>
            </w:pPr>
            <w:r>
              <w:rPr>
                <w:rFonts w:hint="eastAsia" w:ascii="宋体" w:hAnsi="宋体" w:cs="宋体"/>
              </w:rPr>
              <w:t>（Z</w:t>
            </w:r>
            <w:r>
              <w:rPr>
                <w:rFonts w:hint="eastAsia" w:ascii="宋体" w:hAnsi="宋体" w:cs="宋体"/>
                <w:vertAlign w:val="subscript"/>
              </w:rPr>
              <w:t>0</w:t>
            </w:r>
            <w:r>
              <w:rPr>
                <w:rFonts w:hint="eastAsia" w:ascii="宋体" w:hAnsi="宋体" w:cs="宋体"/>
              </w:rPr>
              <w:t>）</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791FDA84">
            <w:pPr>
              <w:spacing w:line="220" w:lineRule="atLeast"/>
              <w:jc w:val="center"/>
              <w:rPr>
                <w:rFonts w:ascii="宋体" w:hAnsi="宋体" w:eastAsia="微软雅黑" w:cs="宋体"/>
                <w:sz w:val="22"/>
              </w:rPr>
            </w:pPr>
            <w:r>
              <w:rPr>
                <w:rFonts w:hint="eastAsia" w:ascii="宋体" w:hAnsi="宋体" w:cs="宋体"/>
              </w:rPr>
              <w:t>最终</w:t>
            </w:r>
          </w:p>
          <w:p w14:paraId="44A9BAA9">
            <w:pPr>
              <w:adjustRightInd w:val="0"/>
              <w:snapToGrid w:val="0"/>
              <w:spacing w:after="200" w:line="220" w:lineRule="atLeast"/>
              <w:jc w:val="center"/>
              <w:rPr>
                <w:rFonts w:ascii="宋体" w:hAnsi="宋体" w:cs="宋体"/>
                <w:sz w:val="22"/>
                <w:szCs w:val="22"/>
              </w:rPr>
            </w:pPr>
            <w:r>
              <w:rPr>
                <w:rFonts w:hint="eastAsia" w:ascii="宋体" w:hAnsi="宋体" w:cs="宋体"/>
              </w:rPr>
              <w:t>（Z</w:t>
            </w:r>
            <w:r>
              <w:rPr>
                <w:rFonts w:hint="eastAsia" w:ascii="宋体" w:hAnsi="宋体" w:cs="宋体"/>
                <w:vertAlign w:val="subscript"/>
              </w:rPr>
              <w:t>i</w:t>
            </w:r>
            <w:r>
              <w:rPr>
                <w:rFonts w:hint="eastAsia" w:ascii="宋体" w:hAnsi="宋体" w:cs="宋体"/>
              </w:rPr>
              <w:t>）</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1637F52B">
            <w:pPr>
              <w:spacing w:line="220" w:lineRule="atLeast"/>
              <w:jc w:val="center"/>
              <w:rPr>
                <w:rFonts w:ascii="宋体" w:hAnsi="宋体" w:eastAsia="微软雅黑" w:cs="宋体"/>
                <w:sz w:val="22"/>
              </w:rPr>
            </w:pPr>
            <w:r>
              <w:rPr>
                <w:rFonts w:hint="eastAsia" w:ascii="宋体" w:hAnsi="宋体" w:cs="宋体"/>
              </w:rPr>
              <w:t>ΔZ=</w:t>
            </w:r>
          </w:p>
          <w:p w14:paraId="2C582147">
            <w:pPr>
              <w:adjustRightInd w:val="0"/>
              <w:snapToGrid w:val="0"/>
              <w:spacing w:after="200" w:line="220" w:lineRule="atLeast"/>
              <w:jc w:val="center"/>
              <w:rPr>
                <w:rFonts w:ascii="宋体" w:hAnsi="宋体" w:cs="宋体"/>
                <w:sz w:val="22"/>
                <w:szCs w:val="22"/>
              </w:rPr>
            </w:pPr>
            <w:r>
              <w:rPr>
                <w:rFonts w:hint="eastAsia" w:ascii="宋体" w:hAnsi="宋体" w:cs="宋体"/>
              </w:rPr>
              <w:t>Z</w:t>
            </w:r>
            <w:r>
              <w:rPr>
                <w:rFonts w:hint="eastAsia" w:ascii="宋体" w:hAnsi="宋体" w:cs="宋体"/>
                <w:vertAlign w:val="subscript"/>
              </w:rPr>
              <w:t>i</w:t>
            </w:r>
            <w:r>
              <w:rPr>
                <w:rFonts w:hint="eastAsia" w:ascii="宋体" w:hAnsi="宋体" w:cs="宋体"/>
              </w:rPr>
              <w:t>- Z</w:t>
            </w:r>
            <w:r>
              <w:rPr>
                <w:rFonts w:hint="eastAsia" w:ascii="宋体" w:hAnsi="宋体" w:cs="宋体"/>
                <w:vertAlign w:val="subscript"/>
              </w:rPr>
              <w:t>0</w:t>
            </w:r>
          </w:p>
        </w:tc>
        <w:tc>
          <w:tcPr>
            <w:tcW w:w="643" w:type="dxa"/>
            <w:vMerge w:val="continue"/>
            <w:tcBorders>
              <w:top w:val="single" w:color="auto" w:sz="4" w:space="0"/>
              <w:left w:val="single" w:color="auto" w:sz="4" w:space="0"/>
              <w:bottom w:val="single" w:color="auto" w:sz="4" w:space="0"/>
              <w:right w:val="single" w:color="auto" w:sz="4" w:space="0"/>
            </w:tcBorders>
            <w:noWrap w:val="0"/>
            <w:vAlign w:val="center"/>
          </w:tcPr>
          <w:p w14:paraId="6FBD7ECA">
            <w:pPr>
              <w:rPr>
                <w:rFonts w:ascii="宋体" w:hAnsi="宋体" w:cs="宋体"/>
                <w:sz w:val="22"/>
                <w:szCs w:val="22"/>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1DF732D6">
            <w:pPr>
              <w:spacing w:line="220" w:lineRule="atLeast"/>
              <w:jc w:val="center"/>
              <w:rPr>
                <w:rFonts w:ascii="宋体" w:hAnsi="宋体" w:eastAsia="微软雅黑" w:cs="宋体"/>
                <w:sz w:val="22"/>
              </w:rPr>
            </w:pPr>
            <w:r>
              <w:rPr>
                <w:rFonts w:hint="eastAsia" w:ascii="宋体" w:hAnsi="宋体" w:cs="宋体"/>
              </w:rPr>
              <w:t>起始</w:t>
            </w:r>
          </w:p>
          <w:p w14:paraId="17658CD8">
            <w:pPr>
              <w:adjustRightInd w:val="0"/>
              <w:snapToGrid w:val="0"/>
              <w:spacing w:after="200" w:line="220" w:lineRule="atLeast"/>
              <w:jc w:val="center"/>
              <w:rPr>
                <w:rFonts w:ascii="宋体" w:hAnsi="宋体" w:cs="宋体"/>
                <w:sz w:val="22"/>
                <w:szCs w:val="22"/>
              </w:rPr>
            </w:pPr>
            <w:r>
              <w:rPr>
                <w:rFonts w:hint="eastAsia" w:ascii="宋体" w:hAnsi="宋体" w:cs="宋体"/>
              </w:rPr>
              <w:t>(S</w:t>
            </w:r>
            <w:r>
              <w:rPr>
                <w:rFonts w:hint="eastAsia" w:ascii="宋体" w:hAnsi="宋体" w:cs="宋体"/>
                <w:vertAlign w:val="subscript"/>
              </w:rPr>
              <w:t>0</w:t>
            </w:r>
            <w:r>
              <w:rPr>
                <w:rFonts w:hint="eastAsia" w:ascii="宋体" w:hAnsi="宋体" w:cs="宋体"/>
              </w:rPr>
              <w:t>)</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4C34B916">
            <w:pPr>
              <w:spacing w:line="220" w:lineRule="atLeast"/>
              <w:jc w:val="center"/>
              <w:rPr>
                <w:rFonts w:ascii="宋体" w:hAnsi="宋体" w:eastAsia="微软雅黑" w:cs="宋体"/>
                <w:sz w:val="22"/>
              </w:rPr>
            </w:pPr>
            <w:r>
              <w:rPr>
                <w:rFonts w:hint="eastAsia" w:ascii="宋体" w:hAnsi="宋体" w:cs="宋体"/>
              </w:rPr>
              <w:t>最终</w:t>
            </w:r>
          </w:p>
          <w:p w14:paraId="3A6AA322">
            <w:pPr>
              <w:adjustRightInd w:val="0"/>
              <w:snapToGrid w:val="0"/>
              <w:spacing w:after="200" w:line="220" w:lineRule="atLeast"/>
              <w:jc w:val="center"/>
              <w:rPr>
                <w:rFonts w:ascii="宋体" w:hAnsi="宋体" w:cs="宋体"/>
                <w:sz w:val="22"/>
                <w:szCs w:val="22"/>
              </w:rPr>
            </w:pPr>
            <w:r>
              <w:rPr>
                <w:rFonts w:hint="eastAsia" w:ascii="宋体" w:hAnsi="宋体" w:cs="宋体"/>
              </w:rPr>
              <w:t>(S</w:t>
            </w:r>
            <w:r>
              <w:rPr>
                <w:rFonts w:hint="eastAsia" w:ascii="宋体" w:hAnsi="宋体" w:cs="宋体"/>
                <w:vertAlign w:val="subscript"/>
              </w:rPr>
              <w:t>i</w:t>
            </w:r>
            <w:r>
              <w:rPr>
                <w:rFonts w:hint="eastAsia" w:ascii="宋体" w:hAnsi="宋体" w:cs="宋体"/>
              </w:rPr>
              <w:t>)</w:t>
            </w:r>
          </w:p>
        </w:tc>
        <w:tc>
          <w:tcPr>
            <w:tcW w:w="1055" w:type="dxa"/>
            <w:tcBorders>
              <w:top w:val="single" w:color="auto" w:sz="4" w:space="0"/>
              <w:left w:val="single" w:color="auto" w:sz="4" w:space="0"/>
              <w:bottom w:val="single" w:color="auto" w:sz="4" w:space="0"/>
              <w:right w:val="single" w:color="auto" w:sz="4" w:space="0"/>
            </w:tcBorders>
            <w:noWrap w:val="0"/>
            <w:vAlign w:val="center"/>
          </w:tcPr>
          <w:p w14:paraId="3C8CAF2E">
            <w:pPr>
              <w:spacing w:line="220" w:lineRule="atLeast"/>
              <w:jc w:val="center"/>
              <w:rPr>
                <w:rFonts w:ascii="宋体" w:hAnsi="宋体" w:eastAsia="微软雅黑" w:cs="宋体"/>
                <w:sz w:val="22"/>
              </w:rPr>
            </w:pPr>
            <w:r>
              <w:rPr>
                <w:rFonts w:hint="eastAsia" w:ascii="宋体" w:hAnsi="宋体" w:cs="宋体"/>
              </w:rPr>
              <w:t>ΔS=</w:t>
            </w:r>
          </w:p>
          <w:p w14:paraId="30443265">
            <w:pPr>
              <w:adjustRightInd w:val="0"/>
              <w:snapToGrid w:val="0"/>
              <w:spacing w:after="200" w:line="220" w:lineRule="atLeast"/>
              <w:jc w:val="center"/>
              <w:rPr>
                <w:rFonts w:ascii="宋体" w:hAnsi="宋体" w:cs="宋体"/>
                <w:sz w:val="22"/>
                <w:szCs w:val="22"/>
              </w:rPr>
            </w:pPr>
            <w:r>
              <w:rPr>
                <w:rFonts w:hint="eastAsia" w:ascii="宋体" w:hAnsi="宋体" w:cs="宋体"/>
              </w:rPr>
              <w:t>S</w:t>
            </w:r>
            <w:r>
              <w:rPr>
                <w:rFonts w:hint="eastAsia" w:ascii="宋体" w:hAnsi="宋体" w:cs="宋体"/>
                <w:vertAlign w:val="subscript"/>
              </w:rPr>
              <w:t>i</w:t>
            </w:r>
            <w:r>
              <w:rPr>
                <w:rFonts w:hint="eastAsia" w:ascii="宋体" w:hAnsi="宋体" w:cs="宋体"/>
              </w:rPr>
              <w:t>- S</w:t>
            </w:r>
            <w:r>
              <w:rPr>
                <w:rFonts w:hint="eastAsia" w:ascii="宋体" w:hAnsi="宋体" w:cs="宋体"/>
                <w:vertAlign w:val="subscript"/>
              </w:rPr>
              <w:t>0</w:t>
            </w:r>
          </w:p>
        </w:tc>
        <w:tc>
          <w:tcPr>
            <w:tcW w:w="600" w:type="dxa"/>
            <w:vMerge w:val="continue"/>
            <w:tcBorders>
              <w:top w:val="single" w:color="auto" w:sz="4" w:space="0"/>
              <w:left w:val="single" w:color="auto" w:sz="4" w:space="0"/>
              <w:bottom w:val="single" w:color="auto" w:sz="4" w:space="0"/>
              <w:right w:val="single" w:color="auto" w:sz="4" w:space="0"/>
            </w:tcBorders>
            <w:noWrap w:val="0"/>
            <w:vAlign w:val="center"/>
          </w:tcPr>
          <w:p w14:paraId="16E77CFB">
            <w:pPr>
              <w:rPr>
                <w:rFonts w:ascii="宋体" w:hAnsi="宋体" w:cs="宋体"/>
                <w:sz w:val="22"/>
                <w:szCs w:val="22"/>
              </w:rPr>
            </w:pPr>
          </w:p>
        </w:tc>
        <w:tc>
          <w:tcPr>
            <w:tcW w:w="540" w:type="dxa"/>
            <w:vMerge w:val="continue"/>
            <w:tcBorders>
              <w:top w:val="single" w:color="auto" w:sz="4" w:space="0"/>
              <w:left w:val="single" w:color="auto" w:sz="4" w:space="0"/>
              <w:bottom w:val="single" w:color="auto" w:sz="4" w:space="0"/>
              <w:right w:val="single" w:color="auto" w:sz="4" w:space="0"/>
            </w:tcBorders>
            <w:noWrap w:val="0"/>
            <w:vAlign w:val="center"/>
          </w:tcPr>
          <w:p w14:paraId="05B84E84">
            <w:pPr>
              <w:rPr>
                <w:rFonts w:ascii="宋体" w:hAnsi="宋体" w:cs="宋体"/>
                <w:sz w:val="22"/>
                <w:szCs w:val="22"/>
              </w:rPr>
            </w:pPr>
          </w:p>
        </w:tc>
        <w:tc>
          <w:tcPr>
            <w:tcW w:w="812" w:type="dxa"/>
            <w:vMerge w:val="continue"/>
            <w:tcBorders>
              <w:top w:val="single" w:color="auto" w:sz="4" w:space="0"/>
              <w:left w:val="single" w:color="auto" w:sz="4" w:space="0"/>
              <w:bottom w:val="single" w:color="auto" w:sz="4" w:space="0"/>
              <w:right w:val="single" w:color="auto" w:sz="4" w:space="0"/>
            </w:tcBorders>
            <w:noWrap w:val="0"/>
            <w:vAlign w:val="center"/>
          </w:tcPr>
          <w:p w14:paraId="604933A1">
            <w:pPr>
              <w:rPr>
                <w:rFonts w:ascii="宋体" w:hAnsi="宋体" w:cs="宋体"/>
                <w:sz w:val="22"/>
                <w:szCs w:val="22"/>
              </w:rPr>
            </w:pPr>
          </w:p>
        </w:tc>
      </w:tr>
      <w:tr w14:paraId="73915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60" w:type="dxa"/>
            <w:tcBorders>
              <w:top w:val="single" w:color="auto" w:sz="4" w:space="0"/>
              <w:left w:val="single" w:color="auto" w:sz="4" w:space="0"/>
              <w:bottom w:val="single" w:color="auto" w:sz="4" w:space="0"/>
              <w:right w:val="single" w:color="auto" w:sz="4" w:space="0"/>
            </w:tcBorders>
            <w:noWrap w:val="0"/>
            <w:vAlign w:val="top"/>
          </w:tcPr>
          <w:p w14:paraId="1723C714">
            <w:pPr>
              <w:adjustRightInd w:val="0"/>
              <w:snapToGrid w:val="0"/>
              <w:spacing w:after="200" w:line="220" w:lineRule="atLeast"/>
              <w:jc w:val="center"/>
              <w:rPr>
                <w:rFonts w:ascii="宋体" w:hAnsi="宋体" w:cs="宋体"/>
                <w:sz w:val="18"/>
                <w:szCs w:val="18"/>
              </w:rPr>
            </w:pPr>
          </w:p>
        </w:tc>
        <w:tc>
          <w:tcPr>
            <w:tcW w:w="795" w:type="dxa"/>
            <w:tcBorders>
              <w:top w:val="single" w:color="auto" w:sz="4" w:space="0"/>
              <w:left w:val="single" w:color="auto" w:sz="4" w:space="0"/>
              <w:bottom w:val="single" w:color="auto" w:sz="4" w:space="0"/>
              <w:right w:val="single" w:color="auto" w:sz="4" w:space="0"/>
            </w:tcBorders>
            <w:noWrap w:val="0"/>
            <w:vAlign w:val="center"/>
          </w:tcPr>
          <w:p w14:paraId="3CEDC532">
            <w:pPr>
              <w:adjustRightInd w:val="0"/>
              <w:snapToGrid w:val="0"/>
              <w:spacing w:after="200" w:line="220" w:lineRule="atLeast"/>
              <w:jc w:val="center"/>
              <w:rPr>
                <w:rFonts w:hint="default" w:ascii="宋体" w:hAnsi="宋体" w:cs="宋体"/>
                <w:sz w:val="22"/>
                <w:szCs w:val="22"/>
                <w:lang w:val="en-US"/>
              </w:rPr>
            </w:pPr>
          </w:p>
        </w:tc>
        <w:tc>
          <w:tcPr>
            <w:tcW w:w="828" w:type="dxa"/>
            <w:tcBorders>
              <w:top w:val="single" w:color="auto" w:sz="4" w:space="0"/>
              <w:left w:val="single" w:color="auto" w:sz="4" w:space="0"/>
              <w:bottom w:val="single" w:color="auto" w:sz="4" w:space="0"/>
              <w:right w:val="single" w:color="auto" w:sz="4" w:space="0"/>
            </w:tcBorders>
            <w:noWrap w:val="0"/>
            <w:vAlign w:val="center"/>
          </w:tcPr>
          <w:p w14:paraId="5C114146">
            <w:pPr>
              <w:adjustRightInd w:val="0"/>
              <w:snapToGrid w:val="0"/>
              <w:spacing w:after="200" w:line="220" w:lineRule="atLeast"/>
              <w:jc w:val="center"/>
              <w:rPr>
                <w:rFonts w:hint="default" w:ascii="宋体" w:hAnsi="宋体" w:eastAsia="宋体" w:cs="宋体"/>
                <w:sz w:val="22"/>
                <w:szCs w:val="22"/>
                <w:lang w:val="en-US" w:eastAsia="zh-CN"/>
              </w:rPr>
            </w:pPr>
          </w:p>
        </w:tc>
        <w:tc>
          <w:tcPr>
            <w:tcW w:w="709" w:type="dxa"/>
            <w:tcBorders>
              <w:top w:val="single" w:color="auto" w:sz="4" w:space="0"/>
              <w:left w:val="single" w:color="auto" w:sz="4" w:space="0"/>
              <w:bottom w:val="single" w:color="auto" w:sz="4" w:space="0"/>
              <w:right w:val="single" w:color="auto" w:sz="4" w:space="0"/>
            </w:tcBorders>
            <w:noWrap w:val="0"/>
            <w:vAlign w:val="top"/>
          </w:tcPr>
          <w:p w14:paraId="084EAABC">
            <w:pPr>
              <w:adjustRightInd w:val="0"/>
              <w:snapToGrid w:val="0"/>
              <w:spacing w:after="200" w:line="220" w:lineRule="atLeast"/>
              <w:jc w:val="center"/>
              <w:rPr>
                <w:rFonts w:ascii="宋体" w:hAnsi="宋体" w:cs="宋体"/>
                <w:sz w:val="22"/>
                <w:szCs w:val="22"/>
              </w:rPr>
            </w:pPr>
          </w:p>
        </w:tc>
        <w:tc>
          <w:tcPr>
            <w:tcW w:w="850" w:type="dxa"/>
            <w:tcBorders>
              <w:top w:val="single" w:color="auto" w:sz="4" w:space="0"/>
              <w:left w:val="single" w:color="auto" w:sz="4" w:space="0"/>
              <w:bottom w:val="single" w:color="auto" w:sz="4" w:space="0"/>
              <w:right w:val="single" w:color="auto" w:sz="4" w:space="0"/>
            </w:tcBorders>
            <w:noWrap w:val="0"/>
            <w:vAlign w:val="top"/>
          </w:tcPr>
          <w:p w14:paraId="480C06C5">
            <w:pPr>
              <w:adjustRightInd w:val="0"/>
              <w:snapToGrid w:val="0"/>
              <w:spacing w:after="200" w:line="220" w:lineRule="atLeast"/>
              <w:jc w:val="center"/>
              <w:rPr>
                <w:rFonts w:hint="eastAsia" w:ascii="宋体" w:hAnsi="宋体" w:eastAsia="宋体" w:cs="宋体"/>
                <w:sz w:val="22"/>
                <w:szCs w:val="22"/>
                <w:lang w:eastAsia="zh-CN"/>
              </w:rPr>
            </w:pPr>
          </w:p>
        </w:tc>
        <w:tc>
          <w:tcPr>
            <w:tcW w:w="916" w:type="dxa"/>
            <w:tcBorders>
              <w:top w:val="single" w:color="auto" w:sz="4" w:space="0"/>
              <w:left w:val="single" w:color="auto" w:sz="4" w:space="0"/>
              <w:bottom w:val="single" w:color="auto" w:sz="4" w:space="0"/>
              <w:right w:val="single" w:color="auto" w:sz="4" w:space="0"/>
            </w:tcBorders>
            <w:noWrap w:val="0"/>
            <w:vAlign w:val="top"/>
          </w:tcPr>
          <w:p w14:paraId="5AB1ED83">
            <w:pPr>
              <w:adjustRightInd w:val="0"/>
              <w:snapToGrid w:val="0"/>
              <w:spacing w:after="200" w:line="220" w:lineRule="atLeast"/>
              <w:jc w:val="center"/>
              <w:rPr>
                <w:rFonts w:hint="eastAsia" w:ascii="宋体" w:hAnsi="宋体" w:eastAsia="宋体" w:cs="宋体"/>
                <w:sz w:val="22"/>
                <w:szCs w:val="22"/>
                <w:lang w:eastAsia="zh-CN"/>
              </w:rPr>
            </w:pPr>
          </w:p>
        </w:tc>
        <w:tc>
          <w:tcPr>
            <w:tcW w:w="643" w:type="dxa"/>
            <w:tcBorders>
              <w:top w:val="single" w:color="auto" w:sz="4" w:space="0"/>
              <w:left w:val="single" w:color="auto" w:sz="4" w:space="0"/>
              <w:bottom w:val="single" w:color="auto" w:sz="4" w:space="0"/>
              <w:right w:val="single" w:color="auto" w:sz="4" w:space="0"/>
            </w:tcBorders>
            <w:noWrap w:val="0"/>
            <w:vAlign w:val="top"/>
          </w:tcPr>
          <w:p w14:paraId="01BD5150">
            <w:pPr>
              <w:adjustRightInd w:val="0"/>
              <w:snapToGrid w:val="0"/>
              <w:spacing w:after="200" w:line="220" w:lineRule="atLeast"/>
              <w:jc w:val="center"/>
              <w:rPr>
                <w:rFonts w:ascii="宋体" w:hAnsi="宋体" w:cs="宋体"/>
                <w:sz w:val="22"/>
                <w:szCs w:val="22"/>
              </w:rPr>
            </w:pPr>
          </w:p>
        </w:tc>
        <w:tc>
          <w:tcPr>
            <w:tcW w:w="993" w:type="dxa"/>
            <w:tcBorders>
              <w:top w:val="single" w:color="auto" w:sz="4" w:space="0"/>
              <w:left w:val="single" w:color="auto" w:sz="4" w:space="0"/>
              <w:bottom w:val="single" w:color="auto" w:sz="4" w:space="0"/>
              <w:right w:val="single" w:color="auto" w:sz="4" w:space="0"/>
            </w:tcBorders>
            <w:noWrap w:val="0"/>
            <w:vAlign w:val="top"/>
          </w:tcPr>
          <w:p w14:paraId="383E1889">
            <w:pPr>
              <w:adjustRightInd w:val="0"/>
              <w:snapToGrid w:val="0"/>
              <w:spacing w:after="200" w:line="220" w:lineRule="atLeast"/>
              <w:jc w:val="center"/>
              <w:rPr>
                <w:rFonts w:ascii="宋体" w:hAnsi="宋体" w:cs="宋体"/>
                <w:sz w:val="22"/>
                <w:szCs w:val="22"/>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195F0E80">
            <w:pPr>
              <w:adjustRightInd w:val="0"/>
              <w:snapToGrid w:val="0"/>
              <w:spacing w:after="200" w:line="220" w:lineRule="atLeast"/>
              <w:jc w:val="center"/>
              <w:rPr>
                <w:rFonts w:hint="default" w:ascii="宋体" w:hAnsi="宋体" w:eastAsia="宋体" w:cs="宋体"/>
                <w:sz w:val="22"/>
                <w:szCs w:val="22"/>
                <w:lang w:val="en-US" w:eastAsia="zh-CN"/>
              </w:rPr>
            </w:pPr>
          </w:p>
        </w:tc>
        <w:tc>
          <w:tcPr>
            <w:tcW w:w="1055" w:type="dxa"/>
            <w:tcBorders>
              <w:top w:val="single" w:color="auto" w:sz="4" w:space="0"/>
              <w:left w:val="single" w:color="auto" w:sz="4" w:space="0"/>
              <w:bottom w:val="single" w:color="auto" w:sz="4" w:space="0"/>
              <w:right w:val="single" w:color="auto" w:sz="4" w:space="0"/>
            </w:tcBorders>
            <w:noWrap w:val="0"/>
            <w:vAlign w:val="top"/>
          </w:tcPr>
          <w:p w14:paraId="2C3D873B">
            <w:pPr>
              <w:adjustRightInd w:val="0"/>
              <w:snapToGrid w:val="0"/>
              <w:spacing w:after="200" w:line="220" w:lineRule="atLeast"/>
              <w:jc w:val="center"/>
              <w:rPr>
                <w:rFonts w:hint="default" w:ascii="宋体" w:hAnsi="宋体" w:eastAsia="宋体" w:cs="宋体"/>
                <w:sz w:val="22"/>
                <w:szCs w:val="22"/>
                <w:lang w:val="en-US" w:eastAsia="zh-CN"/>
              </w:rPr>
            </w:pPr>
          </w:p>
        </w:tc>
        <w:tc>
          <w:tcPr>
            <w:tcW w:w="600" w:type="dxa"/>
            <w:tcBorders>
              <w:top w:val="single" w:color="auto" w:sz="4" w:space="0"/>
              <w:left w:val="single" w:color="auto" w:sz="4" w:space="0"/>
              <w:bottom w:val="single" w:color="auto" w:sz="4" w:space="0"/>
              <w:right w:val="single" w:color="auto" w:sz="4" w:space="0"/>
            </w:tcBorders>
            <w:noWrap w:val="0"/>
            <w:vAlign w:val="top"/>
          </w:tcPr>
          <w:p w14:paraId="12EB7EA9">
            <w:pPr>
              <w:adjustRightInd w:val="0"/>
              <w:snapToGrid w:val="0"/>
              <w:spacing w:after="200" w:line="220" w:lineRule="atLeast"/>
              <w:jc w:val="center"/>
              <w:rPr>
                <w:rFonts w:ascii="宋体" w:hAnsi="宋体" w:cs="宋体"/>
                <w:sz w:val="22"/>
                <w:szCs w:val="22"/>
              </w:rPr>
            </w:pPr>
          </w:p>
        </w:tc>
        <w:tc>
          <w:tcPr>
            <w:tcW w:w="540" w:type="dxa"/>
            <w:tcBorders>
              <w:top w:val="single" w:color="auto" w:sz="4" w:space="0"/>
              <w:left w:val="single" w:color="auto" w:sz="4" w:space="0"/>
              <w:bottom w:val="single" w:color="auto" w:sz="4" w:space="0"/>
              <w:right w:val="single" w:color="auto" w:sz="4" w:space="0"/>
            </w:tcBorders>
            <w:noWrap w:val="0"/>
            <w:vAlign w:val="top"/>
          </w:tcPr>
          <w:p w14:paraId="44E33EEC">
            <w:pPr>
              <w:adjustRightInd w:val="0"/>
              <w:snapToGrid w:val="0"/>
              <w:spacing w:after="200" w:line="220" w:lineRule="atLeast"/>
              <w:jc w:val="center"/>
              <w:rPr>
                <w:rFonts w:ascii="宋体" w:hAnsi="宋体" w:cs="宋体"/>
                <w:sz w:val="22"/>
                <w:szCs w:val="22"/>
              </w:rPr>
            </w:pPr>
          </w:p>
        </w:tc>
        <w:tc>
          <w:tcPr>
            <w:tcW w:w="812" w:type="dxa"/>
            <w:tcBorders>
              <w:top w:val="single" w:color="auto" w:sz="4" w:space="0"/>
              <w:left w:val="single" w:color="auto" w:sz="4" w:space="0"/>
              <w:bottom w:val="single" w:color="auto" w:sz="4" w:space="0"/>
              <w:right w:val="single" w:color="auto" w:sz="4" w:space="0"/>
            </w:tcBorders>
            <w:noWrap w:val="0"/>
            <w:vAlign w:val="top"/>
          </w:tcPr>
          <w:p w14:paraId="19DABD2C">
            <w:pPr>
              <w:adjustRightInd w:val="0"/>
              <w:snapToGrid w:val="0"/>
              <w:spacing w:after="200" w:line="220" w:lineRule="atLeast"/>
              <w:jc w:val="center"/>
              <w:rPr>
                <w:rFonts w:ascii="宋体" w:hAnsi="宋体" w:cs="宋体"/>
                <w:sz w:val="22"/>
                <w:szCs w:val="22"/>
              </w:rPr>
            </w:pPr>
          </w:p>
        </w:tc>
      </w:tr>
      <w:tr w14:paraId="35567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exact"/>
        </w:trPr>
        <w:tc>
          <w:tcPr>
            <w:tcW w:w="1360" w:type="dxa"/>
            <w:tcBorders>
              <w:top w:val="single" w:color="auto" w:sz="4" w:space="0"/>
              <w:left w:val="single" w:color="auto" w:sz="4" w:space="0"/>
              <w:bottom w:val="single" w:color="auto" w:sz="4" w:space="0"/>
              <w:right w:val="single" w:color="auto" w:sz="4" w:space="0"/>
            </w:tcBorders>
            <w:noWrap w:val="0"/>
            <w:vAlign w:val="top"/>
          </w:tcPr>
          <w:p w14:paraId="0A21BD30">
            <w:pPr>
              <w:adjustRightInd w:val="0"/>
              <w:snapToGrid w:val="0"/>
              <w:spacing w:after="200" w:line="220" w:lineRule="atLeast"/>
              <w:jc w:val="center"/>
              <w:rPr>
                <w:rFonts w:ascii="宋体" w:hAnsi="宋体" w:cs="宋体"/>
                <w:sz w:val="18"/>
                <w:szCs w:val="18"/>
              </w:rPr>
            </w:pPr>
          </w:p>
        </w:tc>
        <w:tc>
          <w:tcPr>
            <w:tcW w:w="795" w:type="dxa"/>
            <w:tcBorders>
              <w:top w:val="single" w:color="auto" w:sz="4" w:space="0"/>
              <w:left w:val="single" w:color="auto" w:sz="4" w:space="0"/>
              <w:bottom w:val="single" w:color="auto" w:sz="4" w:space="0"/>
              <w:right w:val="single" w:color="auto" w:sz="4" w:space="0"/>
            </w:tcBorders>
            <w:noWrap w:val="0"/>
            <w:vAlign w:val="center"/>
          </w:tcPr>
          <w:p w14:paraId="25501A23">
            <w:pPr>
              <w:adjustRightInd w:val="0"/>
              <w:snapToGrid w:val="0"/>
              <w:spacing w:after="200" w:line="220" w:lineRule="atLeast"/>
              <w:jc w:val="center"/>
              <w:rPr>
                <w:rFonts w:hint="default" w:ascii="宋体" w:hAnsi="宋体" w:eastAsia="宋体" w:cs="宋体"/>
                <w:sz w:val="22"/>
                <w:szCs w:val="22"/>
                <w:lang w:val="en-US" w:eastAsia="zh-CN"/>
              </w:rPr>
            </w:pPr>
          </w:p>
        </w:tc>
        <w:tc>
          <w:tcPr>
            <w:tcW w:w="828" w:type="dxa"/>
            <w:tcBorders>
              <w:top w:val="single" w:color="auto" w:sz="4" w:space="0"/>
              <w:left w:val="single" w:color="auto" w:sz="4" w:space="0"/>
              <w:bottom w:val="single" w:color="auto" w:sz="4" w:space="0"/>
              <w:right w:val="single" w:color="auto" w:sz="4" w:space="0"/>
            </w:tcBorders>
            <w:noWrap w:val="0"/>
            <w:vAlign w:val="center"/>
          </w:tcPr>
          <w:p w14:paraId="502785F1">
            <w:pPr>
              <w:adjustRightInd w:val="0"/>
              <w:snapToGrid w:val="0"/>
              <w:spacing w:after="200" w:line="220" w:lineRule="atLeast"/>
              <w:jc w:val="center"/>
              <w:rPr>
                <w:rFonts w:hint="default" w:ascii="宋体" w:hAnsi="宋体" w:eastAsia="宋体" w:cs="宋体"/>
                <w:sz w:val="22"/>
                <w:szCs w:val="22"/>
                <w:lang w:val="en-US" w:eastAsia="zh-CN"/>
              </w:rPr>
            </w:pPr>
          </w:p>
        </w:tc>
        <w:tc>
          <w:tcPr>
            <w:tcW w:w="709" w:type="dxa"/>
            <w:tcBorders>
              <w:top w:val="single" w:color="auto" w:sz="4" w:space="0"/>
              <w:left w:val="single" w:color="auto" w:sz="4" w:space="0"/>
              <w:bottom w:val="single" w:color="auto" w:sz="4" w:space="0"/>
              <w:right w:val="single" w:color="auto" w:sz="4" w:space="0"/>
            </w:tcBorders>
            <w:noWrap w:val="0"/>
            <w:vAlign w:val="top"/>
          </w:tcPr>
          <w:p w14:paraId="6A2E90B7">
            <w:pPr>
              <w:adjustRightInd w:val="0"/>
              <w:snapToGrid w:val="0"/>
              <w:spacing w:after="200" w:line="220" w:lineRule="atLeast"/>
              <w:jc w:val="center"/>
              <w:rPr>
                <w:rFonts w:ascii="宋体" w:hAnsi="宋体" w:cs="宋体"/>
                <w:sz w:val="22"/>
                <w:szCs w:val="22"/>
              </w:rPr>
            </w:pPr>
          </w:p>
        </w:tc>
        <w:tc>
          <w:tcPr>
            <w:tcW w:w="850" w:type="dxa"/>
            <w:tcBorders>
              <w:top w:val="single" w:color="auto" w:sz="4" w:space="0"/>
              <w:left w:val="single" w:color="auto" w:sz="4" w:space="0"/>
              <w:bottom w:val="single" w:color="auto" w:sz="4" w:space="0"/>
              <w:right w:val="single" w:color="auto" w:sz="4" w:space="0"/>
            </w:tcBorders>
            <w:noWrap w:val="0"/>
            <w:vAlign w:val="top"/>
          </w:tcPr>
          <w:p w14:paraId="0C1F6EEF">
            <w:pPr>
              <w:adjustRightInd w:val="0"/>
              <w:snapToGrid w:val="0"/>
              <w:spacing w:after="200" w:line="220" w:lineRule="atLeast"/>
              <w:jc w:val="center"/>
              <w:rPr>
                <w:rFonts w:hint="eastAsia" w:ascii="宋体" w:hAnsi="宋体" w:eastAsia="宋体" w:cs="宋体"/>
                <w:sz w:val="22"/>
                <w:szCs w:val="22"/>
                <w:lang w:eastAsia="zh-CN"/>
              </w:rPr>
            </w:pPr>
          </w:p>
        </w:tc>
        <w:tc>
          <w:tcPr>
            <w:tcW w:w="916" w:type="dxa"/>
            <w:tcBorders>
              <w:top w:val="single" w:color="auto" w:sz="4" w:space="0"/>
              <w:left w:val="single" w:color="auto" w:sz="4" w:space="0"/>
              <w:bottom w:val="single" w:color="auto" w:sz="4" w:space="0"/>
              <w:right w:val="single" w:color="auto" w:sz="4" w:space="0"/>
            </w:tcBorders>
            <w:noWrap w:val="0"/>
            <w:vAlign w:val="top"/>
          </w:tcPr>
          <w:p w14:paraId="1DCDE206">
            <w:pPr>
              <w:adjustRightInd w:val="0"/>
              <w:snapToGrid w:val="0"/>
              <w:spacing w:after="200" w:line="220" w:lineRule="atLeast"/>
              <w:jc w:val="center"/>
              <w:rPr>
                <w:rFonts w:hint="eastAsia" w:ascii="宋体" w:hAnsi="宋体" w:eastAsia="宋体" w:cs="宋体"/>
                <w:sz w:val="22"/>
                <w:szCs w:val="22"/>
                <w:lang w:eastAsia="zh-CN"/>
              </w:rPr>
            </w:pPr>
          </w:p>
        </w:tc>
        <w:tc>
          <w:tcPr>
            <w:tcW w:w="643" w:type="dxa"/>
            <w:tcBorders>
              <w:top w:val="single" w:color="auto" w:sz="4" w:space="0"/>
              <w:left w:val="single" w:color="auto" w:sz="4" w:space="0"/>
              <w:bottom w:val="single" w:color="auto" w:sz="4" w:space="0"/>
              <w:right w:val="single" w:color="auto" w:sz="4" w:space="0"/>
            </w:tcBorders>
            <w:noWrap w:val="0"/>
            <w:vAlign w:val="top"/>
          </w:tcPr>
          <w:p w14:paraId="04BBA348">
            <w:pPr>
              <w:adjustRightInd w:val="0"/>
              <w:snapToGrid w:val="0"/>
              <w:spacing w:after="200" w:line="220" w:lineRule="atLeast"/>
              <w:jc w:val="center"/>
              <w:rPr>
                <w:rFonts w:ascii="宋体" w:hAnsi="宋体" w:cs="宋体"/>
                <w:sz w:val="22"/>
                <w:szCs w:val="22"/>
              </w:rPr>
            </w:pPr>
          </w:p>
        </w:tc>
        <w:tc>
          <w:tcPr>
            <w:tcW w:w="993" w:type="dxa"/>
            <w:tcBorders>
              <w:top w:val="single" w:color="auto" w:sz="4" w:space="0"/>
              <w:left w:val="single" w:color="auto" w:sz="4" w:space="0"/>
              <w:bottom w:val="single" w:color="auto" w:sz="4" w:space="0"/>
              <w:right w:val="single" w:color="auto" w:sz="4" w:space="0"/>
            </w:tcBorders>
            <w:noWrap w:val="0"/>
            <w:vAlign w:val="top"/>
          </w:tcPr>
          <w:p w14:paraId="734EAEE0">
            <w:pPr>
              <w:adjustRightInd w:val="0"/>
              <w:snapToGrid w:val="0"/>
              <w:spacing w:after="200" w:line="220" w:lineRule="atLeast"/>
              <w:jc w:val="center"/>
              <w:rPr>
                <w:rFonts w:ascii="宋体" w:hAnsi="宋体" w:cs="宋体"/>
                <w:sz w:val="22"/>
                <w:szCs w:val="22"/>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4F9882AD">
            <w:pPr>
              <w:adjustRightInd w:val="0"/>
              <w:snapToGrid w:val="0"/>
              <w:spacing w:after="200" w:line="220" w:lineRule="atLeast"/>
              <w:jc w:val="center"/>
              <w:rPr>
                <w:rFonts w:hint="default" w:ascii="宋体" w:hAnsi="宋体" w:eastAsia="宋体" w:cs="宋体"/>
                <w:sz w:val="22"/>
                <w:szCs w:val="22"/>
                <w:lang w:val="en-US" w:eastAsia="zh-CN"/>
              </w:rPr>
            </w:pPr>
          </w:p>
        </w:tc>
        <w:tc>
          <w:tcPr>
            <w:tcW w:w="1055" w:type="dxa"/>
            <w:tcBorders>
              <w:top w:val="single" w:color="auto" w:sz="4" w:space="0"/>
              <w:left w:val="single" w:color="auto" w:sz="4" w:space="0"/>
              <w:bottom w:val="single" w:color="auto" w:sz="4" w:space="0"/>
              <w:right w:val="single" w:color="auto" w:sz="4" w:space="0"/>
            </w:tcBorders>
            <w:noWrap w:val="0"/>
            <w:vAlign w:val="top"/>
          </w:tcPr>
          <w:p w14:paraId="48A7BB47">
            <w:pPr>
              <w:adjustRightInd w:val="0"/>
              <w:snapToGrid w:val="0"/>
              <w:spacing w:after="200" w:line="220" w:lineRule="atLeast"/>
              <w:jc w:val="center"/>
              <w:rPr>
                <w:rFonts w:hint="eastAsia" w:ascii="宋体" w:hAnsi="宋体" w:eastAsia="宋体" w:cs="宋体"/>
                <w:sz w:val="22"/>
                <w:szCs w:val="22"/>
                <w:lang w:eastAsia="zh-CN"/>
              </w:rPr>
            </w:pPr>
          </w:p>
        </w:tc>
        <w:tc>
          <w:tcPr>
            <w:tcW w:w="600" w:type="dxa"/>
            <w:tcBorders>
              <w:top w:val="single" w:color="auto" w:sz="4" w:space="0"/>
              <w:left w:val="single" w:color="auto" w:sz="4" w:space="0"/>
              <w:bottom w:val="single" w:color="auto" w:sz="4" w:space="0"/>
              <w:right w:val="single" w:color="auto" w:sz="4" w:space="0"/>
            </w:tcBorders>
            <w:noWrap w:val="0"/>
            <w:vAlign w:val="top"/>
          </w:tcPr>
          <w:p w14:paraId="252CADC8">
            <w:pPr>
              <w:adjustRightInd w:val="0"/>
              <w:snapToGrid w:val="0"/>
              <w:spacing w:after="200" w:line="220" w:lineRule="atLeast"/>
              <w:jc w:val="center"/>
              <w:rPr>
                <w:rFonts w:ascii="宋体" w:hAnsi="宋体" w:cs="宋体"/>
                <w:sz w:val="22"/>
                <w:szCs w:val="22"/>
              </w:rPr>
            </w:pPr>
          </w:p>
        </w:tc>
        <w:tc>
          <w:tcPr>
            <w:tcW w:w="540" w:type="dxa"/>
            <w:tcBorders>
              <w:top w:val="single" w:color="auto" w:sz="4" w:space="0"/>
              <w:left w:val="single" w:color="auto" w:sz="4" w:space="0"/>
              <w:bottom w:val="single" w:color="auto" w:sz="4" w:space="0"/>
              <w:right w:val="single" w:color="auto" w:sz="4" w:space="0"/>
            </w:tcBorders>
            <w:noWrap w:val="0"/>
            <w:vAlign w:val="top"/>
          </w:tcPr>
          <w:p w14:paraId="73F25044">
            <w:pPr>
              <w:adjustRightInd w:val="0"/>
              <w:snapToGrid w:val="0"/>
              <w:spacing w:after="200" w:line="220" w:lineRule="atLeast"/>
              <w:jc w:val="center"/>
              <w:rPr>
                <w:rFonts w:ascii="宋体" w:hAnsi="宋体" w:cs="宋体"/>
                <w:sz w:val="22"/>
                <w:szCs w:val="22"/>
              </w:rPr>
            </w:pPr>
          </w:p>
        </w:tc>
        <w:tc>
          <w:tcPr>
            <w:tcW w:w="812" w:type="dxa"/>
            <w:tcBorders>
              <w:top w:val="single" w:color="auto" w:sz="4" w:space="0"/>
              <w:left w:val="single" w:color="auto" w:sz="4" w:space="0"/>
              <w:bottom w:val="single" w:color="auto" w:sz="4" w:space="0"/>
              <w:right w:val="single" w:color="auto" w:sz="4" w:space="0"/>
            </w:tcBorders>
            <w:noWrap w:val="0"/>
            <w:vAlign w:val="top"/>
          </w:tcPr>
          <w:p w14:paraId="672E7EC4">
            <w:pPr>
              <w:adjustRightInd w:val="0"/>
              <w:snapToGrid w:val="0"/>
              <w:spacing w:after="200" w:line="220" w:lineRule="atLeast"/>
              <w:jc w:val="center"/>
              <w:rPr>
                <w:rFonts w:ascii="宋体" w:hAnsi="宋体" w:cs="宋体"/>
                <w:sz w:val="22"/>
                <w:szCs w:val="22"/>
              </w:rPr>
            </w:pPr>
          </w:p>
        </w:tc>
      </w:tr>
      <w:tr w14:paraId="26861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60" w:type="dxa"/>
            <w:tcBorders>
              <w:top w:val="single" w:color="auto" w:sz="4" w:space="0"/>
              <w:left w:val="single" w:color="auto" w:sz="4" w:space="0"/>
              <w:bottom w:val="single" w:color="auto" w:sz="4" w:space="0"/>
              <w:right w:val="single" w:color="auto" w:sz="4" w:space="0"/>
            </w:tcBorders>
            <w:noWrap w:val="0"/>
            <w:vAlign w:val="top"/>
          </w:tcPr>
          <w:p w14:paraId="701DD6E4">
            <w:pPr>
              <w:adjustRightInd w:val="0"/>
              <w:snapToGrid w:val="0"/>
              <w:spacing w:after="200" w:line="220" w:lineRule="atLeast"/>
              <w:jc w:val="center"/>
              <w:rPr>
                <w:rFonts w:ascii="宋体" w:hAnsi="宋体" w:cs="宋体"/>
                <w:sz w:val="18"/>
                <w:szCs w:val="18"/>
              </w:rPr>
            </w:pPr>
          </w:p>
        </w:tc>
        <w:tc>
          <w:tcPr>
            <w:tcW w:w="795" w:type="dxa"/>
            <w:tcBorders>
              <w:top w:val="single" w:color="auto" w:sz="4" w:space="0"/>
              <w:left w:val="single" w:color="auto" w:sz="4" w:space="0"/>
              <w:bottom w:val="single" w:color="auto" w:sz="4" w:space="0"/>
              <w:right w:val="single" w:color="auto" w:sz="4" w:space="0"/>
            </w:tcBorders>
            <w:noWrap w:val="0"/>
            <w:vAlign w:val="center"/>
          </w:tcPr>
          <w:p w14:paraId="4ED74F8A">
            <w:pPr>
              <w:adjustRightInd w:val="0"/>
              <w:snapToGrid w:val="0"/>
              <w:spacing w:after="200" w:line="220" w:lineRule="atLeast"/>
              <w:jc w:val="center"/>
              <w:rPr>
                <w:rFonts w:hint="default" w:ascii="宋体" w:hAnsi="宋体" w:eastAsia="宋体" w:cs="宋体"/>
                <w:sz w:val="22"/>
                <w:szCs w:val="22"/>
                <w:lang w:val="en-US" w:eastAsia="zh-CN"/>
              </w:rPr>
            </w:pPr>
          </w:p>
        </w:tc>
        <w:tc>
          <w:tcPr>
            <w:tcW w:w="828" w:type="dxa"/>
            <w:tcBorders>
              <w:top w:val="single" w:color="auto" w:sz="4" w:space="0"/>
              <w:left w:val="single" w:color="auto" w:sz="4" w:space="0"/>
              <w:bottom w:val="single" w:color="auto" w:sz="4" w:space="0"/>
              <w:right w:val="single" w:color="auto" w:sz="4" w:space="0"/>
            </w:tcBorders>
            <w:noWrap w:val="0"/>
            <w:vAlign w:val="center"/>
          </w:tcPr>
          <w:p w14:paraId="6B4C3EF5">
            <w:pPr>
              <w:adjustRightInd w:val="0"/>
              <w:snapToGrid w:val="0"/>
              <w:spacing w:after="200" w:line="220" w:lineRule="atLeast"/>
              <w:jc w:val="center"/>
              <w:rPr>
                <w:rFonts w:hint="default" w:ascii="宋体" w:hAnsi="宋体" w:eastAsia="宋体" w:cs="宋体"/>
                <w:sz w:val="22"/>
                <w:szCs w:val="22"/>
                <w:lang w:val="en-US" w:eastAsia="zh-CN"/>
              </w:rPr>
            </w:pPr>
          </w:p>
        </w:tc>
        <w:tc>
          <w:tcPr>
            <w:tcW w:w="709" w:type="dxa"/>
            <w:tcBorders>
              <w:top w:val="single" w:color="auto" w:sz="4" w:space="0"/>
              <w:left w:val="single" w:color="auto" w:sz="4" w:space="0"/>
              <w:bottom w:val="single" w:color="auto" w:sz="4" w:space="0"/>
              <w:right w:val="single" w:color="auto" w:sz="4" w:space="0"/>
            </w:tcBorders>
            <w:noWrap w:val="0"/>
            <w:vAlign w:val="top"/>
          </w:tcPr>
          <w:p w14:paraId="017587BE">
            <w:pPr>
              <w:adjustRightInd w:val="0"/>
              <w:snapToGrid w:val="0"/>
              <w:spacing w:after="200" w:line="220" w:lineRule="atLeast"/>
              <w:jc w:val="center"/>
              <w:rPr>
                <w:rFonts w:ascii="宋体" w:hAnsi="宋体" w:cs="宋体"/>
                <w:sz w:val="22"/>
                <w:szCs w:val="22"/>
              </w:rPr>
            </w:pPr>
          </w:p>
        </w:tc>
        <w:tc>
          <w:tcPr>
            <w:tcW w:w="850" w:type="dxa"/>
            <w:tcBorders>
              <w:top w:val="single" w:color="auto" w:sz="4" w:space="0"/>
              <w:left w:val="single" w:color="auto" w:sz="4" w:space="0"/>
              <w:bottom w:val="single" w:color="auto" w:sz="4" w:space="0"/>
              <w:right w:val="single" w:color="auto" w:sz="4" w:space="0"/>
            </w:tcBorders>
            <w:noWrap w:val="0"/>
            <w:vAlign w:val="top"/>
          </w:tcPr>
          <w:p w14:paraId="0179E10A">
            <w:pPr>
              <w:adjustRightInd w:val="0"/>
              <w:snapToGrid w:val="0"/>
              <w:spacing w:after="200" w:line="220" w:lineRule="atLeast"/>
              <w:jc w:val="center"/>
              <w:rPr>
                <w:rFonts w:hint="eastAsia" w:ascii="宋体" w:hAnsi="宋体" w:eastAsia="宋体" w:cs="宋体"/>
                <w:sz w:val="22"/>
                <w:szCs w:val="22"/>
                <w:lang w:eastAsia="zh-CN"/>
              </w:rPr>
            </w:pPr>
          </w:p>
        </w:tc>
        <w:tc>
          <w:tcPr>
            <w:tcW w:w="916" w:type="dxa"/>
            <w:tcBorders>
              <w:top w:val="single" w:color="auto" w:sz="4" w:space="0"/>
              <w:left w:val="single" w:color="auto" w:sz="4" w:space="0"/>
              <w:bottom w:val="single" w:color="auto" w:sz="4" w:space="0"/>
              <w:right w:val="single" w:color="auto" w:sz="4" w:space="0"/>
            </w:tcBorders>
            <w:noWrap w:val="0"/>
            <w:vAlign w:val="top"/>
          </w:tcPr>
          <w:p w14:paraId="010D5716">
            <w:pPr>
              <w:adjustRightInd w:val="0"/>
              <w:snapToGrid w:val="0"/>
              <w:spacing w:after="200" w:line="220" w:lineRule="atLeast"/>
              <w:jc w:val="center"/>
              <w:rPr>
                <w:rFonts w:hint="eastAsia" w:ascii="宋体" w:hAnsi="宋体" w:eastAsia="宋体" w:cs="宋体"/>
                <w:sz w:val="22"/>
                <w:szCs w:val="22"/>
                <w:lang w:eastAsia="zh-CN"/>
              </w:rPr>
            </w:pPr>
          </w:p>
        </w:tc>
        <w:tc>
          <w:tcPr>
            <w:tcW w:w="643" w:type="dxa"/>
            <w:tcBorders>
              <w:top w:val="single" w:color="auto" w:sz="4" w:space="0"/>
              <w:left w:val="single" w:color="auto" w:sz="4" w:space="0"/>
              <w:bottom w:val="single" w:color="auto" w:sz="4" w:space="0"/>
              <w:right w:val="single" w:color="auto" w:sz="4" w:space="0"/>
            </w:tcBorders>
            <w:noWrap w:val="0"/>
            <w:vAlign w:val="top"/>
          </w:tcPr>
          <w:p w14:paraId="070E7C65">
            <w:pPr>
              <w:adjustRightInd w:val="0"/>
              <w:snapToGrid w:val="0"/>
              <w:spacing w:after="200" w:line="220" w:lineRule="atLeast"/>
              <w:jc w:val="center"/>
              <w:rPr>
                <w:rFonts w:ascii="宋体" w:hAnsi="宋体" w:cs="宋体"/>
                <w:sz w:val="22"/>
                <w:szCs w:val="22"/>
              </w:rPr>
            </w:pPr>
          </w:p>
        </w:tc>
        <w:tc>
          <w:tcPr>
            <w:tcW w:w="993" w:type="dxa"/>
            <w:tcBorders>
              <w:top w:val="single" w:color="auto" w:sz="4" w:space="0"/>
              <w:left w:val="single" w:color="auto" w:sz="4" w:space="0"/>
              <w:bottom w:val="single" w:color="auto" w:sz="4" w:space="0"/>
              <w:right w:val="single" w:color="auto" w:sz="4" w:space="0"/>
            </w:tcBorders>
            <w:noWrap w:val="0"/>
            <w:vAlign w:val="top"/>
          </w:tcPr>
          <w:p w14:paraId="41528C43">
            <w:pPr>
              <w:adjustRightInd w:val="0"/>
              <w:snapToGrid w:val="0"/>
              <w:spacing w:after="200" w:line="220" w:lineRule="atLeast"/>
              <w:jc w:val="center"/>
              <w:rPr>
                <w:rFonts w:ascii="宋体" w:hAnsi="宋体" w:cs="宋体"/>
                <w:sz w:val="22"/>
                <w:szCs w:val="22"/>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2795CCEC">
            <w:pPr>
              <w:adjustRightInd w:val="0"/>
              <w:snapToGrid w:val="0"/>
              <w:spacing w:after="200" w:line="220" w:lineRule="atLeast"/>
              <w:jc w:val="center"/>
              <w:rPr>
                <w:rFonts w:hint="default" w:ascii="宋体" w:hAnsi="宋体" w:eastAsia="宋体" w:cs="宋体"/>
                <w:sz w:val="22"/>
                <w:szCs w:val="22"/>
                <w:lang w:val="en-US" w:eastAsia="zh-CN"/>
              </w:rPr>
            </w:pPr>
          </w:p>
        </w:tc>
        <w:tc>
          <w:tcPr>
            <w:tcW w:w="1055" w:type="dxa"/>
            <w:tcBorders>
              <w:top w:val="single" w:color="auto" w:sz="4" w:space="0"/>
              <w:left w:val="single" w:color="auto" w:sz="4" w:space="0"/>
              <w:bottom w:val="single" w:color="auto" w:sz="4" w:space="0"/>
              <w:right w:val="single" w:color="auto" w:sz="4" w:space="0"/>
            </w:tcBorders>
            <w:noWrap w:val="0"/>
            <w:vAlign w:val="top"/>
          </w:tcPr>
          <w:p w14:paraId="3DA77660">
            <w:pPr>
              <w:adjustRightInd w:val="0"/>
              <w:snapToGrid w:val="0"/>
              <w:spacing w:after="200" w:line="220" w:lineRule="atLeast"/>
              <w:jc w:val="center"/>
              <w:rPr>
                <w:rFonts w:hint="eastAsia" w:ascii="宋体" w:hAnsi="宋体" w:eastAsia="宋体" w:cs="宋体"/>
                <w:sz w:val="22"/>
                <w:szCs w:val="22"/>
                <w:lang w:val="en-US" w:eastAsia="zh-CN"/>
              </w:rPr>
            </w:pPr>
          </w:p>
        </w:tc>
        <w:tc>
          <w:tcPr>
            <w:tcW w:w="600" w:type="dxa"/>
            <w:tcBorders>
              <w:top w:val="single" w:color="auto" w:sz="4" w:space="0"/>
              <w:left w:val="single" w:color="auto" w:sz="4" w:space="0"/>
              <w:bottom w:val="single" w:color="auto" w:sz="4" w:space="0"/>
              <w:right w:val="single" w:color="auto" w:sz="4" w:space="0"/>
            </w:tcBorders>
            <w:noWrap w:val="0"/>
            <w:vAlign w:val="top"/>
          </w:tcPr>
          <w:p w14:paraId="1F93940E">
            <w:pPr>
              <w:adjustRightInd w:val="0"/>
              <w:snapToGrid w:val="0"/>
              <w:spacing w:after="200" w:line="220" w:lineRule="atLeast"/>
              <w:jc w:val="center"/>
              <w:rPr>
                <w:rFonts w:ascii="宋体" w:hAnsi="宋体" w:cs="宋体"/>
                <w:sz w:val="22"/>
                <w:szCs w:val="22"/>
              </w:rPr>
            </w:pPr>
          </w:p>
        </w:tc>
        <w:tc>
          <w:tcPr>
            <w:tcW w:w="540" w:type="dxa"/>
            <w:tcBorders>
              <w:top w:val="single" w:color="auto" w:sz="4" w:space="0"/>
              <w:left w:val="single" w:color="auto" w:sz="4" w:space="0"/>
              <w:bottom w:val="single" w:color="auto" w:sz="4" w:space="0"/>
              <w:right w:val="single" w:color="auto" w:sz="4" w:space="0"/>
            </w:tcBorders>
            <w:noWrap w:val="0"/>
            <w:vAlign w:val="top"/>
          </w:tcPr>
          <w:p w14:paraId="62F7AFA5">
            <w:pPr>
              <w:adjustRightInd w:val="0"/>
              <w:snapToGrid w:val="0"/>
              <w:spacing w:after="200" w:line="220" w:lineRule="atLeast"/>
              <w:jc w:val="center"/>
              <w:rPr>
                <w:rFonts w:ascii="宋体" w:hAnsi="宋体" w:cs="宋体"/>
                <w:sz w:val="22"/>
                <w:szCs w:val="22"/>
              </w:rPr>
            </w:pPr>
          </w:p>
        </w:tc>
        <w:tc>
          <w:tcPr>
            <w:tcW w:w="812" w:type="dxa"/>
            <w:tcBorders>
              <w:top w:val="single" w:color="auto" w:sz="4" w:space="0"/>
              <w:left w:val="single" w:color="auto" w:sz="4" w:space="0"/>
              <w:bottom w:val="single" w:color="auto" w:sz="4" w:space="0"/>
              <w:right w:val="single" w:color="auto" w:sz="4" w:space="0"/>
            </w:tcBorders>
            <w:noWrap w:val="0"/>
            <w:vAlign w:val="top"/>
          </w:tcPr>
          <w:p w14:paraId="7D512584">
            <w:pPr>
              <w:adjustRightInd w:val="0"/>
              <w:snapToGrid w:val="0"/>
              <w:spacing w:after="200" w:line="220" w:lineRule="atLeast"/>
              <w:jc w:val="center"/>
              <w:rPr>
                <w:rFonts w:ascii="宋体" w:hAnsi="宋体" w:cs="宋体"/>
                <w:sz w:val="22"/>
                <w:szCs w:val="22"/>
              </w:rPr>
            </w:pPr>
          </w:p>
        </w:tc>
      </w:tr>
      <w:tr w14:paraId="13966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60" w:type="dxa"/>
            <w:tcBorders>
              <w:top w:val="single" w:color="auto" w:sz="4" w:space="0"/>
              <w:left w:val="single" w:color="auto" w:sz="4" w:space="0"/>
              <w:bottom w:val="single" w:color="auto" w:sz="4" w:space="0"/>
              <w:right w:val="single" w:color="auto" w:sz="4" w:space="0"/>
            </w:tcBorders>
            <w:noWrap w:val="0"/>
            <w:vAlign w:val="top"/>
          </w:tcPr>
          <w:p w14:paraId="2035D348">
            <w:pPr>
              <w:adjustRightInd w:val="0"/>
              <w:snapToGrid w:val="0"/>
              <w:spacing w:after="200" w:line="220" w:lineRule="atLeast"/>
              <w:jc w:val="center"/>
              <w:rPr>
                <w:rFonts w:ascii="宋体" w:hAnsi="宋体" w:cs="宋体"/>
                <w:sz w:val="24"/>
                <w:szCs w:val="22"/>
              </w:rPr>
            </w:pPr>
          </w:p>
        </w:tc>
        <w:tc>
          <w:tcPr>
            <w:tcW w:w="795" w:type="dxa"/>
            <w:tcBorders>
              <w:top w:val="single" w:color="auto" w:sz="4" w:space="0"/>
              <w:left w:val="single" w:color="auto" w:sz="4" w:space="0"/>
              <w:bottom w:val="single" w:color="auto" w:sz="4" w:space="0"/>
              <w:right w:val="single" w:color="auto" w:sz="4" w:space="0"/>
            </w:tcBorders>
            <w:noWrap w:val="0"/>
            <w:vAlign w:val="top"/>
          </w:tcPr>
          <w:p w14:paraId="4305D60A">
            <w:pPr>
              <w:adjustRightInd w:val="0"/>
              <w:snapToGrid w:val="0"/>
              <w:spacing w:after="200" w:line="220" w:lineRule="atLeast"/>
              <w:jc w:val="center"/>
              <w:rPr>
                <w:rFonts w:ascii="宋体" w:hAnsi="宋体" w:cs="宋体"/>
                <w:sz w:val="24"/>
                <w:szCs w:val="22"/>
              </w:rPr>
            </w:pPr>
          </w:p>
        </w:tc>
        <w:tc>
          <w:tcPr>
            <w:tcW w:w="828" w:type="dxa"/>
            <w:tcBorders>
              <w:top w:val="single" w:color="auto" w:sz="4" w:space="0"/>
              <w:left w:val="single" w:color="auto" w:sz="4" w:space="0"/>
              <w:bottom w:val="single" w:color="auto" w:sz="4" w:space="0"/>
              <w:right w:val="single" w:color="auto" w:sz="4" w:space="0"/>
            </w:tcBorders>
            <w:noWrap w:val="0"/>
            <w:vAlign w:val="top"/>
          </w:tcPr>
          <w:p w14:paraId="6CB28BDE">
            <w:pPr>
              <w:adjustRightInd w:val="0"/>
              <w:snapToGrid w:val="0"/>
              <w:spacing w:after="200" w:line="220" w:lineRule="atLeast"/>
              <w:jc w:val="center"/>
              <w:rPr>
                <w:rFonts w:ascii="宋体" w:hAnsi="宋体" w:cs="宋体"/>
                <w:sz w:val="24"/>
                <w:szCs w:val="22"/>
              </w:rPr>
            </w:pPr>
          </w:p>
        </w:tc>
        <w:tc>
          <w:tcPr>
            <w:tcW w:w="709" w:type="dxa"/>
            <w:tcBorders>
              <w:top w:val="single" w:color="auto" w:sz="4" w:space="0"/>
              <w:left w:val="single" w:color="auto" w:sz="4" w:space="0"/>
              <w:bottom w:val="single" w:color="auto" w:sz="4" w:space="0"/>
              <w:right w:val="single" w:color="auto" w:sz="4" w:space="0"/>
            </w:tcBorders>
            <w:noWrap w:val="0"/>
            <w:vAlign w:val="top"/>
          </w:tcPr>
          <w:p w14:paraId="54CF223C">
            <w:pPr>
              <w:adjustRightInd w:val="0"/>
              <w:snapToGrid w:val="0"/>
              <w:spacing w:after="200" w:line="220" w:lineRule="atLeast"/>
              <w:jc w:val="center"/>
              <w:rPr>
                <w:rFonts w:ascii="宋体" w:hAnsi="宋体" w:cs="宋体"/>
                <w:sz w:val="24"/>
                <w:szCs w:val="22"/>
              </w:rPr>
            </w:pPr>
          </w:p>
        </w:tc>
        <w:tc>
          <w:tcPr>
            <w:tcW w:w="850" w:type="dxa"/>
            <w:tcBorders>
              <w:top w:val="single" w:color="auto" w:sz="4" w:space="0"/>
              <w:left w:val="single" w:color="auto" w:sz="4" w:space="0"/>
              <w:bottom w:val="single" w:color="auto" w:sz="4" w:space="0"/>
              <w:right w:val="single" w:color="auto" w:sz="4" w:space="0"/>
            </w:tcBorders>
            <w:noWrap w:val="0"/>
            <w:vAlign w:val="top"/>
          </w:tcPr>
          <w:p w14:paraId="33ED74F4">
            <w:pPr>
              <w:adjustRightInd w:val="0"/>
              <w:snapToGrid w:val="0"/>
              <w:spacing w:after="200" w:line="220" w:lineRule="atLeast"/>
              <w:jc w:val="center"/>
              <w:rPr>
                <w:rFonts w:ascii="宋体" w:hAnsi="宋体" w:cs="宋体"/>
                <w:sz w:val="24"/>
                <w:szCs w:val="22"/>
              </w:rPr>
            </w:pPr>
          </w:p>
        </w:tc>
        <w:tc>
          <w:tcPr>
            <w:tcW w:w="916" w:type="dxa"/>
            <w:tcBorders>
              <w:top w:val="single" w:color="auto" w:sz="4" w:space="0"/>
              <w:left w:val="single" w:color="auto" w:sz="4" w:space="0"/>
              <w:bottom w:val="single" w:color="auto" w:sz="4" w:space="0"/>
              <w:right w:val="single" w:color="auto" w:sz="4" w:space="0"/>
            </w:tcBorders>
            <w:noWrap w:val="0"/>
            <w:vAlign w:val="top"/>
          </w:tcPr>
          <w:p w14:paraId="2719709B">
            <w:pPr>
              <w:adjustRightInd w:val="0"/>
              <w:snapToGrid w:val="0"/>
              <w:spacing w:after="200" w:line="220" w:lineRule="atLeast"/>
              <w:jc w:val="center"/>
              <w:rPr>
                <w:rFonts w:ascii="宋体" w:hAnsi="宋体" w:cs="宋体"/>
                <w:sz w:val="24"/>
                <w:szCs w:val="22"/>
              </w:rPr>
            </w:pPr>
          </w:p>
        </w:tc>
        <w:tc>
          <w:tcPr>
            <w:tcW w:w="643" w:type="dxa"/>
            <w:tcBorders>
              <w:top w:val="single" w:color="auto" w:sz="4" w:space="0"/>
              <w:left w:val="single" w:color="auto" w:sz="4" w:space="0"/>
              <w:bottom w:val="single" w:color="auto" w:sz="4" w:space="0"/>
              <w:right w:val="single" w:color="auto" w:sz="4" w:space="0"/>
            </w:tcBorders>
            <w:noWrap w:val="0"/>
            <w:vAlign w:val="top"/>
          </w:tcPr>
          <w:p w14:paraId="787F2F46">
            <w:pPr>
              <w:adjustRightInd w:val="0"/>
              <w:snapToGrid w:val="0"/>
              <w:spacing w:after="200" w:line="220" w:lineRule="atLeast"/>
              <w:jc w:val="center"/>
              <w:rPr>
                <w:rFonts w:ascii="宋体" w:hAnsi="宋体" w:cs="宋体"/>
                <w:sz w:val="24"/>
                <w:szCs w:val="22"/>
              </w:rPr>
            </w:pPr>
          </w:p>
        </w:tc>
        <w:tc>
          <w:tcPr>
            <w:tcW w:w="993" w:type="dxa"/>
            <w:tcBorders>
              <w:top w:val="single" w:color="auto" w:sz="4" w:space="0"/>
              <w:left w:val="single" w:color="auto" w:sz="4" w:space="0"/>
              <w:bottom w:val="single" w:color="auto" w:sz="4" w:space="0"/>
              <w:right w:val="single" w:color="auto" w:sz="4" w:space="0"/>
            </w:tcBorders>
            <w:noWrap w:val="0"/>
            <w:vAlign w:val="top"/>
          </w:tcPr>
          <w:p w14:paraId="47D509C0">
            <w:pPr>
              <w:adjustRightInd w:val="0"/>
              <w:snapToGrid w:val="0"/>
              <w:spacing w:after="200" w:line="220" w:lineRule="atLeast"/>
              <w:jc w:val="center"/>
              <w:rPr>
                <w:rFonts w:ascii="宋体" w:hAnsi="宋体" w:cs="宋体"/>
                <w:sz w:val="24"/>
                <w:szCs w:val="22"/>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62A0B112">
            <w:pPr>
              <w:adjustRightInd w:val="0"/>
              <w:snapToGrid w:val="0"/>
              <w:spacing w:after="200" w:line="220" w:lineRule="atLeast"/>
              <w:jc w:val="center"/>
              <w:rPr>
                <w:rFonts w:ascii="宋体" w:hAnsi="宋体" w:cs="宋体"/>
                <w:sz w:val="24"/>
                <w:szCs w:val="22"/>
              </w:rPr>
            </w:pPr>
          </w:p>
        </w:tc>
        <w:tc>
          <w:tcPr>
            <w:tcW w:w="1055" w:type="dxa"/>
            <w:tcBorders>
              <w:top w:val="single" w:color="auto" w:sz="4" w:space="0"/>
              <w:left w:val="single" w:color="auto" w:sz="4" w:space="0"/>
              <w:bottom w:val="single" w:color="auto" w:sz="4" w:space="0"/>
              <w:right w:val="single" w:color="auto" w:sz="4" w:space="0"/>
            </w:tcBorders>
            <w:noWrap w:val="0"/>
            <w:vAlign w:val="top"/>
          </w:tcPr>
          <w:p w14:paraId="7406520B">
            <w:pPr>
              <w:adjustRightInd w:val="0"/>
              <w:snapToGrid w:val="0"/>
              <w:spacing w:after="200" w:line="220" w:lineRule="atLeast"/>
              <w:jc w:val="center"/>
              <w:rPr>
                <w:rFonts w:ascii="宋体" w:hAnsi="宋体" w:cs="宋体"/>
                <w:sz w:val="24"/>
                <w:szCs w:val="22"/>
              </w:rPr>
            </w:pPr>
          </w:p>
        </w:tc>
        <w:tc>
          <w:tcPr>
            <w:tcW w:w="600" w:type="dxa"/>
            <w:tcBorders>
              <w:top w:val="single" w:color="auto" w:sz="4" w:space="0"/>
              <w:left w:val="single" w:color="auto" w:sz="4" w:space="0"/>
              <w:bottom w:val="single" w:color="auto" w:sz="4" w:space="0"/>
              <w:right w:val="single" w:color="auto" w:sz="4" w:space="0"/>
            </w:tcBorders>
            <w:noWrap w:val="0"/>
            <w:vAlign w:val="top"/>
          </w:tcPr>
          <w:p w14:paraId="73A2DBE5">
            <w:pPr>
              <w:adjustRightInd w:val="0"/>
              <w:snapToGrid w:val="0"/>
              <w:spacing w:after="200" w:line="220" w:lineRule="atLeast"/>
              <w:jc w:val="center"/>
              <w:rPr>
                <w:rFonts w:ascii="宋体" w:hAnsi="宋体" w:cs="宋体"/>
                <w:sz w:val="24"/>
                <w:szCs w:val="22"/>
              </w:rPr>
            </w:pPr>
          </w:p>
        </w:tc>
        <w:tc>
          <w:tcPr>
            <w:tcW w:w="540" w:type="dxa"/>
            <w:tcBorders>
              <w:top w:val="single" w:color="auto" w:sz="4" w:space="0"/>
              <w:left w:val="single" w:color="auto" w:sz="4" w:space="0"/>
              <w:bottom w:val="single" w:color="auto" w:sz="4" w:space="0"/>
              <w:right w:val="single" w:color="auto" w:sz="4" w:space="0"/>
            </w:tcBorders>
            <w:noWrap w:val="0"/>
            <w:vAlign w:val="top"/>
          </w:tcPr>
          <w:p w14:paraId="3FF569C0">
            <w:pPr>
              <w:adjustRightInd w:val="0"/>
              <w:snapToGrid w:val="0"/>
              <w:spacing w:after="200" w:line="220" w:lineRule="atLeast"/>
              <w:jc w:val="center"/>
              <w:rPr>
                <w:rFonts w:ascii="宋体" w:hAnsi="宋体" w:cs="宋体"/>
                <w:sz w:val="24"/>
                <w:szCs w:val="22"/>
              </w:rPr>
            </w:pPr>
          </w:p>
        </w:tc>
        <w:tc>
          <w:tcPr>
            <w:tcW w:w="812" w:type="dxa"/>
            <w:tcBorders>
              <w:top w:val="single" w:color="auto" w:sz="4" w:space="0"/>
              <w:left w:val="single" w:color="auto" w:sz="4" w:space="0"/>
              <w:bottom w:val="single" w:color="auto" w:sz="4" w:space="0"/>
              <w:right w:val="single" w:color="auto" w:sz="4" w:space="0"/>
            </w:tcBorders>
            <w:noWrap w:val="0"/>
            <w:vAlign w:val="top"/>
          </w:tcPr>
          <w:p w14:paraId="63A913B6">
            <w:pPr>
              <w:adjustRightInd w:val="0"/>
              <w:snapToGrid w:val="0"/>
              <w:spacing w:after="200" w:line="220" w:lineRule="atLeast"/>
              <w:jc w:val="center"/>
              <w:rPr>
                <w:rFonts w:ascii="宋体" w:hAnsi="宋体" w:cs="宋体"/>
                <w:sz w:val="24"/>
                <w:szCs w:val="22"/>
              </w:rPr>
            </w:pPr>
          </w:p>
        </w:tc>
      </w:tr>
      <w:tr w14:paraId="42002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60" w:type="dxa"/>
            <w:tcBorders>
              <w:top w:val="single" w:color="auto" w:sz="4" w:space="0"/>
              <w:left w:val="single" w:color="auto" w:sz="4" w:space="0"/>
              <w:bottom w:val="single" w:color="auto" w:sz="4" w:space="0"/>
              <w:right w:val="single" w:color="auto" w:sz="4" w:space="0"/>
            </w:tcBorders>
            <w:noWrap w:val="0"/>
            <w:vAlign w:val="top"/>
          </w:tcPr>
          <w:p w14:paraId="2620ECF0">
            <w:pPr>
              <w:adjustRightInd w:val="0"/>
              <w:snapToGrid w:val="0"/>
              <w:spacing w:after="200" w:line="220" w:lineRule="atLeast"/>
              <w:jc w:val="center"/>
              <w:rPr>
                <w:rFonts w:ascii="宋体" w:hAnsi="宋体" w:cs="宋体"/>
                <w:sz w:val="24"/>
                <w:szCs w:val="22"/>
              </w:rPr>
            </w:pPr>
          </w:p>
        </w:tc>
        <w:tc>
          <w:tcPr>
            <w:tcW w:w="795" w:type="dxa"/>
            <w:tcBorders>
              <w:top w:val="single" w:color="auto" w:sz="4" w:space="0"/>
              <w:left w:val="single" w:color="auto" w:sz="4" w:space="0"/>
              <w:bottom w:val="single" w:color="auto" w:sz="4" w:space="0"/>
              <w:right w:val="single" w:color="auto" w:sz="4" w:space="0"/>
            </w:tcBorders>
            <w:noWrap w:val="0"/>
            <w:vAlign w:val="top"/>
          </w:tcPr>
          <w:p w14:paraId="25EEDF33">
            <w:pPr>
              <w:adjustRightInd w:val="0"/>
              <w:snapToGrid w:val="0"/>
              <w:spacing w:after="200" w:line="220" w:lineRule="atLeast"/>
              <w:jc w:val="center"/>
              <w:rPr>
                <w:rFonts w:ascii="宋体" w:hAnsi="宋体" w:cs="宋体"/>
                <w:sz w:val="24"/>
                <w:szCs w:val="22"/>
              </w:rPr>
            </w:pPr>
          </w:p>
        </w:tc>
        <w:tc>
          <w:tcPr>
            <w:tcW w:w="828" w:type="dxa"/>
            <w:tcBorders>
              <w:top w:val="single" w:color="auto" w:sz="4" w:space="0"/>
              <w:left w:val="single" w:color="auto" w:sz="4" w:space="0"/>
              <w:bottom w:val="single" w:color="auto" w:sz="4" w:space="0"/>
              <w:right w:val="single" w:color="auto" w:sz="4" w:space="0"/>
            </w:tcBorders>
            <w:noWrap w:val="0"/>
            <w:vAlign w:val="top"/>
          </w:tcPr>
          <w:p w14:paraId="19E68A63">
            <w:pPr>
              <w:adjustRightInd w:val="0"/>
              <w:snapToGrid w:val="0"/>
              <w:spacing w:after="200" w:line="220" w:lineRule="atLeast"/>
              <w:jc w:val="center"/>
              <w:rPr>
                <w:rFonts w:ascii="宋体" w:hAnsi="宋体" w:cs="宋体"/>
                <w:sz w:val="24"/>
                <w:szCs w:val="22"/>
              </w:rPr>
            </w:pPr>
          </w:p>
        </w:tc>
        <w:tc>
          <w:tcPr>
            <w:tcW w:w="709" w:type="dxa"/>
            <w:tcBorders>
              <w:top w:val="single" w:color="auto" w:sz="4" w:space="0"/>
              <w:left w:val="single" w:color="auto" w:sz="4" w:space="0"/>
              <w:bottom w:val="single" w:color="auto" w:sz="4" w:space="0"/>
              <w:right w:val="single" w:color="auto" w:sz="4" w:space="0"/>
            </w:tcBorders>
            <w:noWrap w:val="0"/>
            <w:vAlign w:val="top"/>
          </w:tcPr>
          <w:p w14:paraId="1F678E71">
            <w:pPr>
              <w:adjustRightInd w:val="0"/>
              <w:snapToGrid w:val="0"/>
              <w:spacing w:after="200" w:line="220" w:lineRule="atLeast"/>
              <w:jc w:val="center"/>
              <w:rPr>
                <w:rFonts w:ascii="宋体" w:hAnsi="宋体" w:cs="宋体"/>
                <w:sz w:val="24"/>
                <w:szCs w:val="22"/>
              </w:rPr>
            </w:pPr>
          </w:p>
        </w:tc>
        <w:tc>
          <w:tcPr>
            <w:tcW w:w="850" w:type="dxa"/>
            <w:tcBorders>
              <w:top w:val="single" w:color="auto" w:sz="4" w:space="0"/>
              <w:left w:val="single" w:color="auto" w:sz="4" w:space="0"/>
              <w:bottom w:val="single" w:color="auto" w:sz="4" w:space="0"/>
              <w:right w:val="single" w:color="auto" w:sz="4" w:space="0"/>
            </w:tcBorders>
            <w:noWrap w:val="0"/>
            <w:vAlign w:val="top"/>
          </w:tcPr>
          <w:p w14:paraId="44795487">
            <w:pPr>
              <w:adjustRightInd w:val="0"/>
              <w:snapToGrid w:val="0"/>
              <w:spacing w:after="200" w:line="220" w:lineRule="atLeast"/>
              <w:jc w:val="center"/>
              <w:rPr>
                <w:rFonts w:ascii="宋体" w:hAnsi="宋体" w:cs="宋体"/>
                <w:sz w:val="24"/>
                <w:szCs w:val="22"/>
              </w:rPr>
            </w:pPr>
          </w:p>
        </w:tc>
        <w:tc>
          <w:tcPr>
            <w:tcW w:w="916" w:type="dxa"/>
            <w:tcBorders>
              <w:top w:val="single" w:color="auto" w:sz="4" w:space="0"/>
              <w:left w:val="single" w:color="auto" w:sz="4" w:space="0"/>
              <w:bottom w:val="single" w:color="auto" w:sz="4" w:space="0"/>
              <w:right w:val="single" w:color="auto" w:sz="4" w:space="0"/>
            </w:tcBorders>
            <w:noWrap w:val="0"/>
            <w:vAlign w:val="top"/>
          </w:tcPr>
          <w:p w14:paraId="4D59DC73">
            <w:pPr>
              <w:adjustRightInd w:val="0"/>
              <w:snapToGrid w:val="0"/>
              <w:spacing w:after="200" w:line="220" w:lineRule="atLeast"/>
              <w:jc w:val="center"/>
              <w:rPr>
                <w:rFonts w:ascii="宋体" w:hAnsi="宋体" w:cs="宋体"/>
                <w:sz w:val="24"/>
                <w:szCs w:val="22"/>
              </w:rPr>
            </w:pPr>
          </w:p>
        </w:tc>
        <w:tc>
          <w:tcPr>
            <w:tcW w:w="643" w:type="dxa"/>
            <w:tcBorders>
              <w:top w:val="single" w:color="auto" w:sz="4" w:space="0"/>
              <w:left w:val="single" w:color="auto" w:sz="4" w:space="0"/>
              <w:bottom w:val="single" w:color="auto" w:sz="4" w:space="0"/>
              <w:right w:val="single" w:color="auto" w:sz="4" w:space="0"/>
            </w:tcBorders>
            <w:noWrap w:val="0"/>
            <w:vAlign w:val="top"/>
          </w:tcPr>
          <w:p w14:paraId="78B13B16">
            <w:pPr>
              <w:adjustRightInd w:val="0"/>
              <w:snapToGrid w:val="0"/>
              <w:spacing w:after="200" w:line="220" w:lineRule="atLeast"/>
              <w:jc w:val="center"/>
              <w:rPr>
                <w:rFonts w:ascii="宋体" w:hAnsi="宋体" w:cs="宋体"/>
                <w:sz w:val="24"/>
                <w:szCs w:val="22"/>
              </w:rPr>
            </w:pPr>
          </w:p>
        </w:tc>
        <w:tc>
          <w:tcPr>
            <w:tcW w:w="993" w:type="dxa"/>
            <w:tcBorders>
              <w:top w:val="single" w:color="auto" w:sz="4" w:space="0"/>
              <w:left w:val="single" w:color="auto" w:sz="4" w:space="0"/>
              <w:bottom w:val="single" w:color="auto" w:sz="4" w:space="0"/>
              <w:right w:val="single" w:color="auto" w:sz="4" w:space="0"/>
            </w:tcBorders>
            <w:noWrap w:val="0"/>
            <w:vAlign w:val="top"/>
          </w:tcPr>
          <w:p w14:paraId="01B78FEF">
            <w:pPr>
              <w:adjustRightInd w:val="0"/>
              <w:snapToGrid w:val="0"/>
              <w:spacing w:after="200" w:line="220" w:lineRule="atLeast"/>
              <w:jc w:val="center"/>
              <w:rPr>
                <w:rFonts w:ascii="宋体" w:hAnsi="宋体" w:cs="宋体"/>
                <w:sz w:val="24"/>
                <w:szCs w:val="22"/>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043EA02B">
            <w:pPr>
              <w:adjustRightInd w:val="0"/>
              <w:snapToGrid w:val="0"/>
              <w:spacing w:after="200" w:line="220" w:lineRule="atLeast"/>
              <w:jc w:val="center"/>
              <w:rPr>
                <w:rFonts w:ascii="宋体" w:hAnsi="宋体" w:cs="宋体"/>
                <w:sz w:val="24"/>
                <w:szCs w:val="22"/>
              </w:rPr>
            </w:pPr>
          </w:p>
        </w:tc>
        <w:tc>
          <w:tcPr>
            <w:tcW w:w="1055" w:type="dxa"/>
            <w:tcBorders>
              <w:top w:val="single" w:color="auto" w:sz="4" w:space="0"/>
              <w:left w:val="single" w:color="auto" w:sz="4" w:space="0"/>
              <w:bottom w:val="single" w:color="auto" w:sz="4" w:space="0"/>
              <w:right w:val="single" w:color="auto" w:sz="4" w:space="0"/>
            </w:tcBorders>
            <w:noWrap w:val="0"/>
            <w:vAlign w:val="top"/>
          </w:tcPr>
          <w:p w14:paraId="21CB45BF">
            <w:pPr>
              <w:adjustRightInd w:val="0"/>
              <w:snapToGrid w:val="0"/>
              <w:spacing w:after="200" w:line="220" w:lineRule="atLeast"/>
              <w:jc w:val="center"/>
              <w:rPr>
                <w:rFonts w:ascii="宋体" w:hAnsi="宋体" w:cs="宋体"/>
                <w:sz w:val="24"/>
                <w:szCs w:val="22"/>
              </w:rPr>
            </w:pPr>
          </w:p>
        </w:tc>
        <w:tc>
          <w:tcPr>
            <w:tcW w:w="600" w:type="dxa"/>
            <w:tcBorders>
              <w:top w:val="single" w:color="auto" w:sz="4" w:space="0"/>
              <w:left w:val="single" w:color="auto" w:sz="4" w:space="0"/>
              <w:bottom w:val="single" w:color="auto" w:sz="4" w:space="0"/>
              <w:right w:val="single" w:color="auto" w:sz="4" w:space="0"/>
            </w:tcBorders>
            <w:noWrap w:val="0"/>
            <w:vAlign w:val="top"/>
          </w:tcPr>
          <w:p w14:paraId="0C79D5CD">
            <w:pPr>
              <w:adjustRightInd w:val="0"/>
              <w:snapToGrid w:val="0"/>
              <w:spacing w:after="200" w:line="220" w:lineRule="atLeast"/>
              <w:jc w:val="center"/>
              <w:rPr>
                <w:rFonts w:ascii="宋体" w:hAnsi="宋体" w:cs="宋体"/>
                <w:sz w:val="24"/>
                <w:szCs w:val="22"/>
              </w:rPr>
            </w:pPr>
          </w:p>
        </w:tc>
        <w:tc>
          <w:tcPr>
            <w:tcW w:w="540" w:type="dxa"/>
            <w:tcBorders>
              <w:top w:val="single" w:color="auto" w:sz="4" w:space="0"/>
              <w:left w:val="single" w:color="auto" w:sz="4" w:space="0"/>
              <w:bottom w:val="single" w:color="auto" w:sz="4" w:space="0"/>
              <w:right w:val="single" w:color="auto" w:sz="4" w:space="0"/>
            </w:tcBorders>
            <w:noWrap w:val="0"/>
            <w:vAlign w:val="top"/>
          </w:tcPr>
          <w:p w14:paraId="76C79D01">
            <w:pPr>
              <w:adjustRightInd w:val="0"/>
              <w:snapToGrid w:val="0"/>
              <w:spacing w:after="200" w:line="220" w:lineRule="atLeast"/>
              <w:jc w:val="center"/>
              <w:rPr>
                <w:rFonts w:ascii="宋体" w:hAnsi="宋体" w:cs="宋体"/>
                <w:sz w:val="24"/>
                <w:szCs w:val="22"/>
              </w:rPr>
            </w:pPr>
          </w:p>
        </w:tc>
        <w:tc>
          <w:tcPr>
            <w:tcW w:w="812" w:type="dxa"/>
            <w:tcBorders>
              <w:top w:val="single" w:color="auto" w:sz="4" w:space="0"/>
              <w:left w:val="single" w:color="auto" w:sz="4" w:space="0"/>
              <w:bottom w:val="single" w:color="auto" w:sz="4" w:space="0"/>
              <w:right w:val="single" w:color="auto" w:sz="4" w:space="0"/>
            </w:tcBorders>
            <w:noWrap w:val="0"/>
            <w:vAlign w:val="top"/>
          </w:tcPr>
          <w:p w14:paraId="28535AF4">
            <w:pPr>
              <w:adjustRightInd w:val="0"/>
              <w:snapToGrid w:val="0"/>
              <w:spacing w:after="200" w:line="220" w:lineRule="atLeast"/>
              <w:jc w:val="center"/>
              <w:rPr>
                <w:rFonts w:ascii="宋体" w:hAnsi="宋体" w:cs="宋体"/>
                <w:sz w:val="24"/>
                <w:szCs w:val="22"/>
              </w:rPr>
            </w:pPr>
          </w:p>
        </w:tc>
      </w:tr>
      <w:tr w14:paraId="26A28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60" w:type="dxa"/>
            <w:tcBorders>
              <w:top w:val="single" w:color="auto" w:sz="4" w:space="0"/>
              <w:left w:val="single" w:color="auto" w:sz="4" w:space="0"/>
              <w:bottom w:val="single" w:color="auto" w:sz="4" w:space="0"/>
              <w:right w:val="single" w:color="auto" w:sz="4" w:space="0"/>
            </w:tcBorders>
            <w:noWrap w:val="0"/>
            <w:vAlign w:val="top"/>
          </w:tcPr>
          <w:p w14:paraId="2E34411A">
            <w:pPr>
              <w:adjustRightInd w:val="0"/>
              <w:snapToGrid w:val="0"/>
              <w:spacing w:after="200" w:line="220" w:lineRule="atLeast"/>
              <w:jc w:val="center"/>
              <w:rPr>
                <w:rFonts w:ascii="宋体" w:hAnsi="宋体" w:cs="宋体"/>
                <w:sz w:val="24"/>
                <w:szCs w:val="22"/>
              </w:rPr>
            </w:pPr>
          </w:p>
        </w:tc>
        <w:tc>
          <w:tcPr>
            <w:tcW w:w="795" w:type="dxa"/>
            <w:tcBorders>
              <w:top w:val="single" w:color="auto" w:sz="4" w:space="0"/>
              <w:left w:val="single" w:color="auto" w:sz="4" w:space="0"/>
              <w:bottom w:val="single" w:color="auto" w:sz="4" w:space="0"/>
              <w:right w:val="single" w:color="auto" w:sz="4" w:space="0"/>
            </w:tcBorders>
            <w:noWrap w:val="0"/>
            <w:vAlign w:val="top"/>
          </w:tcPr>
          <w:p w14:paraId="453DB363">
            <w:pPr>
              <w:adjustRightInd w:val="0"/>
              <w:snapToGrid w:val="0"/>
              <w:spacing w:after="200" w:line="220" w:lineRule="atLeast"/>
              <w:jc w:val="center"/>
              <w:rPr>
                <w:rFonts w:ascii="宋体" w:hAnsi="宋体" w:cs="宋体"/>
                <w:sz w:val="24"/>
                <w:szCs w:val="22"/>
              </w:rPr>
            </w:pPr>
          </w:p>
        </w:tc>
        <w:tc>
          <w:tcPr>
            <w:tcW w:w="828" w:type="dxa"/>
            <w:tcBorders>
              <w:top w:val="single" w:color="auto" w:sz="4" w:space="0"/>
              <w:left w:val="single" w:color="auto" w:sz="4" w:space="0"/>
              <w:bottom w:val="single" w:color="auto" w:sz="4" w:space="0"/>
              <w:right w:val="single" w:color="auto" w:sz="4" w:space="0"/>
            </w:tcBorders>
            <w:noWrap w:val="0"/>
            <w:vAlign w:val="top"/>
          </w:tcPr>
          <w:p w14:paraId="6FF73F27">
            <w:pPr>
              <w:adjustRightInd w:val="0"/>
              <w:snapToGrid w:val="0"/>
              <w:spacing w:after="200" w:line="220" w:lineRule="atLeast"/>
              <w:jc w:val="center"/>
              <w:rPr>
                <w:rFonts w:ascii="宋体" w:hAnsi="宋体" w:cs="宋体"/>
                <w:sz w:val="24"/>
                <w:szCs w:val="22"/>
              </w:rPr>
            </w:pPr>
          </w:p>
        </w:tc>
        <w:tc>
          <w:tcPr>
            <w:tcW w:w="709" w:type="dxa"/>
            <w:tcBorders>
              <w:top w:val="single" w:color="auto" w:sz="4" w:space="0"/>
              <w:left w:val="single" w:color="auto" w:sz="4" w:space="0"/>
              <w:bottom w:val="single" w:color="auto" w:sz="4" w:space="0"/>
              <w:right w:val="single" w:color="auto" w:sz="4" w:space="0"/>
            </w:tcBorders>
            <w:noWrap w:val="0"/>
            <w:vAlign w:val="top"/>
          </w:tcPr>
          <w:p w14:paraId="16410008">
            <w:pPr>
              <w:adjustRightInd w:val="0"/>
              <w:snapToGrid w:val="0"/>
              <w:spacing w:after="200" w:line="220" w:lineRule="atLeast"/>
              <w:jc w:val="center"/>
              <w:rPr>
                <w:rFonts w:ascii="宋体" w:hAnsi="宋体" w:cs="宋体"/>
                <w:sz w:val="24"/>
                <w:szCs w:val="22"/>
              </w:rPr>
            </w:pPr>
          </w:p>
        </w:tc>
        <w:tc>
          <w:tcPr>
            <w:tcW w:w="850" w:type="dxa"/>
            <w:tcBorders>
              <w:top w:val="single" w:color="auto" w:sz="4" w:space="0"/>
              <w:left w:val="single" w:color="auto" w:sz="4" w:space="0"/>
              <w:bottom w:val="single" w:color="auto" w:sz="4" w:space="0"/>
              <w:right w:val="single" w:color="auto" w:sz="4" w:space="0"/>
            </w:tcBorders>
            <w:noWrap w:val="0"/>
            <w:vAlign w:val="top"/>
          </w:tcPr>
          <w:p w14:paraId="6176BCDD">
            <w:pPr>
              <w:adjustRightInd w:val="0"/>
              <w:snapToGrid w:val="0"/>
              <w:spacing w:after="200" w:line="220" w:lineRule="atLeast"/>
              <w:jc w:val="center"/>
              <w:rPr>
                <w:rFonts w:ascii="宋体" w:hAnsi="宋体" w:cs="宋体"/>
                <w:sz w:val="24"/>
                <w:szCs w:val="22"/>
              </w:rPr>
            </w:pPr>
          </w:p>
        </w:tc>
        <w:tc>
          <w:tcPr>
            <w:tcW w:w="916" w:type="dxa"/>
            <w:tcBorders>
              <w:top w:val="single" w:color="auto" w:sz="4" w:space="0"/>
              <w:left w:val="single" w:color="auto" w:sz="4" w:space="0"/>
              <w:bottom w:val="single" w:color="auto" w:sz="4" w:space="0"/>
              <w:right w:val="single" w:color="auto" w:sz="4" w:space="0"/>
            </w:tcBorders>
            <w:noWrap w:val="0"/>
            <w:vAlign w:val="top"/>
          </w:tcPr>
          <w:p w14:paraId="1EFAB3D8">
            <w:pPr>
              <w:adjustRightInd w:val="0"/>
              <w:snapToGrid w:val="0"/>
              <w:spacing w:after="200" w:line="220" w:lineRule="atLeast"/>
              <w:jc w:val="center"/>
              <w:rPr>
                <w:rFonts w:ascii="宋体" w:hAnsi="宋体" w:cs="宋体"/>
                <w:sz w:val="24"/>
                <w:szCs w:val="22"/>
              </w:rPr>
            </w:pPr>
          </w:p>
        </w:tc>
        <w:tc>
          <w:tcPr>
            <w:tcW w:w="643" w:type="dxa"/>
            <w:tcBorders>
              <w:top w:val="single" w:color="auto" w:sz="4" w:space="0"/>
              <w:left w:val="single" w:color="auto" w:sz="4" w:space="0"/>
              <w:bottom w:val="single" w:color="auto" w:sz="4" w:space="0"/>
              <w:right w:val="single" w:color="auto" w:sz="4" w:space="0"/>
            </w:tcBorders>
            <w:noWrap w:val="0"/>
            <w:vAlign w:val="top"/>
          </w:tcPr>
          <w:p w14:paraId="0ADA0BD3">
            <w:pPr>
              <w:adjustRightInd w:val="0"/>
              <w:snapToGrid w:val="0"/>
              <w:spacing w:after="200" w:line="220" w:lineRule="atLeast"/>
              <w:jc w:val="center"/>
              <w:rPr>
                <w:rFonts w:ascii="宋体" w:hAnsi="宋体" w:cs="宋体"/>
                <w:sz w:val="24"/>
                <w:szCs w:val="22"/>
              </w:rPr>
            </w:pPr>
          </w:p>
        </w:tc>
        <w:tc>
          <w:tcPr>
            <w:tcW w:w="993" w:type="dxa"/>
            <w:tcBorders>
              <w:top w:val="single" w:color="auto" w:sz="4" w:space="0"/>
              <w:left w:val="single" w:color="auto" w:sz="4" w:space="0"/>
              <w:bottom w:val="single" w:color="auto" w:sz="4" w:space="0"/>
              <w:right w:val="single" w:color="auto" w:sz="4" w:space="0"/>
            </w:tcBorders>
            <w:noWrap w:val="0"/>
            <w:vAlign w:val="top"/>
          </w:tcPr>
          <w:p w14:paraId="7F7A9749">
            <w:pPr>
              <w:adjustRightInd w:val="0"/>
              <w:snapToGrid w:val="0"/>
              <w:spacing w:after="200" w:line="220" w:lineRule="atLeast"/>
              <w:jc w:val="center"/>
              <w:rPr>
                <w:rFonts w:ascii="宋体" w:hAnsi="宋体" w:cs="宋体"/>
                <w:sz w:val="24"/>
                <w:szCs w:val="22"/>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10BF6100">
            <w:pPr>
              <w:adjustRightInd w:val="0"/>
              <w:snapToGrid w:val="0"/>
              <w:spacing w:after="200" w:line="220" w:lineRule="atLeast"/>
              <w:jc w:val="center"/>
              <w:rPr>
                <w:rFonts w:ascii="宋体" w:hAnsi="宋体" w:cs="宋体"/>
                <w:sz w:val="24"/>
                <w:szCs w:val="22"/>
              </w:rPr>
            </w:pPr>
          </w:p>
        </w:tc>
        <w:tc>
          <w:tcPr>
            <w:tcW w:w="1055" w:type="dxa"/>
            <w:tcBorders>
              <w:top w:val="single" w:color="auto" w:sz="4" w:space="0"/>
              <w:left w:val="single" w:color="auto" w:sz="4" w:space="0"/>
              <w:bottom w:val="single" w:color="auto" w:sz="4" w:space="0"/>
              <w:right w:val="single" w:color="auto" w:sz="4" w:space="0"/>
            </w:tcBorders>
            <w:noWrap w:val="0"/>
            <w:vAlign w:val="top"/>
          </w:tcPr>
          <w:p w14:paraId="769DCE2E">
            <w:pPr>
              <w:adjustRightInd w:val="0"/>
              <w:snapToGrid w:val="0"/>
              <w:spacing w:after="200" w:line="220" w:lineRule="atLeast"/>
              <w:jc w:val="center"/>
              <w:rPr>
                <w:rFonts w:ascii="宋体" w:hAnsi="宋体" w:cs="宋体"/>
                <w:sz w:val="24"/>
                <w:szCs w:val="22"/>
              </w:rPr>
            </w:pPr>
          </w:p>
        </w:tc>
        <w:tc>
          <w:tcPr>
            <w:tcW w:w="600" w:type="dxa"/>
            <w:tcBorders>
              <w:top w:val="single" w:color="auto" w:sz="4" w:space="0"/>
              <w:left w:val="single" w:color="auto" w:sz="4" w:space="0"/>
              <w:bottom w:val="single" w:color="auto" w:sz="4" w:space="0"/>
              <w:right w:val="single" w:color="auto" w:sz="4" w:space="0"/>
            </w:tcBorders>
            <w:noWrap w:val="0"/>
            <w:vAlign w:val="top"/>
          </w:tcPr>
          <w:p w14:paraId="4C697508">
            <w:pPr>
              <w:adjustRightInd w:val="0"/>
              <w:snapToGrid w:val="0"/>
              <w:spacing w:after="200" w:line="220" w:lineRule="atLeast"/>
              <w:jc w:val="center"/>
              <w:rPr>
                <w:rFonts w:ascii="宋体" w:hAnsi="宋体" w:cs="宋体"/>
                <w:sz w:val="24"/>
                <w:szCs w:val="22"/>
              </w:rPr>
            </w:pPr>
          </w:p>
        </w:tc>
        <w:tc>
          <w:tcPr>
            <w:tcW w:w="540" w:type="dxa"/>
            <w:tcBorders>
              <w:top w:val="single" w:color="auto" w:sz="4" w:space="0"/>
              <w:left w:val="single" w:color="auto" w:sz="4" w:space="0"/>
              <w:bottom w:val="single" w:color="auto" w:sz="4" w:space="0"/>
              <w:right w:val="single" w:color="auto" w:sz="4" w:space="0"/>
            </w:tcBorders>
            <w:noWrap w:val="0"/>
            <w:vAlign w:val="top"/>
          </w:tcPr>
          <w:p w14:paraId="1E5F2EE1">
            <w:pPr>
              <w:adjustRightInd w:val="0"/>
              <w:snapToGrid w:val="0"/>
              <w:spacing w:after="200" w:line="220" w:lineRule="atLeast"/>
              <w:jc w:val="center"/>
              <w:rPr>
                <w:rFonts w:ascii="宋体" w:hAnsi="宋体" w:cs="宋体"/>
                <w:sz w:val="24"/>
                <w:szCs w:val="22"/>
              </w:rPr>
            </w:pPr>
          </w:p>
        </w:tc>
        <w:tc>
          <w:tcPr>
            <w:tcW w:w="812" w:type="dxa"/>
            <w:tcBorders>
              <w:top w:val="single" w:color="auto" w:sz="4" w:space="0"/>
              <w:left w:val="single" w:color="auto" w:sz="4" w:space="0"/>
              <w:bottom w:val="single" w:color="auto" w:sz="4" w:space="0"/>
              <w:right w:val="single" w:color="auto" w:sz="4" w:space="0"/>
            </w:tcBorders>
            <w:noWrap w:val="0"/>
            <w:vAlign w:val="top"/>
          </w:tcPr>
          <w:p w14:paraId="1FDEF0F2">
            <w:pPr>
              <w:adjustRightInd w:val="0"/>
              <w:snapToGrid w:val="0"/>
              <w:spacing w:after="200" w:line="220" w:lineRule="atLeast"/>
              <w:jc w:val="center"/>
              <w:rPr>
                <w:rFonts w:ascii="宋体" w:hAnsi="宋体" w:cs="宋体"/>
                <w:sz w:val="24"/>
                <w:szCs w:val="22"/>
              </w:rPr>
            </w:pPr>
          </w:p>
        </w:tc>
      </w:tr>
      <w:tr w14:paraId="1F43E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60" w:type="dxa"/>
            <w:tcBorders>
              <w:top w:val="single" w:color="auto" w:sz="4" w:space="0"/>
              <w:left w:val="single" w:color="auto" w:sz="4" w:space="0"/>
              <w:bottom w:val="single" w:color="auto" w:sz="4" w:space="0"/>
              <w:right w:val="single" w:color="auto" w:sz="4" w:space="0"/>
            </w:tcBorders>
            <w:noWrap w:val="0"/>
            <w:vAlign w:val="top"/>
          </w:tcPr>
          <w:p w14:paraId="5E8A97CB">
            <w:pPr>
              <w:adjustRightInd w:val="0"/>
              <w:snapToGrid w:val="0"/>
              <w:spacing w:after="200" w:line="220" w:lineRule="atLeast"/>
              <w:jc w:val="center"/>
              <w:rPr>
                <w:rFonts w:ascii="宋体" w:hAnsi="宋体" w:cs="宋体"/>
                <w:sz w:val="24"/>
                <w:szCs w:val="22"/>
              </w:rPr>
            </w:pPr>
          </w:p>
        </w:tc>
        <w:tc>
          <w:tcPr>
            <w:tcW w:w="795" w:type="dxa"/>
            <w:tcBorders>
              <w:top w:val="single" w:color="auto" w:sz="4" w:space="0"/>
              <w:left w:val="single" w:color="auto" w:sz="4" w:space="0"/>
              <w:bottom w:val="single" w:color="auto" w:sz="4" w:space="0"/>
              <w:right w:val="single" w:color="auto" w:sz="4" w:space="0"/>
            </w:tcBorders>
            <w:noWrap w:val="0"/>
            <w:vAlign w:val="top"/>
          </w:tcPr>
          <w:p w14:paraId="366BE823">
            <w:pPr>
              <w:adjustRightInd w:val="0"/>
              <w:snapToGrid w:val="0"/>
              <w:spacing w:after="200" w:line="220" w:lineRule="atLeast"/>
              <w:jc w:val="center"/>
              <w:rPr>
                <w:rFonts w:ascii="宋体" w:hAnsi="宋体" w:cs="宋体"/>
                <w:sz w:val="24"/>
                <w:szCs w:val="22"/>
              </w:rPr>
            </w:pPr>
          </w:p>
        </w:tc>
        <w:tc>
          <w:tcPr>
            <w:tcW w:w="828" w:type="dxa"/>
            <w:tcBorders>
              <w:top w:val="single" w:color="auto" w:sz="4" w:space="0"/>
              <w:left w:val="single" w:color="auto" w:sz="4" w:space="0"/>
              <w:bottom w:val="single" w:color="auto" w:sz="4" w:space="0"/>
              <w:right w:val="single" w:color="auto" w:sz="4" w:space="0"/>
            </w:tcBorders>
            <w:noWrap w:val="0"/>
            <w:vAlign w:val="top"/>
          </w:tcPr>
          <w:p w14:paraId="34EB6AA7">
            <w:pPr>
              <w:adjustRightInd w:val="0"/>
              <w:snapToGrid w:val="0"/>
              <w:spacing w:after="200" w:line="220" w:lineRule="atLeast"/>
              <w:jc w:val="center"/>
              <w:rPr>
                <w:rFonts w:ascii="宋体" w:hAnsi="宋体" w:cs="宋体"/>
                <w:sz w:val="24"/>
                <w:szCs w:val="22"/>
              </w:rPr>
            </w:pPr>
          </w:p>
        </w:tc>
        <w:tc>
          <w:tcPr>
            <w:tcW w:w="709" w:type="dxa"/>
            <w:tcBorders>
              <w:top w:val="single" w:color="auto" w:sz="4" w:space="0"/>
              <w:left w:val="single" w:color="auto" w:sz="4" w:space="0"/>
              <w:bottom w:val="single" w:color="auto" w:sz="4" w:space="0"/>
              <w:right w:val="single" w:color="auto" w:sz="4" w:space="0"/>
            </w:tcBorders>
            <w:noWrap w:val="0"/>
            <w:vAlign w:val="top"/>
          </w:tcPr>
          <w:p w14:paraId="0129AFFC">
            <w:pPr>
              <w:adjustRightInd w:val="0"/>
              <w:snapToGrid w:val="0"/>
              <w:spacing w:after="200" w:line="220" w:lineRule="atLeast"/>
              <w:jc w:val="center"/>
              <w:rPr>
                <w:rFonts w:ascii="宋体" w:hAnsi="宋体" w:cs="宋体"/>
                <w:sz w:val="24"/>
                <w:szCs w:val="22"/>
              </w:rPr>
            </w:pPr>
          </w:p>
        </w:tc>
        <w:tc>
          <w:tcPr>
            <w:tcW w:w="850" w:type="dxa"/>
            <w:tcBorders>
              <w:top w:val="single" w:color="auto" w:sz="4" w:space="0"/>
              <w:left w:val="single" w:color="auto" w:sz="4" w:space="0"/>
              <w:bottom w:val="single" w:color="auto" w:sz="4" w:space="0"/>
              <w:right w:val="single" w:color="auto" w:sz="4" w:space="0"/>
            </w:tcBorders>
            <w:noWrap w:val="0"/>
            <w:vAlign w:val="top"/>
          </w:tcPr>
          <w:p w14:paraId="156BDFE1">
            <w:pPr>
              <w:adjustRightInd w:val="0"/>
              <w:snapToGrid w:val="0"/>
              <w:spacing w:after="200" w:line="220" w:lineRule="atLeast"/>
              <w:jc w:val="center"/>
              <w:rPr>
                <w:rFonts w:ascii="宋体" w:hAnsi="宋体" w:cs="宋体"/>
                <w:sz w:val="24"/>
                <w:szCs w:val="22"/>
              </w:rPr>
            </w:pPr>
          </w:p>
        </w:tc>
        <w:tc>
          <w:tcPr>
            <w:tcW w:w="916" w:type="dxa"/>
            <w:tcBorders>
              <w:top w:val="single" w:color="auto" w:sz="4" w:space="0"/>
              <w:left w:val="single" w:color="auto" w:sz="4" w:space="0"/>
              <w:bottom w:val="single" w:color="auto" w:sz="4" w:space="0"/>
              <w:right w:val="single" w:color="auto" w:sz="4" w:space="0"/>
            </w:tcBorders>
            <w:noWrap w:val="0"/>
            <w:vAlign w:val="top"/>
          </w:tcPr>
          <w:p w14:paraId="1F70E09B">
            <w:pPr>
              <w:adjustRightInd w:val="0"/>
              <w:snapToGrid w:val="0"/>
              <w:spacing w:after="200" w:line="220" w:lineRule="atLeast"/>
              <w:jc w:val="center"/>
              <w:rPr>
                <w:rFonts w:ascii="宋体" w:hAnsi="宋体" w:cs="宋体"/>
                <w:sz w:val="24"/>
                <w:szCs w:val="22"/>
              </w:rPr>
            </w:pPr>
          </w:p>
        </w:tc>
        <w:tc>
          <w:tcPr>
            <w:tcW w:w="643" w:type="dxa"/>
            <w:tcBorders>
              <w:top w:val="single" w:color="auto" w:sz="4" w:space="0"/>
              <w:left w:val="single" w:color="auto" w:sz="4" w:space="0"/>
              <w:bottom w:val="single" w:color="auto" w:sz="4" w:space="0"/>
              <w:right w:val="single" w:color="auto" w:sz="4" w:space="0"/>
            </w:tcBorders>
            <w:noWrap w:val="0"/>
            <w:vAlign w:val="top"/>
          </w:tcPr>
          <w:p w14:paraId="6C690BAD">
            <w:pPr>
              <w:adjustRightInd w:val="0"/>
              <w:snapToGrid w:val="0"/>
              <w:spacing w:after="200" w:line="220" w:lineRule="atLeast"/>
              <w:jc w:val="center"/>
              <w:rPr>
                <w:rFonts w:ascii="宋体" w:hAnsi="宋体" w:cs="宋体"/>
                <w:sz w:val="24"/>
                <w:szCs w:val="22"/>
              </w:rPr>
            </w:pPr>
          </w:p>
        </w:tc>
        <w:tc>
          <w:tcPr>
            <w:tcW w:w="993" w:type="dxa"/>
            <w:tcBorders>
              <w:top w:val="single" w:color="auto" w:sz="4" w:space="0"/>
              <w:left w:val="single" w:color="auto" w:sz="4" w:space="0"/>
              <w:bottom w:val="single" w:color="auto" w:sz="4" w:space="0"/>
              <w:right w:val="single" w:color="auto" w:sz="4" w:space="0"/>
            </w:tcBorders>
            <w:noWrap w:val="0"/>
            <w:vAlign w:val="top"/>
          </w:tcPr>
          <w:p w14:paraId="1DE43141">
            <w:pPr>
              <w:adjustRightInd w:val="0"/>
              <w:snapToGrid w:val="0"/>
              <w:spacing w:after="200" w:line="220" w:lineRule="atLeast"/>
              <w:jc w:val="center"/>
              <w:rPr>
                <w:rFonts w:ascii="宋体" w:hAnsi="宋体" w:cs="宋体"/>
                <w:sz w:val="24"/>
                <w:szCs w:val="22"/>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3BA6C243">
            <w:pPr>
              <w:adjustRightInd w:val="0"/>
              <w:snapToGrid w:val="0"/>
              <w:spacing w:after="200" w:line="220" w:lineRule="atLeast"/>
              <w:jc w:val="center"/>
              <w:rPr>
                <w:rFonts w:ascii="宋体" w:hAnsi="宋体" w:cs="宋体"/>
                <w:sz w:val="24"/>
                <w:szCs w:val="22"/>
              </w:rPr>
            </w:pPr>
          </w:p>
        </w:tc>
        <w:tc>
          <w:tcPr>
            <w:tcW w:w="1055" w:type="dxa"/>
            <w:tcBorders>
              <w:top w:val="single" w:color="auto" w:sz="4" w:space="0"/>
              <w:left w:val="single" w:color="auto" w:sz="4" w:space="0"/>
              <w:bottom w:val="single" w:color="auto" w:sz="4" w:space="0"/>
              <w:right w:val="single" w:color="auto" w:sz="4" w:space="0"/>
            </w:tcBorders>
            <w:noWrap w:val="0"/>
            <w:vAlign w:val="top"/>
          </w:tcPr>
          <w:p w14:paraId="18DE44F4">
            <w:pPr>
              <w:adjustRightInd w:val="0"/>
              <w:snapToGrid w:val="0"/>
              <w:spacing w:after="200" w:line="220" w:lineRule="atLeast"/>
              <w:jc w:val="center"/>
              <w:rPr>
                <w:rFonts w:ascii="宋体" w:hAnsi="宋体" w:cs="宋体"/>
                <w:sz w:val="24"/>
                <w:szCs w:val="22"/>
              </w:rPr>
            </w:pPr>
          </w:p>
        </w:tc>
        <w:tc>
          <w:tcPr>
            <w:tcW w:w="600" w:type="dxa"/>
            <w:tcBorders>
              <w:top w:val="single" w:color="auto" w:sz="4" w:space="0"/>
              <w:left w:val="single" w:color="auto" w:sz="4" w:space="0"/>
              <w:bottom w:val="single" w:color="auto" w:sz="4" w:space="0"/>
              <w:right w:val="single" w:color="auto" w:sz="4" w:space="0"/>
            </w:tcBorders>
            <w:noWrap w:val="0"/>
            <w:vAlign w:val="top"/>
          </w:tcPr>
          <w:p w14:paraId="108D611E">
            <w:pPr>
              <w:adjustRightInd w:val="0"/>
              <w:snapToGrid w:val="0"/>
              <w:spacing w:after="200" w:line="220" w:lineRule="atLeast"/>
              <w:jc w:val="center"/>
              <w:rPr>
                <w:rFonts w:ascii="宋体" w:hAnsi="宋体" w:cs="宋体"/>
                <w:sz w:val="24"/>
                <w:szCs w:val="22"/>
              </w:rPr>
            </w:pPr>
          </w:p>
        </w:tc>
        <w:tc>
          <w:tcPr>
            <w:tcW w:w="540" w:type="dxa"/>
            <w:tcBorders>
              <w:top w:val="single" w:color="auto" w:sz="4" w:space="0"/>
              <w:left w:val="single" w:color="auto" w:sz="4" w:space="0"/>
              <w:bottom w:val="single" w:color="auto" w:sz="4" w:space="0"/>
              <w:right w:val="single" w:color="auto" w:sz="4" w:space="0"/>
            </w:tcBorders>
            <w:noWrap w:val="0"/>
            <w:vAlign w:val="top"/>
          </w:tcPr>
          <w:p w14:paraId="5F52F20B">
            <w:pPr>
              <w:adjustRightInd w:val="0"/>
              <w:snapToGrid w:val="0"/>
              <w:spacing w:after="200" w:line="220" w:lineRule="atLeast"/>
              <w:jc w:val="center"/>
              <w:rPr>
                <w:rFonts w:ascii="宋体" w:hAnsi="宋体" w:cs="宋体"/>
                <w:sz w:val="24"/>
                <w:szCs w:val="22"/>
              </w:rPr>
            </w:pPr>
          </w:p>
        </w:tc>
        <w:tc>
          <w:tcPr>
            <w:tcW w:w="812" w:type="dxa"/>
            <w:tcBorders>
              <w:top w:val="single" w:color="auto" w:sz="4" w:space="0"/>
              <w:left w:val="single" w:color="auto" w:sz="4" w:space="0"/>
              <w:bottom w:val="single" w:color="auto" w:sz="4" w:space="0"/>
              <w:right w:val="single" w:color="auto" w:sz="4" w:space="0"/>
            </w:tcBorders>
            <w:noWrap w:val="0"/>
            <w:vAlign w:val="top"/>
          </w:tcPr>
          <w:p w14:paraId="6DDF573F">
            <w:pPr>
              <w:adjustRightInd w:val="0"/>
              <w:snapToGrid w:val="0"/>
              <w:spacing w:after="200" w:line="220" w:lineRule="atLeast"/>
              <w:jc w:val="center"/>
              <w:rPr>
                <w:rFonts w:ascii="宋体" w:hAnsi="宋体" w:cs="宋体"/>
                <w:sz w:val="24"/>
                <w:szCs w:val="22"/>
              </w:rPr>
            </w:pPr>
          </w:p>
        </w:tc>
      </w:tr>
      <w:tr w14:paraId="5FB15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42" w:type="dxa"/>
            <w:gridSpan w:val="5"/>
            <w:tcBorders>
              <w:top w:val="single" w:color="auto" w:sz="4" w:space="0"/>
              <w:left w:val="single" w:color="auto" w:sz="4" w:space="0"/>
              <w:bottom w:val="single" w:color="auto" w:sz="4" w:space="0"/>
              <w:right w:val="single" w:color="auto" w:sz="4" w:space="0"/>
            </w:tcBorders>
            <w:noWrap w:val="0"/>
            <w:vAlign w:val="top"/>
          </w:tcPr>
          <w:p w14:paraId="5814A214">
            <w:pPr>
              <w:adjustRightInd w:val="0"/>
              <w:snapToGrid w:val="0"/>
              <w:spacing w:after="200" w:line="220" w:lineRule="atLeast"/>
              <w:jc w:val="center"/>
              <w:rPr>
                <w:rFonts w:ascii="宋体" w:hAnsi="宋体" w:cs="宋体"/>
                <w:sz w:val="22"/>
                <w:szCs w:val="22"/>
              </w:rPr>
            </w:pPr>
            <w:r>
              <w:rPr>
                <w:rFonts w:hint="eastAsia" w:ascii="宋体" w:hAnsi="宋体" w:cs="宋体"/>
              </w:rPr>
              <w:t>零点漂移绝对误差最大值</w:t>
            </w:r>
          </w:p>
        </w:tc>
        <w:tc>
          <w:tcPr>
            <w:tcW w:w="916" w:type="dxa"/>
            <w:tcBorders>
              <w:top w:val="single" w:color="auto" w:sz="4" w:space="0"/>
              <w:left w:val="single" w:color="auto" w:sz="4" w:space="0"/>
              <w:bottom w:val="single" w:color="auto" w:sz="4" w:space="0"/>
              <w:right w:val="single" w:color="auto" w:sz="4" w:space="0"/>
            </w:tcBorders>
            <w:noWrap w:val="0"/>
            <w:vAlign w:val="top"/>
          </w:tcPr>
          <w:p w14:paraId="18D8D9C4">
            <w:pPr>
              <w:adjustRightInd w:val="0"/>
              <w:snapToGrid w:val="0"/>
              <w:spacing w:after="200" w:line="220" w:lineRule="atLeast"/>
              <w:jc w:val="center"/>
              <w:rPr>
                <w:rFonts w:hint="eastAsia" w:ascii="宋体" w:hAnsi="宋体" w:eastAsia="宋体" w:cs="宋体"/>
                <w:sz w:val="22"/>
                <w:szCs w:val="22"/>
                <w:lang w:eastAsia="zh-CN"/>
              </w:rPr>
            </w:pPr>
          </w:p>
        </w:tc>
        <w:tc>
          <w:tcPr>
            <w:tcW w:w="643" w:type="dxa"/>
            <w:vMerge w:val="restart"/>
            <w:tcBorders>
              <w:top w:val="single" w:color="auto" w:sz="4" w:space="0"/>
              <w:left w:val="single" w:color="auto" w:sz="4" w:space="0"/>
              <w:bottom w:val="single" w:color="auto" w:sz="4" w:space="0"/>
              <w:right w:val="single" w:color="auto" w:sz="4" w:space="0"/>
            </w:tcBorders>
            <w:noWrap w:val="0"/>
            <w:vAlign w:val="top"/>
          </w:tcPr>
          <w:p w14:paraId="477BE70F">
            <w:pPr>
              <w:adjustRightInd w:val="0"/>
              <w:snapToGrid w:val="0"/>
              <w:spacing w:after="200" w:line="220" w:lineRule="atLeast"/>
              <w:jc w:val="center"/>
              <w:rPr>
                <w:rFonts w:ascii="宋体" w:hAnsi="宋体" w:cs="宋体"/>
                <w:sz w:val="22"/>
                <w:szCs w:val="22"/>
              </w:rPr>
            </w:pPr>
          </w:p>
        </w:tc>
        <w:tc>
          <w:tcPr>
            <w:tcW w:w="2127" w:type="dxa"/>
            <w:gridSpan w:val="2"/>
            <w:tcBorders>
              <w:top w:val="single" w:color="auto" w:sz="4" w:space="0"/>
              <w:left w:val="single" w:color="auto" w:sz="4" w:space="0"/>
              <w:bottom w:val="single" w:color="auto" w:sz="4" w:space="0"/>
              <w:right w:val="single" w:color="auto" w:sz="4" w:space="0"/>
            </w:tcBorders>
            <w:noWrap w:val="0"/>
            <w:vAlign w:val="top"/>
          </w:tcPr>
          <w:p w14:paraId="3F8055D6">
            <w:pPr>
              <w:adjustRightInd w:val="0"/>
              <w:snapToGrid w:val="0"/>
              <w:spacing w:after="200" w:line="220" w:lineRule="atLeast"/>
              <w:jc w:val="center"/>
              <w:rPr>
                <w:rFonts w:ascii="宋体" w:hAnsi="宋体" w:cs="宋体"/>
                <w:sz w:val="22"/>
                <w:szCs w:val="22"/>
              </w:rPr>
            </w:pPr>
            <w:r>
              <w:rPr>
                <w:rFonts w:hint="eastAsia" w:ascii="宋体" w:hAnsi="宋体" w:cs="宋体"/>
              </w:rPr>
              <w:t>跨度漂移绝对误差最大值</w:t>
            </w:r>
          </w:p>
        </w:tc>
        <w:tc>
          <w:tcPr>
            <w:tcW w:w="1055" w:type="dxa"/>
            <w:tcBorders>
              <w:top w:val="single" w:color="auto" w:sz="4" w:space="0"/>
              <w:left w:val="single" w:color="auto" w:sz="4" w:space="0"/>
              <w:bottom w:val="single" w:color="auto" w:sz="4" w:space="0"/>
              <w:right w:val="single" w:color="auto" w:sz="4" w:space="0"/>
            </w:tcBorders>
            <w:noWrap w:val="0"/>
            <w:vAlign w:val="top"/>
          </w:tcPr>
          <w:p w14:paraId="3A1AC116">
            <w:pPr>
              <w:adjustRightInd w:val="0"/>
              <w:snapToGrid w:val="0"/>
              <w:spacing w:after="200" w:line="220" w:lineRule="atLeast"/>
              <w:jc w:val="center"/>
              <w:rPr>
                <w:rFonts w:hint="eastAsia" w:ascii="宋体" w:hAnsi="宋体" w:eastAsia="宋体" w:cs="宋体"/>
                <w:sz w:val="22"/>
                <w:szCs w:val="21"/>
                <w:lang w:eastAsia="zh-CN"/>
              </w:rPr>
            </w:pPr>
          </w:p>
        </w:tc>
        <w:tc>
          <w:tcPr>
            <w:tcW w:w="600" w:type="dxa"/>
            <w:vMerge w:val="restart"/>
            <w:tcBorders>
              <w:top w:val="single" w:color="auto" w:sz="4" w:space="0"/>
              <w:left w:val="single" w:color="auto" w:sz="4" w:space="0"/>
              <w:bottom w:val="single" w:color="auto" w:sz="4" w:space="0"/>
              <w:right w:val="single" w:color="auto" w:sz="4" w:space="0"/>
            </w:tcBorders>
            <w:noWrap w:val="0"/>
            <w:vAlign w:val="top"/>
          </w:tcPr>
          <w:p w14:paraId="6543372E">
            <w:pPr>
              <w:adjustRightInd w:val="0"/>
              <w:snapToGrid w:val="0"/>
              <w:spacing w:after="200" w:line="220" w:lineRule="atLeast"/>
              <w:jc w:val="center"/>
              <w:rPr>
                <w:rFonts w:ascii="宋体" w:hAnsi="宋体" w:cs="宋体"/>
                <w:sz w:val="24"/>
                <w:szCs w:val="22"/>
              </w:rPr>
            </w:pPr>
          </w:p>
        </w:tc>
        <w:tc>
          <w:tcPr>
            <w:tcW w:w="1352" w:type="dxa"/>
            <w:gridSpan w:val="2"/>
            <w:vMerge w:val="restart"/>
            <w:tcBorders>
              <w:top w:val="single" w:color="auto" w:sz="4" w:space="0"/>
              <w:left w:val="single" w:color="auto" w:sz="4" w:space="0"/>
              <w:bottom w:val="single" w:color="auto" w:sz="4" w:space="0"/>
              <w:right w:val="single" w:color="auto" w:sz="4" w:space="0"/>
            </w:tcBorders>
            <w:noWrap w:val="0"/>
            <w:vAlign w:val="top"/>
          </w:tcPr>
          <w:p w14:paraId="7C539873">
            <w:pPr>
              <w:adjustRightInd w:val="0"/>
              <w:snapToGrid w:val="0"/>
              <w:spacing w:after="200" w:line="220" w:lineRule="atLeast"/>
              <w:jc w:val="center"/>
              <w:rPr>
                <w:rFonts w:ascii="宋体" w:hAnsi="宋体" w:cs="宋体"/>
                <w:sz w:val="24"/>
                <w:szCs w:val="22"/>
              </w:rPr>
            </w:pPr>
          </w:p>
        </w:tc>
      </w:tr>
      <w:tr w14:paraId="2D7BE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42" w:type="dxa"/>
            <w:gridSpan w:val="5"/>
            <w:tcBorders>
              <w:top w:val="single" w:color="auto" w:sz="4" w:space="0"/>
              <w:left w:val="single" w:color="auto" w:sz="4" w:space="0"/>
              <w:bottom w:val="single" w:color="auto" w:sz="4" w:space="0"/>
              <w:right w:val="single" w:color="auto" w:sz="4" w:space="0"/>
            </w:tcBorders>
            <w:noWrap w:val="0"/>
            <w:vAlign w:val="top"/>
          </w:tcPr>
          <w:p w14:paraId="34017705">
            <w:pPr>
              <w:adjustRightInd w:val="0"/>
              <w:snapToGrid w:val="0"/>
              <w:spacing w:after="200" w:line="220" w:lineRule="atLeast"/>
              <w:jc w:val="center"/>
              <w:rPr>
                <w:rFonts w:ascii="宋体" w:hAnsi="宋体" w:cs="宋体"/>
                <w:sz w:val="22"/>
                <w:szCs w:val="22"/>
              </w:rPr>
            </w:pPr>
            <w:r>
              <w:rPr>
                <w:rFonts w:hint="eastAsia" w:ascii="宋体" w:hAnsi="宋体" w:cs="宋体"/>
              </w:rPr>
              <w:t>零点漂移</w:t>
            </w:r>
          </w:p>
        </w:tc>
        <w:tc>
          <w:tcPr>
            <w:tcW w:w="916" w:type="dxa"/>
            <w:tcBorders>
              <w:top w:val="single" w:color="auto" w:sz="4" w:space="0"/>
              <w:left w:val="single" w:color="auto" w:sz="4" w:space="0"/>
              <w:bottom w:val="single" w:color="auto" w:sz="4" w:space="0"/>
              <w:right w:val="single" w:color="auto" w:sz="4" w:space="0"/>
            </w:tcBorders>
            <w:noWrap w:val="0"/>
            <w:vAlign w:val="top"/>
          </w:tcPr>
          <w:p w14:paraId="3B2E7849">
            <w:pPr>
              <w:adjustRightInd w:val="0"/>
              <w:snapToGrid w:val="0"/>
              <w:spacing w:after="200" w:line="220" w:lineRule="atLeast"/>
              <w:jc w:val="center"/>
              <w:rPr>
                <w:rFonts w:ascii="宋体" w:hAnsi="宋体" w:cs="宋体"/>
                <w:sz w:val="22"/>
                <w:szCs w:val="22"/>
              </w:rPr>
            </w:pPr>
          </w:p>
        </w:tc>
        <w:tc>
          <w:tcPr>
            <w:tcW w:w="643" w:type="dxa"/>
            <w:vMerge w:val="continue"/>
            <w:tcBorders>
              <w:top w:val="single" w:color="auto" w:sz="4" w:space="0"/>
              <w:left w:val="single" w:color="auto" w:sz="4" w:space="0"/>
              <w:bottom w:val="single" w:color="auto" w:sz="4" w:space="0"/>
              <w:right w:val="single" w:color="auto" w:sz="4" w:space="0"/>
            </w:tcBorders>
            <w:noWrap w:val="0"/>
            <w:vAlign w:val="center"/>
          </w:tcPr>
          <w:p w14:paraId="474154A3">
            <w:pPr>
              <w:rPr>
                <w:rFonts w:ascii="宋体" w:hAnsi="宋体" w:cs="宋体"/>
                <w:sz w:val="22"/>
                <w:szCs w:val="22"/>
              </w:rPr>
            </w:pPr>
          </w:p>
        </w:tc>
        <w:tc>
          <w:tcPr>
            <w:tcW w:w="2127" w:type="dxa"/>
            <w:gridSpan w:val="2"/>
            <w:tcBorders>
              <w:top w:val="single" w:color="auto" w:sz="4" w:space="0"/>
              <w:left w:val="single" w:color="auto" w:sz="4" w:space="0"/>
              <w:bottom w:val="single" w:color="auto" w:sz="4" w:space="0"/>
              <w:right w:val="single" w:color="auto" w:sz="4" w:space="0"/>
            </w:tcBorders>
            <w:noWrap w:val="0"/>
            <w:vAlign w:val="top"/>
          </w:tcPr>
          <w:p w14:paraId="2C5365C6">
            <w:pPr>
              <w:adjustRightInd w:val="0"/>
              <w:snapToGrid w:val="0"/>
              <w:spacing w:after="200" w:line="220" w:lineRule="atLeast"/>
              <w:jc w:val="center"/>
              <w:rPr>
                <w:rFonts w:ascii="宋体" w:hAnsi="宋体" w:cs="宋体"/>
                <w:sz w:val="22"/>
                <w:szCs w:val="22"/>
              </w:rPr>
            </w:pPr>
            <w:r>
              <w:rPr>
                <w:rFonts w:hint="eastAsia" w:ascii="宋体" w:hAnsi="宋体" w:cs="宋体"/>
              </w:rPr>
              <w:t>跨度漂移</w:t>
            </w:r>
          </w:p>
        </w:tc>
        <w:tc>
          <w:tcPr>
            <w:tcW w:w="1055" w:type="dxa"/>
            <w:tcBorders>
              <w:top w:val="single" w:color="auto" w:sz="4" w:space="0"/>
              <w:left w:val="single" w:color="auto" w:sz="4" w:space="0"/>
              <w:bottom w:val="single" w:color="auto" w:sz="4" w:space="0"/>
              <w:right w:val="single" w:color="auto" w:sz="4" w:space="0"/>
            </w:tcBorders>
            <w:noWrap w:val="0"/>
            <w:vAlign w:val="top"/>
          </w:tcPr>
          <w:p w14:paraId="692BEB28">
            <w:pPr>
              <w:adjustRightInd w:val="0"/>
              <w:snapToGrid w:val="0"/>
              <w:spacing w:after="200" w:line="220" w:lineRule="atLeast"/>
              <w:jc w:val="center"/>
              <w:rPr>
                <w:rFonts w:ascii="宋体" w:hAnsi="宋体" w:cs="宋体"/>
                <w:sz w:val="22"/>
                <w:szCs w:val="21"/>
              </w:rPr>
            </w:pPr>
          </w:p>
        </w:tc>
        <w:tc>
          <w:tcPr>
            <w:tcW w:w="600" w:type="dxa"/>
            <w:vMerge w:val="continue"/>
            <w:tcBorders>
              <w:top w:val="single" w:color="auto" w:sz="4" w:space="0"/>
              <w:left w:val="single" w:color="auto" w:sz="4" w:space="0"/>
              <w:bottom w:val="single" w:color="auto" w:sz="4" w:space="0"/>
              <w:right w:val="single" w:color="auto" w:sz="4" w:space="0"/>
            </w:tcBorders>
            <w:noWrap w:val="0"/>
            <w:vAlign w:val="center"/>
          </w:tcPr>
          <w:p w14:paraId="7DC53AC3">
            <w:pPr>
              <w:rPr>
                <w:rFonts w:ascii="宋体" w:hAnsi="宋体" w:cs="宋体"/>
                <w:sz w:val="24"/>
                <w:szCs w:val="22"/>
              </w:rPr>
            </w:pPr>
          </w:p>
        </w:tc>
        <w:tc>
          <w:tcPr>
            <w:tcW w:w="135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182BDFCC">
            <w:pPr>
              <w:rPr>
                <w:rFonts w:ascii="宋体" w:hAnsi="宋体" w:cs="宋体"/>
                <w:sz w:val="24"/>
                <w:szCs w:val="22"/>
              </w:rPr>
            </w:pPr>
          </w:p>
        </w:tc>
      </w:tr>
      <w:tr w14:paraId="63B47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235" w:type="dxa"/>
            <w:gridSpan w:val="13"/>
            <w:tcBorders>
              <w:top w:val="single" w:color="auto" w:sz="4" w:space="0"/>
              <w:left w:val="single" w:color="auto" w:sz="4" w:space="0"/>
              <w:bottom w:val="single" w:color="auto" w:sz="4" w:space="0"/>
              <w:right w:val="single" w:color="auto" w:sz="4" w:space="0"/>
            </w:tcBorders>
            <w:noWrap w:val="0"/>
            <w:vAlign w:val="top"/>
          </w:tcPr>
          <w:p w14:paraId="6BF99323">
            <w:pPr>
              <w:rPr>
                <w:rFonts w:ascii="宋体" w:hAnsi="宋体" w:cs="宋体"/>
                <w:sz w:val="24"/>
                <w:szCs w:val="22"/>
              </w:rPr>
            </w:pPr>
            <w:r>
              <w:rPr>
                <w:rFonts w:hint="eastAsia" w:ascii="宋体" w:hAnsi="宋体" w:cs="宋体"/>
                <w:b w:val="0"/>
                <w:bCs/>
                <w:sz w:val="28"/>
                <w:szCs w:val="28"/>
                <w:lang w:eastAsia="zh-CN"/>
              </w:rPr>
              <w:t>结论：</w:t>
            </w:r>
          </w:p>
        </w:tc>
      </w:tr>
    </w:tbl>
    <w:p w14:paraId="6D2583F1">
      <w:pPr>
        <w:ind w:firstLine="800" w:firstLineChars="250"/>
        <w:rPr>
          <w:rFonts w:hint="eastAsia" w:ascii="宋体" w:hAnsi="宋体" w:eastAsia="微软雅黑" w:cs="宋体"/>
          <w:b/>
          <w:sz w:val="32"/>
          <w:szCs w:val="22"/>
        </w:rPr>
      </w:pPr>
    </w:p>
    <w:p w14:paraId="44A3DB63">
      <w:pPr>
        <w:ind w:firstLine="803" w:firstLineChars="250"/>
        <w:rPr>
          <w:rFonts w:hint="eastAsia" w:ascii="宋体" w:hAnsi="宋体" w:cs="宋体"/>
          <w:b/>
          <w:sz w:val="32"/>
        </w:rPr>
      </w:pPr>
    </w:p>
    <w:p w14:paraId="7324257F">
      <w:pPr>
        <w:rPr>
          <w:rFonts w:hint="eastAsia" w:ascii="宋体" w:hAnsi="宋体" w:cs="宋体"/>
          <w:b/>
          <w:sz w:val="32"/>
        </w:rPr>
      </w:pPr>
      <w:r>
        <w:rPr>
          <w:rFonts w:hint="eastAsia" w:ascii="宋体" w:hAnsi="宋体" w:cs="宋体"/>
          <w:b/>
          <w:sz w:val="32"/>
        </w:rPr>
        <w:br w:type="page"/>
      </w:r>
    </w:p>
    <w:p w14:paraId="11124187">
      <w:pPr>
        <w:ind w:firstLine="803" w:firstLineChars="250"/>
        <w:rPr>
          <w:rFonts w:hint="eastAsia" w:ascii="宋体" w:hAnsi="宋体" w:cs="宋体"/>
          <w:b/>
          <w:sz w:val="32"/>
        </w:rPr>
      </w:pPr>
    </w:p>
    <w:p w14:paraId="173D0BA1">
      <w:pPr>
        <w:ind w:firstLine="803" w:firstLineChars="250"/>
        <w:rPr>
          <w:rFonts w:hint="eastAsia" w:ascii="宋体" w:hAnsi="宋体" w:cs="宋体"/>
          <w:b/>
          <w:sz w:val="32"/>
        </w:rPr>
      </w:pPr>
    </w:p>
    <w:p w14:paraId="7964FA89">
      <w:pPr>
        <w:jc w:val="center"/>
        <w:rPr>
          <w:rFonts w:hint="eastAsia" w:ascii="宋体" w:hAnsi="宋体" w:cs="宋体"/>
          <w:b/>
          <w:sz w:val="32"/>
        </w:rPr>
      </w:pPr>
      <w:r>
        <w:rPr>
          <w:rFonts w:hint="eastAsia" w:ascii="宋体" w:hAnsi="宋体" w:cs="宋体"/>
          <w:b/>
          <w:sz w:val="32"/>
        </w:rPr>
        <w:t>表D-2   参比方法校验颗粒物CEMS</w:t>
      </w:r>
    </w:p>
    <w:p w14:paraId="45F9C10F">
      <w:pPr>
        <w:ind w:firstLine="803" w:firstLineChars="250"/>
        <w:rPr>
          <w:rFonts w:hint="eastAsia" w:ascii="宋体" w:hAnsi="宋体" w:cs="宋体"/>
          <w:b/>
          <w:sz w:val="32"/>
        </w:rPr>
      </w:pPr>
    </w:p>
    <w:p w14:paraId="4FFCE1CD">
      <w:pPr>
        <w:rPr>
          <w:rFonts w:hint="default" w:ascii="宋体" w:hAnsi="宋体" w:eastAsia="宋体" w:cs="宋体"/>
          <w:b/>
          <w:sz w:val="24"/>
          <w:lang w:val="en-US" w:eastAsia="zh-CN"/>
        </w:rPr>
      </w:pPr>
      <w:r>
        <w:rPr>
          <w:rFonts w:hint="eastAsia" w:ascii="宋体" w:hAnsi="宋体" w:cs="宋体"/>
          <w:b/>
          <w:sz w:val="24"/>
        </w:rPr>
        <w:t xml:space="preserve">测试人员 </w:t>
      </w:r>
      <w:r>
        <w:rPr>
          <w:rFonts w:hint="eastAsia" w:ascii="宋体" w:hAnsi="宋体" w:cs="宋体"/>
          <w:bCs/>
          <w:sz w:val="24"/>
          <w:u w:val="single"/>
          <w:lang w:val="en-US" w:eastAsia="zh-CN"/>
        </w:rPr>
        <w:t xml:space="preserve">      </w:t>
      </w:r>
      <w:r>
        <w:rPr>
          <w:rFonts w:hint="eastAsia" w:ascii="宋体" w:hAnsi="宋体" w:cs="宋体"/>
          <w:sz w:val="24"/>
          <w:u w:val="single"/>
        </w:rPr>
        <w:t>　</w:t>
      </w:r>
      <w:r>
        <w:rPr>
          <w:rFonts w:hint="eastAsia" w:ascii="宋体" w:hAnsi="宋体" w:cs="宋体"/>
          <w:sz w:val="24"/>
        </w:rPr>
        <w:t xml:space="preserve">　 </w:t>
      </w:r>
      <w:r>
        <w:rPr>
          <w:rFonts w:hint="eastAsia" w:ascii="宋体" w:hAnsi="宋体" w:cs="宋体"/>
          <w:sz w:val="24"/>
          <w:lang w:val="en-US" w:eastAsia="zh-CN"/>
        </w:rPr>
        <w:t xml:space="preserve">    </w:t>
      </w:r>
      <w:r>
        <w:rPr>
          <w:rFonts w:hint="eastAsia" w:ascii="宋体" w:hAnsi="宋体" w:cs="宋体"/>
          <w:sz w:val="24"/>
        </w:rPr>
        <w:t xml:space="preserve"> </w:t>
      </w:r>
      <w:r>
        <w:rPr>
          <w:rFonts w:hint="eastAsia" w:ascii="宋体" w:hAnsi="宋体" w:cs="宋体"/>
          <w:b/>
          <w:sz w:val="24"/>
        </w:rPr>
        <w:t>CEMS生产厂家　</w:t>
      </w:r>
      <w:r>
        <w:rPr>
          <w:rFonts w:hint="eastAsia" w:ascii="宋体" w:hAnsi="宋体" w:cs="宋体"/>
          <w:sz w:val="24"/>
          <w:u w:val="single"/>
          <w:lang w:val="en-US" w:eastAsia="zh-CN"/>
        </w:rPr>
        <w:t xml:space="preserve">             </w:t>
      </w:r>
    </w:p>
    <w:p w14:paraId="47896C64">
      <w:pPr>
        <w:spacing w:line="360" w:lineRule="exact"/>
        <w:textAlignment w:val="baseline"/>
        <w:rPr>
          <w:rFonts w:hint="eastAsia" w:ascii="宋体" w:hAnsi="宋体" w:cs="宋体"/>
          <w:sz w:val="24"/>
          <w:u w:val="single"/>
          <w:lang w:val="en-US" w:eastAsia="zh-CN"/>
        </w:rPr>
      </w:pPr>
      <w:r>
        <w:rPr>
          <w:rFonts w:hint="eastAsia" w:ascii="宋体" w:hAnsi="宋体" w:cs="宋体"/>
          <w:b/>
          <w:sz w:val="24"/>
        </w:rPr>
        <w:t>测试地点</w:t>
      </w:r>
      <w:r>
        <w:rPr>
          <w:rFonts w:hint="eastAsia" w:ascii="宋体" w:hAnsi="宋体" w:cs="宋体"/>
          <w:sz w:val="18"/>
          <w:szCs w:val="18"/>
          <w:u w:val="single"/>
          <w:lang w:val="en-US" w:eastAsia="zh-CN"/>
        </w:rPr>
        <w:t xml:space="preserve">             </w:t>
      </w:r>
      <w:r>
        <w:rPr>
          <w:rFonts w:hint="eastAsia" w:ascii="宋体" w:hAnsi="宋体" w:cs="宋体"/>
          <w:sz w:val="24"/>
        </w:rPr>
        <w:t xml:space="preserve"> </w:t>
      </w:r>
      <w:r>
        <w:rPr>
          <w:rFonts w:hint="eastAsia" w:ascii="宋体" w:hAnsi="宋体" w:cs="宋体"/>
          <w:sz w:val="24"/>
          <w:lang w:val="en-US" w:eastAsia="zh-CN"/>
        </w:rPr>
        <w:t xml:space="preserve">   </w:t>
      </w:r>
      <w:r>
        <w:rPr>
          <w:rFonts w:hint="eastAsia" w:ascii="宋体" w:hAnsi="宋体" w:cs="宋体"/>
          <w:sz w:val="24"/>
        </w:rPr>
        <w:t xml:space="preserve"> </w:t>
      </w:r>
      <w:r>
        <w:rPr>
          <w:rFonts w:hint="eastAsia" w:ascii="宋体" w:hAnsi="宋体" w:cs="宋体"/>
          <w:b/>
          <w:sz w:val="24"/>
        </w:rPr>
        <w:t>CEMS型号、编号</w:t>
      </w:r>
      <w:r>
        <w:rPr>
          <w:rFonts w:hint="eastAsia" w:ascii="宋体" w:hAnsi="宋体" w:cs="宋体"/>
          <w:b/>
          <w:sz w:val="24"/>
          <w:u w:val="single"/>
        </w:rPr>
        <w:t>　</w:t>
      </w:r>
      <w:r>
        <w:rPr>
          <w:rFonts w:hint="eastAsia" w:ascii="宋体" w:hAnsi="宋体" w:cs="宋体"/>
          <w:b/>
          <w:sz w:val="24"/>
          <w:u w:val="single"/>
          <w:lang w:val="en-US" w:eastAsia="zh-CN"/>
        </w:rPr>
        <w:t xml:space="preserve">       </w:t>
      </w:r>
      <w:r>
        <w:rPr>
          <w:rFonts w:hint="eastAsia" w:ascii="宋体" w:hAnsi="宋体" w:cs="宋体"/>
          <w:sz w:val="24"/>
          <w:u w:val="single"/>
          <w:lang w:val="en-US" w:eastAsia="zh-CN"/>
        </w:rPr>
        <w:t xml:space="preserve">       </w:t>
      </w:r>
    </w:p>
    <w:p w14:paraId="36B7E303">
      <w:pPr>
        <w:spacing w:line="360" w:lineRule="exact"/>
        <w:textAlignment w:val="baseline"/>
        <w:rPr>
          <w:rFonts w:hint="default" w:ascii="宋体" w:hAnsi="宋体" w:eastAsia="宋体" w:cs="宋体"/>
          <w:b/>
          <w:sz w:val="24"/>
          <w:u w:val="single"/>
          <w:lang w:val="en-US" w:eastAsia="zh-CN"/>
        </w:rPr>
      </w:pPr>
      <w:r>
        <w:rPr>
          <w:rFonts w:hint="eastAsia" w:ascii="宋体" w:hAnsi="宋体" w:cs="宋体"/>
          <w:b/>
          <w:sz w:val="24"/>
        </w:rPr>
        <w:t xml:space="preserve">测试位置 </w:t>
      </w:r>
      <w:r>
        <w:rPr>
          <w:rFonts w:hint="eastAsia" w:ascii="宋体" w:hAnsi="宋体" w:cs="宋体"/>
          <w:sz w:val="24"/>
          <w:u w:val="single"/>
          <w:lang w:val="en-US" w:eastAsia="zh-CN"/>
        </w:rPr>
        <w:t xml:space="preserve">         </w:t>
      </w:r>
      <w:r>
        <w:rPr>
          <w:rFonts w:hint="eastAsia" w:ascii="宋体" w:hAnsi="宋体" w:cs="宋体"/>
          <w:b/>
          <w:sz w:val="24"/>
          <w:u w:val="single"/>
        </w:rPr>
        <w:t xml:space="preserve"> </w:t>
      </w:r>
      <w:r>
        <w:rPr>
          <w:rFonts w:hint="eastAsia" w:ascii="宋体" w:hAnsi="宋体" w:cs="宋体"/>
          <w:b/>
          <w:sz w:val="24"/>
        </w:rPr>
        <w:t xml:space="preserve">     CEMS原理  </w:t>
      </w:r>
      <w:r>
        <w:rPr>
          <w:rFonts w:hint="eastAsia" w:ascii="宋体" w:hAnsi="宋体" w:cs="宋体"/>
          <w:b/>
          <w:sz w:val="24"/>
          <w:u w:val="single"/>
        </w:rPr>
        <w:t xml:space="preserve"> </w:t>
      </w:r>
      <w:r>
        <w:rPr>
          <w:rFonts w:hint="eastAsia" w:ascii="宋体" w:hAnsi="宋体" w:cs="宋体"/>
          <w:sz w:val="24"/>
          <w:u w:val="single"/>
          <w:lang w:val="en-US" w:eastAsia="zh-CN"/>
        </w:rPr>
        <w:t xml:space="preserve">                 </w:t>
      </w:r>
    </w:p>
    <w:p w14:paraId="53B4506A">
      <w:pPr>
        <w:spacing w:line="360" w:lineRule="exact"/>
        <w:textAlignment w:val="baseline"/>
        <w:rPr>
          <w:rFonts w:hint="default" w:ascii="宋体" w:hAnsi="宋体" w:eastAsia="宋体" w:cs="宋体"/>
          <w:sz w:val="24"/>
          <w:u w:val="single"/>
          <w:lang w:val="en-US" w:eastAsia="zh-CN"/>
        </w:rPr>
      </w:pPr>
      <w:r>
        <w:rPr>
          <w:rFonts w:hint="eastAsia" w:ascii="Tahoma" w:hAnsi="Tahoma"/>
          <w:sz w:val="22"/>
        </w:rPr>
        <mc:AlternateContent>
          <mc:Choice Requires="wps">
            <w:drawing>
              <wp:anchor distT="0" distB="0" distL="114300" distR="114300" simplePos="0" relativeHeight="251661312" behindDoc="0" locked="0" layoutInCell="1" allowOverlap="1">
                <wp:simplePos x="0" y="0"/>
                <wp:positionH relativeFrom="column">
                  <wp:posOffset>1381125</wp:posOffset>
                </wp:positionH>
                <wp:positionV relativeFrom="paragraph">
                  <wp:posOffset>224155</wp:posOffset>
                </wp:positionV>
                <wp:extent cx="789940" cy="9525"/>
                <wp:effectExtent l="0" t="0" r="0" b="0"/>
                <wp:wrapNone/>
                <wp:docPr id="19" name="直接连接符 19"/>
                <wp:cNvGraphicFramePr/>
                <a:graphic xmlns:a="http://schemas.openxmlformats.org/drawingml/2006/main">
                  <a:graphicData uri="http://schemas.microsoft.com/office/word/2010/wordprocessingShape">
                    <wps:wsp>
                      <wps:cNvCnPr/>
                      <wps:spPr>
                        <a:xfrm flipV="1">
                          <a:off x="0" y="0"/>
                          <a:ext cx="789940" cy="95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8.75pt;margin-top:17.65pt;height:0.75pt;width:62.2pt;z-index:251661312;mso-width-relative:page;mso-height-relative:page;" filled="f" stroked="t" coordsize="21600,21600" o:gfxdata="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ewZ6tgAAAAJAQAADwAAAAAAAAABACAAAAAiAAAAZHJzL2Rvd25yZXYu&#10;eG1sUEsBAhQAFAAAAAgAh07iQHXHZrr7AQAA8gMAAA4AAAAAAAAAAQAgAAAAJwEAAGRycy9lMm9E&#10;b2MueG1sUEsFBgAAAAAGAAYAWQEAAJQFAAAAAA==&#10;">
                <v:fill on="f" focussize="0,0"/>
                <v:stroke color="#000000" joinstyle="round"/>
                <v:imagedata o:title=""/>
                <o:lock v:ext="edit" aspectratio="f"/>
              </v:line>
            </w:pict>
          </mc:Fallback>
        </mc:AlternateContent>
      </w:r>
      <w:r>
        <w:rPr>
          <w:rFonts w:hint="eastAsia" w:ascii="宋体" w:hAnsi="宋体" w:cs="宋体"/>
          <w:b/>
          <w:sz w:val="24"/>
        </w:rPr>
        <w:t xml:space="preserve">参比方法仪器生产厂 </w:t>
      </w:r>
      <w:r>
        <w:rPr>
          <w:rFonts w:hint="eastAsia" w:ascii="宋体" w:hAnsi="宋体" w:cs="宋体"/>
          <w:sz w:val="24"/>
          <w:lang w:val="en-US" w:eastAsia="zh-CN"/>
        </w:rPr>
        <w:t xml:space="preserve">       </w:t>
      </w:r>
      <w:r>
        <w:rPr>
          <w:rFonts w:hint="eastAsia" w:ascii="宋体" w:hAnsi="宋体" w:cs="宋体"/>
          <w:sz w:val="24"/>
        </w:rPr>
        <w:t xml:space="preserve">  </w:t>
      </w:r>
      <w:r>
        <w:rPr>
          <w:rFonts w:hint="eastAsia" w:ascii="宋体" w:hAnsi="宋体" w:cs="宋体"/>
          <w:b/>
          <w:sz w:val="24"/>
        </w:rPr>
        <w:t xml:space="preserve"> 　型号、编号</w:t>
      </w:r>
      <w:r>
        <w:rPr>
          <w:rFonts w:hint="eastAsia" w:ascii="宋体" w:hAnsi="宋体" w:cs="宋体"/>
          <w:sz w:val="24"/>
        </w:rPr>
        <w:t xml:space="preserve"> </w:t>
      </w:r>
      <w:r>
        <w:rPr>
          <w:rFonts w:hint="eastAsia" w:ascii="宋体" w:hAnsi="宋体" w:cs="宋体"/>
          <w:sz w:val="24"/>
          <w:u w:val="single"/>
          <w:lang w:val="en-US" w:eastAsia="zh-CN"/>
        </w:rPr>
        <w:t xml:space="preserve">       </w:t>
      </w:r>
      <w:r>
        <w:rPr>
          <w:rFonts w:hint="eastAsia" w:ascii="宋体" w:hAnsi="宋体" w:cs="宋体"/>
          <w:b/>
          <w:sz w:val="24"/>
          <w:u w:val="single"/>
        </w:rPr>
        <w:t xml:space="preserve"> </w:t>
      </w:r>
      <w:r>
        <w:rPr>
          <w:rFonts w:hint="eastAsia" w:ascii="宋体" w:hAnsi="宋体" w:cs="宋体"/>
          <w:b/>
          <w:sz w:val="24"/>
        </w:rPr>
        <w:t xml:space="preserve">    原理 </w:t>
      </w:r>
      <w:r>
        <w:rPr>
          <w:rFonts w:hint="eastAsia" w:ascii="宋体" w:hAnsi="宋体" w:cs="宋体"/>
          <w:b/>
          <w:sz w:val="24"/>
          <w:u w:val="single"/>
        </w:rPr>
        <w:t xml:space="preserve"> </w:t>
      </w:r>
      <w:r>
        <w:rPr>
          <w:rFonts w:hint="eastAsia" w:ascii="宋体" w:hAnsi="宋体" w:cs="宋体"/>
          <w:sz w:val="24"/>
          <w:u w:val="single"/>
          <w:lang w:val="en-US" w:eastAsia="zh-CN"/>
        </w:rPr>
        <w:t xml:space="preserve">          </w:t>
      </w:r>
    </w:p>
    <w:p w14:paraId="4E769581">
      <w:pPr>
        <w:spacing w:line="360" w:lineRule="exact"/>
        <w:textAlignment w:val="baseline"/>
        <w:rPr>
          <w:rFonts w:hint="eastAsia" w:ascii="宋体" w:hAnsi="宋体" w:cs="宋体"/>
          <w:b/>
          <w:sz w:val="24"/>
          <w:u w:val="single"/>
        </w:rPr>
      </w:pPr>
    </w:p>
    <w:tbl>
      <w:tblPr>
        <w:tblStyle w:val="7"/>
        <w:tblW w:w="95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
        <w:gridCol w:w="1678"/>
        <w:gridCol w:w="567"/>
        <w:gridCol w:w="850"/>
        <w:gridCol w:w="851"/>
        <w:gridCol w:w="992"/>
        <w:gridCol w:w="1030"/>
        <w:gridCol w:w="1087"/>
        <w:gridCol w:w="776"/>
        <w:gridCol w:w="727"/>
      </w:tblGrid>
      <w:tr w14:paraId="0594E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82" w:type="dxa"/>
            <w:vMerge w:val="restart"/>
            <w:tcBorders>
              <w:top w:val="single" w:color="auto" w:sz="4" w:space="0"/>
              <w:left w:val="single" w:color="auto" w:sz="4" w:space="0"/>
              <w:bottom w:val="single" w:color="auto" w:sz="4" w:space="0"/>
              <w:right w:val="single" w:color="auto" w:sz="4" w:space="0"/>
            </w:tcBorders>
            <w:noWrap w:val="0"/>
            <w:vAlign w:val="center"/>
          </w:tcPr>
          <w:p w14:paraId="6C81C593">
            <w:pPr>
              <w:adjustRightInd w:val="0"/>
              <w:snapToGrid w:val="0"/>
              <w:spacing w:after="200" w:line="220" w:lineRule="atLeast"/>
              <w:jc w:val="center"/>
              <w:rPr>
                <w:rFonts w:hint="eastAsia" w:ascii="宋体" w:hAnsi="宋体" w:eastAsia="宋体" w:cs="宋体"/>
                <w:sz w:val="22"/>
                <w:szCs w:val="22"/>
                <w:lang w:val="en-US" w:eastAsia="zh-CN"/>
              </w:rPr>
            </w:pPr>
            <w:r>
              <w:rPr>
                <w:rFonts w:hint="eastAsia" w:ascii="宋体" w:hAnsi="宋体" w:cs="宋体"/>
                <w:sz w:val="22"/>
                <w:szCs w:val="22"/>
                <w:lang w:val="en-US" w:eastAsia="zh-CN"/>
              </w:rPr>
              <w:t>日期</w:t>
            </w:r>
          </w:p>
        </w:tc>
        <w:tc>
          <w:tcPr>
            <w:tcW w:w="1678" w:type="dxa"/>
            <w:vMerge w:val="restart"/>
            <w:tcBorders>
              <w:top w:val="single" w:color="auto" w:sz="4" w:space="0"/>
              <w:left w:val="single" w:color="auto" w:sz="4" w:space="0"/>
              <w:bottom w:val="single" w:color="auto" w:sz="4" w:space="0"/>
              <w:right w:val="single" w:color="auto" w:sz="4" w:space="0"/>
            </w:tcBorders>
            <w:noWrap w:val="0"/>
            <w:vAlign w:val="center"/>
          </w:tcPr>
          <w:p w14:paraId="262511F9">
            <w:pPr>
              <w:spacing w:line="220" w:lineRule="atLeast"/>
              <w:jc w:val="center"/>
              <w:rPr>
                <w:rFonts w:ascii="宋体" w:hAnsi="宋体" w:eastAsia="微软雅黑" w:cs="宋体"/>
                <w:sz w:val="22"/>
              </w:rPr>
            </w:pPr>
            <w:r>
              <w:rPr>
                <w:rFonts w:hint="eastAsia" w:ascii="宋体" w:hAnsi="宋体" w:cs="宋体"/>
              </w:rPr>
              <w:t>时间</w:t>
            </w:r>
          </w:p>
          <w:p w14:paraId="44E98389">
            <w:pPr>
              <w:adjustRightInd w:val="0"/>
              <w:snapToGrid w:val="0"/>
              <w:spacing w:after="200" w:line="220" w:lineRule="atLeast"/>
              <w:jc w:val="center"/>
              <w:rPr>
                <w:rFonts w:ascii="宋体" w:hAnsi="宋体" w:cs="宋体"/>
                <w:sz w:val="22"/>
                <w:szCs w:val="22"/>
              </w:rPr>
            </w:pPr>
            <w:r>
              <w:rPr>
                <w:rFonts w:hint="eastAsia" w:ascii="宋体" w:hAnsi="宋体" w:cs="宋体"/>
              </w:rPr>
              <w:t>（时、分）</w:t>
            </w:r>
          </w:p>
        </w:tc>
        <w:tc>
          <w:tcPr>
            <w:tcW w:w="4290" w:type="dxa"/>
            <w:gridSpan w:val="5"/>
            <w:tcBorders>
              <w:top w:val="single" w:color="auto" w:sz="4" w:space="0"/>
              <w:left w:val="single" w:color="auto" w:sz="4" w:space="0"/>
              <w:bottom w:val="single" w:color="auto" w:sz="4" w:space="0"/>
              <w:right w:val="single" w:color="auto" w:sz="4" w:space="0"/>
            </w:tcBorders>
            <w:noWrap w:val="0"/>
            <w:vAlign w:val="center"/>
          </w:tcPr>
          <w:p w14:paraId="708D0C47">
            <w:pPr>
              <w:adjustRightInd w:val="0"/>
              <w:snapToGrid w:val="0"/>
              <w:spacing w:after="200" w:line="220" w:lineRule="atLeast"/>
              <w:jc w:val="center"/>
              <w:rPr>
                <w:rFonts w:ascii="宋体" w:hAnsi="宋体" w:cs="宋体"/>
                <w:sz w:val="22"/>
                <w:szCs w:val="22"/>
              </w:rPr>
            </w:pPr>
            <w:r>
              <w:rPr>
                <w:rFonts w:hint="eastAsia" w:ascii="宋体" w:hAnsi="宋体" w:cs="宋体"/>
              </w:rPr>
              <w:t>参比方法</w:t>
            </w:r>
          </w:p>
        </w:tc>
        <w:tc>
          <w:tcPr>
            <w:tcW w:w="1087" w:type="dxa"/>
            <w:tcBorders>
              <w:top w:val="single" w:color="auto" w:sz="4" w:space="0"/>
              <w:left w:val="single" w:color="auto" w:sz="4" w:space="0"/>
              <w:bottom w:val="single" w:color="auto" w:sz="4" w:space="0"/>
              <w:right w:val="single" w:color="auto" w:sz="4" w:space="0"/>
            </w:tcBorders>
            <w:noWrap w:val="0"/>
            <w:vAlign w:val="center"/>
          </w:tcPr>
          <w:p w14:paraId="64492277">
            <w:pPr>
              <w:adjustRightInd w:val="0"/>
              <w:snapToGrid w:val="0"/>
              <w:spacing w:after="200" w:line="220" w:lineRule="atLeast"/>
              <w:jc w:val="center"/>
              <w:rPr>
                <w:rFonts w:ascii="宋体" w:hAnsi="宋体" w:cs="宋体"/>
                <w:sz w:val="22"/>
                <w:szCs w:val="22"/>
              </w:rPr>
            </w:pPr>
            <w:r>
              <w:rPr>
                <w:rFonts w:hint="eastAsia" w:ascii="宋体" w:hAnsi="宋体" w:cs="宋体"/>
              </w:rPr>
              <w:t>CEMS法</w:t>
            </w:r>
          </w:p>
        </w:tc>
        <w:tc>
          <w:tcPr>
            <w:tcW w:w="776" w:type="dxa"/>
            <w:vMerge w:val="restart"/>
            <w:tcBorders>
              <w:top w:val="single" w:color="auto" w:sz="4" w:space="0"/>
              <w:left w:val="single" w:color="auto" w:sz="4" w:space="0"/>
              <w:bottom w:val="single" w:color="auto" w:sz="4" w:space="0"/>
              <w:right w:val="single" w:color="auto" w:sz="4" w:space="0"/>
            </w:tcBorders>
            <w:noWrap w:val="0"/>
            <w:vAlign w:val="center"/>
          </w:tcPr>
          <w:p w14:paraId="7942C251">
            <w:pPr>
              <w:spacing w:line="220" w:lineRule="atLeast"/>
              <w:jc w:val="center"/>
              <w:rPr>
                <w:rFonts w:ascii="宋体" w:hAnsi="宋体" w:eastAsia="微软雅黑" w:cs="宋体"/>
                <w:sz w:val="22"/>
              </w:rPr>
            </w:pPr>
          </w:p>
          <w:p w14:paraId="6FF33FF1">
            <w:pPr>
              <w:adjustRightInd w:val="0"/>
              <w:snapToGrid w:val="0"/>
              <w:spacing w:after="200" w:line="220" w:lineRule="atLeast"/>
              <w:jc w:val="center"/>
              <w:rPr>
                <w:rFonts w:ascii="宋体" w:hAnsi="宋体" w:cs="宋体"/>
                <w:sz w:val="22"/>
                <w:szCs w:val="22"/>
              </w:rPr>
            </w:pPr>
            <w:r>
              <w:rPr>
                <w:rFonts w:hint="eastAsia" w:ascii="宋体" w:hAnsi="宋体" w:cs="宋体"/>
              </w:rPr>
              <w:t>颗粒物颜色</w:t>
            </w:r>
          </w:p>
        </w:tc>
        <w:tc>
          <w:tcPr>
            <w:tcW w:w="727" w:type="dxa"/>
            <w:vMerge w:val="restart"/>
            <w:tcBorders>
              <w:top w:val="single" w:color="auto" w:sz="4" w:space="0"/>
              <w:left w:val="single" w:color="auto" w:sz="4" w:space="0"/>
              <w:bottom w:val="single" w:color="auto" w:sz="4" w:space="0"/>
              <w:right w:val="single" w:color="auto" w:sz="4" w:space="0"/>
            </w:tcBorders>
            <w:noWrap w:val="0"/>
            <w:vAlign w:val="center"/>
          </w:tcPr>
          <w:p w14:paraId="0169F635">
            <w:pPr>
              <w:spacing w:line="220" w:lineRule="atLeast"/>
              <w:jc w:val="center"/>
              <w:rPr>
                <w:rFonts w:ascii="宋体" w:hAnsi="宋体" w:eastAsia="微软雅黑" w:cs="宋体"/>
                <w:sz w:val="22"/>
              </w:rPr>
            </w:pPr>
          </w:p>
          <w:p w14:paraId="6766660F">
            <w:pPr>
              <w:spacing w:line="220" w:lineRule="atLeast"/>
              <w:jc w:val="center"/>
              <w:rPr>
                <w:rFonts w:hint="eastAsia" w:ascii="宋体" w:hAnsi="宋体" w:cs="宋体"/>
              </w:rPr>
            </w:pPr>
          </w:p>
          <w:p w14:paraId="3B4BCB4D">
            <w:pPr>
              <w:adjustRightInd w:val="0"/>
              <w:snapToGrid w:val="0"/>
              <w:spacing w:after="200" w:line="220" w:lineRule="atLeast"/>
              <w:jc w:val="center"/>
              <w:rPr>
                <w:rFonts w:ascii="宋体" w:hAnsi="宋体" w:cs="宋体"/>
                <w:sz w:val="22"/>
                <w:szCs w:val="22"/>
              </w:rPr>
            </w:pPr>
            <w:r>
              <w:rPr>
                <w:rFonts w:hint="eastAsia" w:ascii="宋体" w:hAnsi="宋体" w:cs="宋体"/>
              </w:rPr>
              <w:t>备注</w:t>
            </w:r>
          </w:p>
        </w:tc>
      </w:tr>
      <w:tr w14:paraId="26F83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982" w:type="dxa"/>
            <w:vMerge w:val="continue"/>
            <w:tcBorders>
              <w:top w:val="single" w:color="auto" w:sz="4" w:space="0"/>
              <w:left w:val="single" w:color="auto" w:sz="4" w:space="0"/>
              <w:bottom w:val="single" w:color="auto" w:sz="4" w:space="0"/>
              <w:right w:val="single" w:color="auto" w:sz="4" w:space="0"/>
            </w:tcBorders>
            <w:noWrap w:val="0"/>
            <w:vAlign w:val="center"/>
          </w:tcPr>
          <w:p w14:paraId="2D251C99">
            <w:pPr>
              <w:rPr>
                <w:rFonts w:ascii="宋体" w:hAnsi="宋体" w:cs="宋体"/>
                <w:sz w:val="22"/>
                <w:szCs w:val="22"/>
              </w:rPr>
            </w:pPr>
          </w:p>
        </w:tc>
        <w:tc>
          <w:tcPr>
            <w:tcW w:w="1678" w:type="dxa"/>
            <w:vMerge w:val="continue"/>
            <w:tcBorders>
              <w:top w:val="single" w:color="auto" w:sz="4" w:space="0"/>
              <w:left w:val="single" w:color="auto" w:sz="4" w:space="0"/>
              <w:bottom w:val="single" w:color="auto" w:sz="4" w:space="0"/>
              <w:right w:val="single" w:color="auto" w:sz="4" w:space="0"/>
            </w:tcBorders>
            <w:noWrap w:val="0"/>
            <w:vAlign w:val="center"/>
          </w:tcPr>
          <w:p w14:paraId="51B41E2D">
            <w:pPr>
              <w:rPr>
                <w:rFonts w:ascii="宋体" w:hAnsi="宋体" w:cs="宋体"/>
                <w:sz w:val="22"/>
                <w:szCs w:val="22"/>
              </w:rPr>
            </w:pPr>
          </w:p>
        </w:tc>
        <w:tc>
          <w:tcPr>
            <w:tcW w:w="567" w:type="dxa"/>
            <w:tcBorders>
              <w:top w:val="single" w:color="auto" w:sz="4" w:space="0"/>
              <w:left w:val="single" w:color="auto" w:sz="4" w:space="0"/>
              <w:bottom w:val="single" w:color="auto" w:sz="4" w:space="0"/>
              <w:right w:val="single" w:color="auto" w:sz="4" w:space="0"/>
            </w:tcBorders>
            <w:noWrap w:val="0"/>
            <w:vAlign w:val="center"/>
          </w:tcPr>
          <w:p w14:paraId="4FC78AA9">
            <w:pPr>
              <w:spacing w:line="220" w:lineRule="atLeast"/>
              <w:jc w:val="center"/>
              <w:rPr>
                <w:rFonts w:ascii="宋体" w:hAnsi="宋体" w:eastAsia="微软雅黑" w:cs="宋体"/>
                <w:sz w:val="22"/>
              </w:rPr>
            </w:pPr>
            <w:r>
              <w:rPr>
                <w:rFonts w:hint="eastAsia" w:ascii="宋体" w:hAnsi="宋体" w:cs="宋体"/>
              </w:rPr>
              <w:t>序</w:t>
            </w:r>
          </w:p>
          <w:p w14:paraId="6B3F9583">
            <w:pPr>
              <w:adjustRightInd w:val="0"/>
              <w:snapToGrid w:val="0"/>
              <w:spacing w:after="200" w:line="220" w:lineRule="atLeast"/>
              <w:jc w:val="center"/>
              <w:rPr>
                <w:rFonts w:ascii="宋体" w:hAnsi="宋体" w:cs="宋体"/>
                <w:sz w:val="22"/>
                <w:szCs w:val="22"/>
              </w:rPr>
            </w:pPr>
            <w:r>
              <w:rPr>
                <w:rFonts w:hint="eastAsia" w:ascii="宋体" w:hAnsi="宋体" w:cs="宋体"/>
              </w:rPr>
              <w:t>号</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229C464D">
            <w:pPr>
              <w:adjustRightInd w:val="0"/>
              <w:snapToGrid w:val="0"/>
              <w:spacing w:after="200" w:line="220" w:lineRule="atLeast"/>
              <w:jc w:val="center"/>
              <w:rPr>
                <w:rFonts w:hint="eastAsia" w:ascii="宋体" w:hAnsi="宋体" w:eastAsia="宋体" w:cs="宋体"/>
                <w:szCs w:val="21"/>
                <w:lang w:eastAsia="zh-CN"/>
              </w:rPr>
            </w:pPr>
            <w:r>
              <w:rPr>
                <w:rFonts w:hint="eastAsia" w:ascii="宋体" w:hAnsi="宋体" w:eastAsia="宋体" w:cs="宋体"/>
                <w:szCs w:val="21"/>
                <w:lang w:eastAsia="zh-CN"/>
              </w:rPr>
              <w:t>采样头</w:t>
            </w:r>
          </w:p>
          <w:p w14:paraId="40B427FF">
            <w:pPr>
              <w:adjustRightInd w:val="0"/>
              <w:snapToGrid w:val="0"/>
              <w:spacing w:after="200" w:line="220" w:lineRule="atLeast"/>
              <w:jc w:val="center"/>
              <w:rPr>
                <w:rFonts w:ascii="宋体" w:hAnsi="宋体" w:cs="宋体"/>
                <w:sz w:val="22"/>
                <w:szCs w:val="22"/>
              </w:rPr>
            </w:pPr>
            <w:r>
              <w:rPr>
                <w:rFonts w:hint="eastAsia" w:ascii="宋体" w:hAnsi="宋体" w:eastAsia="宋体" w:cs="宋体"/>
                <w:szCs w:val="21"/>
              </w:rPr>
              <w:t>编号</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977ABCD">
            <w:pPr>
              <w:spacing w:line="220" w:lineRule="atLeast"/>
              <w:jc w:val="center"/>
              <w:rPr>
                <w:rFonts w:ascii="宋体" w:hAnsi="宋体" w:eastAsia="微软雅黑" w:cs="宋体"/>
                <w:sz w:val="22"/>
              </w:rPr>
            </w:pPr>
            <w:r>
              <w:rPr>
                <w:rFonts w:hint="eastAsia" w:ascii="宋体" w:hAnsi="宋体" w:cs="宋体"/>
              </w:rPr>
              <w:t>颗粒</w:t>
            </w:r>
          </w:p>
          <w:p w14:paraId="32391BC4">
            <w:pPr>
              <w:spacing w:line="220" w:lineRule="atLeast"/>
              <w:jc w:val="center"/>
              <w:rPr>
                <w:rFonts w:hint="eastAsia" w:ascii="宋体" w:hAnsi="宋体" w:cs="宋体"/>
              </w:rPr>
            </w:pPr>
            <w:r>
              <w:rPr>
                <w:rFonts w:hint="eastAsia" w:ascii="宋体" w:hAnsi="宋体" w:cs="宋体"/>
              </w:rPr>
              <w:t>物重</w:t>
            </w:r>
          </w:p>
          <w:p w14:paraId="3BEBEF50">
            <w:pPr>
              <w:adjustRightInd w:val="0"/>
              <w:snapToGrid w:val="0"/>
              <w:spacing w:after="200" w:line="220" w:lineRule="atLeast"/>
              <w:jc w:val="center"/>
              <w:rPr>
                <w:rFonts w:ascii="宋体" w:hAnsi="宋体" w:cs="宋体"/>
                <w:sz w:val="22"/>
                <w:szCs w:val="22"/>
              </w:rPr>
            </w:pPr>
            <w:r>
              <w:rPr>
                <w:rFonts w:hint="eastAsia" w:ascii="宋体" w:hAnsi="宋体" w:cs="宋体"/>
              </w:rPr>
              <w:t>（mg）</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35822AEB">
            <w:pPr>
              <w:spacing w:line="220" w:lineRule="atLeast"/>
              <w:jc w:val="center"/>
              <w:rPr>
                <w:rFonts w:ascii="宋体" w:hAnsi="宋体" w:eastAsia="微软雅黑" w:cs="宋体"/>
                <w:sz w:val="22"/>
              </w:rPr>
            </w:pPr>
            <w:r>
              <w:rPr>
                <w:rFonts w:hint="eastAsia" w:ascii="宋体" w:hAnsi="宋体" w:cs="宋体"/>
              </w:rPr>
              <w:t>采气</w:t>
            </w:r>
          </w:p>
          <w:p w14:paraId="42BA8C01">
            <w:pPr>
              <w:spacing w:line="220" w:lineRule="atLeast"/>
              <w:jc w:val="center"/>
              <w:rPr>
                <w:rFonts w:hint="eastAsia" w:ascii="宋体" w:hAnsi="宋体" w:cs="宋体"/>
              </w:rPr>
            </w:pPr>
            <w:r>
              <w:rPr>
                <w:rFonts w:hint="eastAsia" w:ascii="宋体" w:hAnsi="宋体" w:cs="宋体"/>
              </w:rPr>
              <w:t>体积</w:t>
            </w:r>
          </w:p>
          <w:p w14:paraId="2330B30B">
            <w:pPr>
              <w:adjustRightInd w:val="0"/>
              <w:snapToGrid w:val="0"/>
              <w:spacing w:after="200" w:line="220" w:lineRule="atLeast"/>
              <w:jc w:val="center"/>
              <w:rPr>
                <w:rFonts w:ascii="宋体" w:hAnsi="宋体" w:cs="宋体"/>
                <w:sz w:val="22"/>
                <w:szCs w:val="22"/>
              </w:rPr>
            </w:pPr>
            <w:r>
              <w:rPr>
                <w:rFonts w:hint="eastAsia" w:ascii="宋体" w:hAnsi="宋体" w:cs="宋体"/>
              </w:rPr>
              <w:t>（NL）</w:t>
            </w:r>
          </w:p>
        </w:tc>
        <w:tc>
          <w:tcPr>
            <w:tcW w:w="1030" w:type="dxa"/>
            <w:tcBorders>
              <w:top w:val="single" w:color="auto" w:sz="4" w:space="0"/>
              <w:left w:val="single" w:color="auto" w:sz="4" w:space="0"/>
              <w:bottom w:val="single" w:color="auto" w:sz="4" w:space="0"/>
              <w:right w:val="single" w:color="auto" w:sz="4" w:space="0"/>
            </w:tcBorders>
            <w:noWrap w:val="0"/>
            <w:vAlign w:val="center"/>
          </w:tcPr>
          <w:p w14:paraId="09ABE7A8">
            <w:pPr>
              <w:spacing w:line="220" w:lineRule="atLeast"/>
              <w:jc w:val="center"/>
              <w:rPr>
                <w:rFonts w:ascii="宋体" w:hAnsi="宋体" w:cs="宋体"/>
                <w:sz w:val="22"/>
                <w:szCs w:val="22"/>
              </w:rPr>
            </w:pPr>
            <w:r>
              <w:rPr>
                <w:rFonts w:hint="eastAsia" w:ascii="宋体" w:hAnsi="宋体" w:cs="宋体"/>
              </w:rPr>
              <w:t>标况浓度（mg/m</w:t>
            </w:r>
            <w:r>
              <w:rPr>
                <w:rFonts w:hint="eastAsia" w:ascii="宋体" w:hAnsi="宋体" w:cs="宋体"/>
                <w:vertAlign w:val="superscript"/>
              </w:rPr>
              <w:t>3</w:t>
            </w:r>
            <w:r>
              <w:rPr>
                <w:rFonts w:hint="eastAsia" w:ascii="宋体" w:hAnsi="宋体" w:cs="宋体"/>
              </w:rPr>
              <w:t>）</w:t>
            </w:r>
          </w:p>
        </w:tc>
        <w:tc>
          <w:tcPr>
            <w:tcW w:w="1087" w:type="dxa"/>
            <w:tcBorders>
              <w:top w:val="single" w:color="auto" w:sz="4" w:space="0"/>
              <w:left w:val="single" w:color="auto" w:sz="4" w:space="0"/>
              <w:bottom w:val="single" w:color="auto" w:sz="4" w:space="0"/>
              <w:right w:val="single" w:color="auto" w:sz="4" w:space="0"/>
            </w:tcBorders>
            <w:noWrap w:val="0"/>
            <w:vAlign w:val="center"/>
          </w:tcPr>
          <w:p w14:paraId="3C00875F">
            <w:pPr>
              <w:spacing w:line="220" w:lineRule="atLeast"/>
              <w:jc w:val="center"/>
              <w:rPr>
                <w:rFonts w:ascii="宋体" w:hAnsi="宋体" w:eastAsia="微软雅黑" w:cs="宋体"/>
                <w:sz w:val="22"/>
              </w:rPr>
            </w:pPr>
            <w:r>
              <w:rPr>
                <w:rFonts w:hint="eastAsia" w:ascii="宋体" w:hAnsi="宋体" w:cs="宋体"/>
              </w:rPr>
              <w:t>测定值</w:t>
            </w:r>
          </w:p>
          <w:p w14:paraId="388ACF38">
            <w:pPr>
              <w:adjustRightInd w:val="0"/>
              <w:snapToGrid w:val="0"/>
              <w:spacing w:after="200" w:line="220" w:lineRule="atLeast"/>
              <w:jc w:val="center"/>
              <w:rPr>
                <w:rFonts w:ascii="宋体" w:hAnsi="宋体" w:cs="宋体"/>
                <w:sz w:val="22"/>
                <w:szCs w:val="22"/>
              </w:rPr>
            </w:pPr>
            <w:r>
              <w:rPr>
                <w:rFonts w:hint="eastAsia" w:ascii="宋体" w:hAnsi="宋体" w:cs="宋体"/>
              </w:rPr>
              <w:t>（无量纲）</w:t>
            </w:r>
          </w:p>
        </w:tc>
        <w:tc>
          <w:tcPr>
            <w:tcW w:w="776" w:type="dxa"/>
            <w:vMerge w:val="continue"/>
            <w:tcBorders>
              <w:top w:val="single" w:color="auto" w:sz="4" w:space="0"/>
              <w:left w:val="single" w:color="auto" w:sz="4" w:space="0"/>
              <w:bottom w:val="single" w:color="auto" w:sz="4" w:space="0"/>
              <w:right w:val="single" w:color="auto" w:sz="4" w:space="0"/>
            </w:tcBorders>
            <w:noWrap w:val="0"/>
            <w:vAlign w:val="center"/>
          </w:tcPr>
          <w:p w14:paraId="33585435">
            <w:pPr>
              <w:rPr>
                <w:rFonts w:ascii="宋体" w:hAnsi="宋体" w:cs="宋体"/>
                <w:sz w:val="22"/>
                <w:szCs w:val="22"/>
              </w:rPr>
            </w:pPr>
          </w:p>
        </w:tc>
        <w:tc>
          <w:tcPr>
            <w:tcW w:w="727" w:type="dxa"/>
            <w:vMerge w:val="continue"/>
            <w:tcBorders>
              <w:top w:val="single" w:color="auto" w:sz="4" w:space="0"/>
              <w:left w:val="single" w:color="auto" w:sz="4" w:space="0"/>
              <w:bottom w:val="single" w:color="auto" w:sz="4" w:space="0"/>
              <w:right w:val="single" w:color="auto" w:sz="4" w:space="0"/>
            </w:tcBorders>
            <w:noWrap w:val="0"/>
            <w:vAlign w:val="center"/>
          </w:tcPr>
          <w:p w14:paraId="72196F6D">
            <w:pPr>
              <w:rPr>
                <w:rFonts w:ascii="宋体" w:hAnsi="宋体" w:cs="宋体"/>
                <w:sz w:val="22"/>
                <w:szCs w:val="22"/>
              </w:rPr>
            </w:pPr>
          </w:p>
        </w:tc>
      </w:tr>
      <w:tr w14:paraId="7E495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82" w:type="dxa"/>
            <w:vMerge w:val="restart"/>
            <w:tcBorders>
              <w:top w:val="single" w:color="auto" w:sz="4" w:space="0"/>
              <w:left w:val="single" w:color="auto" w:sz="4" w:space="0"/>
              <w:right w:val="single" w:color="auto" w:sz="4" w:space="0"/>
            </w:tcBorders>
            <w:noWrap w:val="0"/>
            <w:vAlign w:val="center"/>
          </w:tcPr>
          <w:p w14:paraId="51348AD8">
            <w:pPr>
              <w:rPr>
                <w:rFonts w:ascii="宋体" w:hAnsi="宋体" w:cs="宋体"/>
                <w:sz w:val="22"/>
                <w:szCs w:val="22"/>
              </w:rPr>
            </w:pPr>
            <w:bookmarkStart w:id="27" w:name="_Hlk218116751" w:colFirst="1" w:colLast="9"/>
          </w:p>
        </w:tc>
        <w:tc>
          <w:tcPr>
            <w:tcW w:w="1678" w:type="dxa"/>
            <w:tcBorders>
              <w:top w:val="single" w:color="auto" w:sz="4" w:space="0"/>
              <w:left w:val="single" w:color="auto" w:sz="4" w:space="0"/>
              <w:bottom w:val="single" w:color="auto" w:sz="4" w:space="0"/>
              <w:right w:val="single" w:color="auto" w:sz="4" w:space="0"/>
            </w:tcBorders>
            <w:noWrap w:val="0"/>
            <w:vAlign w:val="center"/>
          </w:tcPr>
          <w:p w14:paraId="24D75C3B">
            <w:pPr>
              <w:adjustRightInd w:val="0"/>
              <w:snapToGrid w:val="0"/>
              <w:spacing w:after="200" w:line="220" w:lineRule="atLeast"/>
              <w:jc w:val="center"/>
              <w:rPr>
                <w:rFonts w:hint="default" w:ascii="宋体" w:hAnsi="宋体" w:eastAsia="宋体" w:cs="宋体"/>
                <w:sz w:val="22"/>
                <w:szCs w:val="21"/>
                <w:lang w:val="en-US" w:eastAsia="zh-CN"/>
              </w:rPr>
            </w:pPr>
          </w:p>
        </w:tc>
        <w:tc>
          <w:tcPr>
            <w:tcW w:w="567" w:type="dxa"/>
            <w:tcBorders>
              <w:top w:val="single" w:color="auto" w:sz="4" w:space="0"/>
              <w:left w:val="single" w:color="auto" w:sz="4" w:space="0"/>
              <w:bottom w:val="single" w:color="auto" w:sz="4" w:space="0"/>
              <w:right w:val="single" w:color="auto" w:sz="4" w:space="0"/>
            </w:tcBorders>
            <w:noWrap w:val="0"/>
            <w:vAlign w:val="center"/>
          </w:tcPr>
          <w:p w14:paraId="3B233E84">
            <w:pPr>
              <w:adjustRightInd w:val="0"/>
              <w:snapToGrid w:val="0"/>
              <w:spacing w:after="200" w:line="220" w:lineRule="atLeast"/>
              <w:jc w:val="center"/>
              <w:rPr>
                <w:rFonts w:ascii="宋体" w:hAnsi="宋体" w:cs="宋体"/>
                <w:sz w:val="2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59A471E9">
            <w:pPr>
              <w:adjustRightInd w:val="0"/>
              <w:snapToGrid w:val="0"/>
              <w:spacing w:after="200" w:line="220" w:lineRule="atLeast"/>
              <w:jc w:val="center"/>
              <w:rPr>
                <w:rFonts w:hint="default" w:ascii="宋体" w:hAnsi="宋体" w:eastAsia="宋体" w:cs="宋体"/>
                <w:sz w:val="22"/>
                <w:szCs w:val="21"/>
                <w:lang w:val="en-US" w:eastAsia="zh-CN"/>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7C685D22">
            <w:pPr>
              <w:adjustRightInd w:val="0"/>
              <w:snapToGrid w:val="0"/>
              <w:spacing w:after="200" w:line="220" w:lineRule="atLeast"/>
              <w:jc w:val="center"/>
              <w:rPr>
                <w:rFonts w:hint="eastAsia" w:ascii="宋体" w:hAnsi="宋体" w:cs="宋体"/>
                <w:sz w:val="22"/>
                <w:szCs w:val="22"/>
                <w:lang w:val="en-US" w:eastAsia="zh-CN"/>
              </w:rPr>
            </w:pPr>
          </w:p>
        </w:tc>
        <w:tc>
          <w:tcPr>
            <w:tcW w:w="992" w:type="dxa"/>
            <w:tcBorders>
              <w:top w:val="single" w:color="auto" w:sz="4" w:space="0"/>
              <w:left w:val="single" w:color="auto" w:sz="4" w:space="0"/>
              <w:bottom w:val="single" w:color="auto" w:sz="4" w:space="0"/>
              <w:right w:val="single" w:color="auto" w:sz="4" w:space="0"/>
            </w:tcBorders>
            <w:noWrap w:val="0"/>
            <w:vAlign w:val="top"/>
          </w:tcPr>
          <w:p w14:paraId="4DB342C8">
            <w:pPr>
              <w:adjustRightInd w:val="0"/>
              <w:snapToGrid w:val="0"/>
              <w:spacing w:after="200" w:line="220" w:lineRule="atLeast"/>
              <w:jc w:val="center"/>
              <w:rPr>
                <w:rFonts w:hint="default" w:ascii="宋体" w:hAnsi="宋体" w:cs="宋体"/>
                <w:sz w:val="22"/>
                <w:szCs w:val="21"/>
                <w:lang w:val="en-US" w:eastAsia="zh-CN"/>
              </w:rPr>
            </w:pPr>
          </w:p>
        </w:tc>
        <w:tc>
          <w:tcPr>
            <w:tcW w:w="1030" w:type="dxa"/>
            <w:tcBorders>
              <w:top w:val="single" w:color="auto" w:sz="4" w:space="0"/>
              <w:left w:val="single" w:color="auto" w:sz="4" w:space="0"/>
              <w:bottom w:val="single" w:color="auto" w:sz="4" w:space="0"/>
              <w:right w:val="single" w:color="auto" w:sz="4" w:space="0"/>
            </w:tcBorders>
            <w:noWrap w:val="0"/>
            <w:vAlign w:val="center"/>
          </w:tcPr>
          <w:p w14:paraId="2C30DE87">
            <w:pPr>
              <w:adjustRightInd w:val="0"/>
              <w:snapToGrid w:val="0"/>
              <w:spacing w:after="200" w:line="220" w:lineRule="atLeast"/>
              <w:jc w:val="center"/>
              <w:rPr>
                <w:rFonts w:hint="default" w:ascii="宋体" w:hAnsi="宋体" w:cs="宋体"/>
                <w:sz w:val="22"/>
                <w:szCs w:val="21"/>
                <w:lang w:val="en-US" w:eastAsia="zh-CN"/>
              </w:rPr>
            </w:pPr>
          </w:p>
        </w:tc>
        <w:tc>
          <w:tcPr>
            <w:tcW w:w="1087" w:type="dxa"/>
            <w:tcBorders>
              <w:top w:val="single" w:color="auto" w:sz="4" w:space="0"/>
              <w:left w:val="single" w:color="auto" w:sz="4" w:space="0"/>
              <w:bottom w:val="single" w:color="auto" w:sz="4" w:space="0"/>
              <w:right w:val="single" w:color="auto" w:sz="4" w:space="0"/>
            </w:tcBorders>
            <w:noWrap w:val="0"/>
            <w:vAlign w:val="center"/>
          </w:tcPr>
          <w:p w14:paraId="081DA04D">
            <w:pPr>
              <w:adjustRightInd w:val="0"/>
              <w:snapToGrid w:val="0"/>
              <w:spacing w:after="200" w:line="220" w:lineRule="atLeast"/>
              <w:jc w:val="center"/>
              <w:rPr>
                <w:rFonts w:hint="default" w:ascii="宋体" w:hAnsi="宋体" w:cs="宋体"/>
                <w:sz w:val="22"/>
                <w:szCs w:val="21"/>
                <w:lang w:val="en-US" w:eastAsia="zh-CN"/>
              </w:rPr>
            </w:pPr>
          </w:p>
        </w:tc>
        <w:tc>
          <w:tcPr>
            <w:tcW w:w="776" w:type="dxa"/>
            <w:tcBorders>
              <w:top w:val="single" w:color="auto" w:sz="4" w:space="0"/>
              <w:left w:val="single" w:color="auto" w:sz="4" w:space="0"/>
              <w:bottom w:val="single" w:color="auto" w:sz="4" w:space="0"/>
              <w:right w:val="single" w:color="auto" w:sz="4" w:space="0"/>
            </w:tcBorders>
            <w:noWrap w:val="0"/>
            <w:vAlign w:val="center"/>
          </w:tcPr>
          <w:p w14:paraId="2F6797BE">
            <w:pPr>
              <w:adjustRightInd w:val="0"/>
              <w:snapToGrid w:val="0"/>
              <w:spacing w:after="200" w:line="220" w:lineRule="atLeast"/>
              <w:jc w:val="center"/>
              <w:rPr>
                <w:rFonts w:ascii="宋体" w:hAnsi="宋体" w:cs="宋体"/>
                <w:sz w:val="22"/>
                <w:szCs w:val="21"/>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4C31DE3E">
            <w:pPr>
              <w:adjustRightInd w:val="0"/>
              <w:snapToGrid w:val="0"/>
              <w:spacing w:after="200" w:line="220" w:lineRule="atLeast"/>
              <w:jc w:val="center"/>
              <w:rPr>
                <w:rFonts w:ascii="宋体" w:hAnsi="宋体" w:cs="宋体"/>
                <w:sz w:val="22"/>
                <w:szCs w:val="22"/>
              </w:rPr>
            </w:pPr>
          </w:p>
        </w:tc>
      </w:tr>
      <w:tr w14:paraId="0F788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82" w:type="dxa"/>
            <w:vMerge w:val="continue"/>
            <w:tcBorders>
              <w:top w:val="single" w:color="auto" w:sz="4" w:space="0"/>
              <w:left w:val="single" w:color="auto" w:sz="4" w:space="0"/>
              <w:bottom w:val="single" w:color="auto" w:sz="4" w:space="0"/>
              <w:right w:val="single" w:color="auto" w:sz="4" w:space="0"/>
            </w:tcBorders>
            <w:noWrap w:val="0"/>
            <w:vAlign w:val="center"/>
          </w:tcPr>
          <w:p w14:paraId="517597B1">
            <w:pPr>
              <w:rPr>
                <w:rFonts w:ascii="宋体" w:hAnsi="宋体" w:cs="宋体"/>
                <w:sz w:val="22"/>
                <w:szCs w:val="22"/>
              </w:rPr>
            </w:pPr>
          </w:p>
        </w:tc>
        <w:tc>
          <w:tcPr>
            <w:tcW w:w="1678" w:type="dxa"/>
            <w:tcBorders>
              <w:top w:val="single" w:color="auto" w:sz="4" w:space="0"/>
              <w:left w:val="single" w:color="auto" w:sz="4" w:space="0"/>
              <w:bottom w:val="single" w:color="auto" w:sz="4" w:space="0"/>
              <w:right w:val="single" w:color="auto" w:sz="4" w:space="0"/>
            </w:tcBorders>
            <w:noWrap w:val="0"/>
            <w:vAlign w:val="center"/>
          </w:tcPr>
          <w:p w14:paraId="531B360B">
            <w:pPr>
              <w:adjustRightInd w:val="0"/>
              <w:snapToGrid w:val="0"/>
              <w:spacing w:after="200" w:line="220" w:lineRule="atLeast"/>
              <w:jc w:val="center"/>
              <w:rPr>
                <w:rFonts w:hint="default" w:ascii="宋体" w:hAnsi="宋体" w:eastAsia="宋体" w:cs="宋体"/>
                <w:sz w:val="22"/>
                <w:szCs w:val="21"/>
                <w:lang w:val="en-US" w:eastAsia="zh-CN"/>
              </w:rPr>
            </w:pPr>
          </w:p>
        </w:tc>
        <w:tc>
          <w:tcPr>
            <w:tcW w:w="567" w:type="dxa"/>
            <w:tcBorders>
              <w:top w:val="single" w:color="auto" w:sz="4" w:space="0"/>
              <w:left w:val="single" w:color="auto" w:sz="4" w:space="0"/>
              <w:bottom w:val="single" w:color="auto" w:sz="4" w:space="0"/>
              <w:right w:val="single" w:color="auto" w:sz="4" w:space="0"/>
            </w:tcBorders>
            <w:noWrap w:val="0"/>
            <w:vAlign w:val="center"/>
          </w:tcPr>
          <w:p w14:paraId="76AB9BFB">
            <w:pPr>
              <w:adjustRightInd w:val="0"/>
              <w:snapToGrid w:val="0"/>
              <w:spacing w:after="200" w:line="220" w:lineRule="atLeast"/>
              <w:jc w:val="center"/>
              <w:rPr>
                <w:rFonts w:ascii="宋体" w:hAnsi="宋体" w:cs="宋体"/>
                <w:sz w:val="2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50352795">
            <w:pPr>
              <w:adjustRightInd w:val="0"/>
              <w:snapToGrid w:val="0"/>
              <w:spacing w:after="200" w:line="220" w:lineRule="atLeast"/>
              <w:jc w:val="center"/>
              <w:rPr>
                <w:rFonts w:hint="default" w:ascii="宋体" w:hAnsi="宋体" w:eastAsia="宋体" w:cs="宋体"/>
                <w:sz w:val="22"/>
                <w:szCs w:val="21"/>
                <w:lang w:val="en-US" w:eastAsia="zh-CN"/>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168DE79E">
            <w:pPr>
              <w:adjustRightInd w:val="0"/>
              <w:snapToGrid w:val="0"/>
              <w:spacing w:after="200" w:line="220" w:lineRule="atLeast"/>
              <w:jc w:val="center"/>
              <w:rPr>
                <w:rFonts w:hint="eastAsia" w:ascii="宋体" w:hAnsi="宋体" w:cs="宋体"/>
                <w:sz w:val="22"/>
                <w:szCs w:val="22"/>
                <w:lang w:val="en-US" w:eastAsia="zh-CN"/>
              </w:rPr>
            </w:pPr>
          </w:p>
        </w:tc>
        <w:tc>
          <w:tcPr>
            <w:tcW w:w="992" w:type="dxa"/>
            <w:tcBorders>
              <w:top w:val="single" w:color="auto" w:sz="4" w:space="0"/>
              <w:left w:val="single" w:color="auto" w:sz="4" w:space="0"/>
              <w:bottom w:val="single" w:color="auto" w:sz="4" w:space="0"/>
              <w:right w:val="single" w:color="auto" w:sz="4" w:space="0"/>
            </w:tcBorders>
            <w:noWrap w:val="0"/>
            <w:vAlign w:val="top"/>
          </w:tcPr>
          <w:p w14:paraId="7AB9B359">
            <w:pPr>
              <w:adjustRightInd w:val="0"/>
              <w:snapToGrid w:val="0"/>
              <w:spacing w:after="200" w:line="220" w:lineRule="atLeast"/>
              <w:jc w:val="center"/>
              <w:rPr>
                <w:rFonts w:hint="default" w:ascii="宋体" w:hAnsi="宋体" w:cs="宋体"/>
                <w:sz w:val="22"/>
                <w:szCs w:val="21"/>
                <w:lang w:val="en-US" w:eastAsia="zh-CN"/>
              </w:rPr>
            </w:pPr>
          </w:p>
        </w:tc>
        <w:tc>
          <w:tcPr>
            <w:tcW w:w="1030" w:type="dxa"/>
            <w:tcBorders>
              <w:top w:val="single" w:color="auto" w:sz="4" w:space="0"/>
              <w:left w:val="single" w:color="auto" w:sz="4" w:space="0"/>
              <w:bottom w:val="single" w:color="auto" w:sz="4" w:space="0"/>
              <w:right w:val="single" w:color="auto" w:sz="4" w:space="0"/>
            </w:tcBorders>
            <w:noWrap w:val="0"/>
            <w:vAlign w:val="center"/>
          </w:tcPr>
          <w:p w14:paraId="59050393">
            <w:pPr>
              <w:adjustRightInd w:val="0"/>
              <w:snapToGrid w:val="0"/>
              <w:spacing w:after="200" w:line="220" w:lineRule="atLeast"/>
              <w:jc w:val="center"/>
              <w:rPr>
                <w:rFonts w:hint="default" w:ascii="宋体" w:hAnsi="宋体" w:cs="宋体"/>
                <w:sz w:val="22"/>
                <w:szCs w:val="21"/>
                <w:lang w:val="en-US" w:eastAsia="zh-CN"/>
              </w:rPr>
            </w:pPr>
          </w:p>
        </w:tc>
        <w:tc>
          <w:tcPr>
            <w:tcW w:w="1087" w:type="dxa"/>
            <w:tcBorders>
              <w:top w:val="single" w:color="auto" w:sz="4" w:space="0"/>
              <w:left w:val="single" w:color="auto" w:sz="4" w:space="0"/>
              <w:bottom w:val="single" w:color="auto" w:sz="4" w:space="0"/>
              <w:right w:val="single" w:color="auto" w:sz="4" w:space="0"/>
            </w:tcBorders>
            <w:noWrap w:val="0"/>
            <w:vAlign w:val="center"/>
          </w:tcPr>
          <w:p w14:paraId="6E22E961">
            <w:pPr>
              <w:adjustRightInd w:val="0"/>
              <w:snapToGrid w:val="0"/>
              <w:spacing w:after="200" w:line="220" w:lineRule="atLeast"/>
              <w:jc w:val="center"/>
              <w:rPr>
                <w:rFonts w:hint="eastAsia" w:ascii="宋体" w:hAnsi="宋体" w:cs="宋体"/>
                <w:sz w:val="22"/>
                <w:szCs w:val="21"/>
                <w:lang w:val="zh-CN" w:eastAsia="zh-CN"/>
              </w:rPr>
            </w:pPr>
          </w:p>
        </w:tc>
        <w:tc>
          <w:tcPr>
            <w:tcW w:w="776" w:type="dxa"/>
            <w:tcBorders>
              <w:top w:val="single" w:color="auto" w:sz="4" w:space="0"/>
              <w:left w:val="single" w:color="auto" w:sz="4" w:space="0"/>
              <w:bottom w:val="single" w:color="auto" w:sz="4" w:space="0"/>
              <w:right w:val="single" w:color="auto" w:sz="4" w:space="0"/>
            </w:tcBorders>
            <w:noWrap w:val="0"/>
            <w:vAlign w:val="center"/>
          </w:tcPr>
          <w:p w14:paraId="286307E7">
            <w:pPr>
              <w:adjustRightInd w:val="0"/>
              <w:snapToGrid w:val="0"/>
              <w:spacing w:after="200" w:line="220" w:lineRule="atLeast"/>
              <w:jc w:val="center"/>
              <w:rPr>
                <w:rFonts w:ascii="宋体" w:hAnsi="宋体" w:cs="宋体"/>
                <w:sz w:val="22"/>
                <w:szCs w:val="21"/>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3400F778">
            <w:pPr>
              <w:adjustRightInd w:val="0"/>
              <w:snapToGrid w:val="0"/>
              <w:spacing w:after="200" w:line="220" w:lineRule="atLeast"/>
              <w:jc w:val="center"/>
              <w:rPr>
                <w:rFonts w:ascii="宋体" w:hAnsi="宋体" w:cs="宋体"/>
                <w:sz w:val="22"/>
                <w:szCs w:val="22"/>
              </w:rPr>
            </w:pPr>
          </w:p>
        </w:tc>
      </w:tr>
      <w:bookmarkEnd w:id="27"/>
      <w:tr w14:paraId="7813C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82" w:type="dxa"/>
            <w:vMerge w:val="continue"/>
            <w:tcBorders>
              <w:top w:val="single" w:color="auto" w:sz="4" w:space="0"/>
              <w:left w:val="single" w:color="auto" w:sz="4" w:space="0"/>
              <w:bottom w:val="single" w:color="auto" w:sz="4" w:space="0"/>
              <w:right w:val="single" w:color="auto" w:sz="4" w:space="0"/>
            </w:tcBorders>
            <w:noWrap w:val="0"/>
            <w:vAlign w:val="center"/>
          </w:tcPr>
          <w:p w14:paraId="28116C76">
            <w:pPr>
              <w:rPr>
                <w:rFonts w:ascii="宋体" w:hAnsi="宋体" w:cs="宋体"/>
                <w:sz w:val="22"/>
                <w:szCs w:val="22"/>
              </w:rPr>
            </w:pPr>
          </w:p>
        </w:tc>
        <w:tc>
          <w:tcPr>
            <w:tcW w:w="1678" w:type="dxa"/>
            <w:tcBorders>
              <w:top w:val="single" w:color="auto" w:sz="4" w:space="0"/>
              <w:left w:val="single" w:color="auto" w:sz="4" w:space="0"/>
              <w:bottom w:val="single" w:color="auto" w:sz="4" w:space="0"/>
              <w:right w:val="single" w:color="auto" w:sz="4" w:space="0"/>
            </w:tcBorders>
            <w:noWrap w:val="0"/>
            <w:vAlign w:val="center"/>
          </w:tcPr>
          <w:p w14:paraId="5DCC45E7">
            <w:pPr>
              <w:adjustRightInd w:val="0"/>
              <w:snapToGrid w:val="0"/>
              <w:spacing w:after="200" w:line="220" w:lineRule="atLeast"/>
              <w:jc w:val="center"/>
              <w:rPr>
                <w:rFonts w:hint="default" w:ascii="宋体" w:hAnsi="宋体" w:eastAsia="宋体" w:cs="宋体"/>
                <w:sz w:val="22"/>
                <w:szCs w:val="21"/>
                <w:lang w:val="en-US" w:eastAsia="zh-CN"/>
              </w:rPr>
            </w:pPr>
          </w:p>
        </w:tc>
        <w:tc>
          <w:tcPr>
            <w:tcW w:w="567" w:type="dxa"/>
            <w:tcBorders>
              <w:top w:val="single" w:color="auto" w:sz="4" w:space="0"/>
              <w:left w:val="single" w:color="auto" w:sz="4" w:space="0"/>
              <w:bottom w:val="single" w:color="auto" w:sz="4" w:space="0"/>
              <w:right w:val="single" w:color="auto" w:sz="4" w:space="0"/>
            </w:tcBorders>
            <w:noWrap w:val="0"/>
            <w:vAlign w:val="center"/>
          </w:tcPr>
          <w:p w14:paraId="4C10F5D2">
            <w:pPr>
              <w:adjustRightInd w:val="0"/>
              <w:snapToGrid w:val="0"/>
              <w:spacing w:after="200" w:line="220" w:lineRule="atLeast"/>
              <w:jc w:val="center"/>
              <w:rPr>
                <w:rFonts w:ascii="宋体" w:hAnsi="宋体" w:cs="宋体"/>
                <w:sz w:val="2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20A2D4B9">
            <w:pPr>
              <w:adjustRightInd w:val="0"/>
              <w:snapToGrid w:val="0"/>
              <w:spacing w:after="200" w:line="220" w:lineRule="atLeast"/>
              <w:jc w:val="center"/>
              <w:rPr>
                <w:rFonts w:hint="default" w:ascii="宋体" w:hAnsi="宋体" w:eastAsia="宋体" w:cs="宋体"/>
                <w:sz w:val="22"/>
                <w:szCs w:val="21"/>
                <w:lang w:val="en-US" w:eastAsia="zh-CN"/>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562261BE">
            <w:pPr>
              <w:adjustRightInd w:val="0"/>
              <w:snapToGrid w:val="0"/>
              <w:spacing w:after="200" w:line="220" w:lineRule="atLeast"/>
              <w:jc w:val="center"/>
              <w:rPr>
                <w:rFonts w:hint="eastAsia" w:ascii="宋体" w:hAnsi="宋体" w:cs="宋体"/>
                <w:sz w:val="22"/>
                <w:szCs w:val="22"/>
                <w:lang w:val="en-US" w:eastAsia="zh-CN"/>
              </w:rPr>
            </w:pPr>
          </w:p>
        </w:tc>
        <w:tc>
          <w:tcPr>
            <w:tcW w:w="992" w:type="dxa"/>
            <w:tcBorders>
              <w:top w:val="single" w:color="auto" w:sz="4" w:space="0"/>
              <w:left w:val="single" w:color="auto" w:sz="4" w:space="0"/>
              <w:bottom w:val="single" w:color="auto" w:sz="4" w:space="0"/>
              <w:right w:val="single" w:color="auto" w:sz="4" w:space="0"/>
            </w:tcBorders>
            <w:noWrap w:val="0"/>
            <w:vAlign w:val="top"/>
          </w:tcPr>
          <w:p w14:paraId="1CF705D4">
            <w:pPr>
              <w:adjustRightInd w:val="0"/>
              <w:snapToGrid w:val="0"/>
              <w:spacing w:after="200" w:line="220" w:lineRule="atLeast"/>
              <w:jc w:val="center"/>
              <w:rPr>
                <w:rFonts w:hint="default" w:ascii="宋体" w:hAnsi="宋体" w:cs="宋体"/>
                <w:sz w:val="22"/>
                <w:szCs w:val="21"/>
                <w:lang w:val="en-US" w:eastAsia="zh-CN"/>
              </w:rPr>
            </w:pPr>
          </w:p>
        </w:tc>
        <w:tc>
          <w:tcPr>
            <w:tcW w:w="1030" w:type="dxa"/>
            <w:tcBorders>
              <w:top w:val="single" w:color="auto" w:sz="4" w:space="0"/>
              <w:left w:val="single" w:color="auto" w:sz="4" w:space="0"/>
              <w:bottom w:val="single" w:color="auto" w:sz="4" w:space="0"/>
              <w:right w:val="single" w:color="auto" w:sz="4" w:space="0"/>
            </w:tcBorders>
            <w:noWrap w:val="0"/>
            <w:vAlign w:val="center"/>
          </w:tcPr>
          <w:p w14:paraId="1C2D6CAA">
            <w:pPr>
              <w:adjustRightInd w:val="0"/>
              <w:snapToGrid w:val="0"/>
              <w:spacing w:after="200" w:line="220" w:lineRule="atLeast"/>
              <w:jc w:val="center"/>
              <w:rPr>
                <w:rFonts w:hint="default" w:ascii="宋体" w:hAnsi="宋体" w:cs="宋体"/>
                <w:sz w:val="22"/>
                <w:szCs w:val="21"/>
                <w:lang w:val="en-US" w:eastAsia="zh-CN"/>
              </w:rPr>
            </w:pPr>
          </w:p>
        </w:tc>
        <w:tc>
          <w:tcPr>
            <w:tcW w:w="1087" w:type="dxa"/>
            <w:tcBorders>
              <w:top w:val="single" w:color="auto" w:sz="4" w:space="0"/>
              <w:left w:val="single" w:color="auto" w:sz="4" w:space="0"/>
              <w:bottom w:val="single" w:color="auto" w:sz="4" w:space="0"/>
              <w:right w:val="single" w:color="auto" w:sz="4" w:space="0"/>
            </w:tcBorders>
            <w:noWrap w:val="0"/>
            <w:vAlign w:val="center"/>
          </w:tcPr>
          <w:p w14:paraId="31A05555">
            <w:pPr>
              <w:adjustRightInd w:val="0"/>
              <w:snapToGrid w:val="0"/>
              <w:spacing w:after="200" w:line="220" w:lineRule="atLeast"/>
              <w:jc w:val="center"/>
              <w:rPr>
                <w:rFonts w:hint="eastAsia" w:ascii="宋体" w:hAnsi="宋体" w:cs="宋体"/>
                <w:sz w:val="22"/>
                <w:szCs w:val="21"/>
                <w:lang w:val="zh-CN" w:eastAsia="zh-CN"/>
              </w:rPr>
            </w:pPr>
          </w:p>
        </w:tc>
        <w:tc>
          <w:tcPr>
            <w:tcW w:w="776" w:type="dxa"/>
            <w:tcBorders>
              <w:top w:val="single" w:color="auto" w:sz="4" w:space="0"/>
              <w:left w:val="single" w:color="auto" w:sz="4" w:space="0"/>
              <w:bottom w:val="single" w:color="auto" w:sz="4" w:space="0"/>
              <w:right w:val="single" w:color="auto" w:sz="4" w:space="0"/>
            </w:tcBorders>
            <w:noWrap w:val="0"/>
            <w:vAlign w:val="center"/>
          </w:tcPr>
          <w:p w14:paraId="5E107442">
            <w:pPr>
              <w:adjustRightInd w:val="0"/>
              <w:snapToGrid w:val="0"/>
              <w:spacing w:after="200" w:line="220" w:lineRule="atLeast"/>
              <w:jc w:val="center"/>
              <w:rPr>
                <w:rFonts w:ascii="宋体" w:hAnsi="宋体" w:cs="宋体"/>
                <w:sz w:val="22"/>
                <w:szCs w:val="21"/>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1AF0E77E">
            <w:pPr>
              <w:adjustRightInd w:val="0"/>
              <w:snapToGrid w:val="0"/>
              <w:spacing w:after="200" w:line="220" w:lineRule="atLeast"/>
              <w:jc w:val="center"/>
              <w:rPr>
                <w:rFonts w:ascii="宋体" w:hAnsi="宋体" w:cs="宋体"/>
                <w:sz w:val="22"/>
                <w:szCs w:val="22"/>
              </w:rPr>
            </w:pPr>
          </w:p>
        </w:tc>
      </w:tr>
      <w:tr w14:paraId="7B3A5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exact"/>
        </w:trPr>
        <w:tc>
          <w:tcPr>
            <w:tcW w:w="982" w:type="dxa"/>
            <w:vMerge w:val="continue"/>
            <w:tcBorders>
              <w:top w:val="single" w:color="auto" w:sz="4" w:space="0"/>
              <w:left w:val="single" w:color="auto" w:sz="4" w:space="0"/>
              <w:bottom w:val="single" w:color="auto" w:sz="4" w:space="0"/>
              <w:right w:val="single" w:color="auto" w:sz="4" w:space="0"/>
            </w:tcBorders>
            <w:noWrap w:val="0"/>
            <w:vAlign w:val="center"/>
          </w:tcPr>
          <w:p w14:paraId="701722D4">
            <w:pPr>
              <w:rPr>
                <w:rFonts w:hint="eastAsia" w:ascii="宋体" w:hAnsi="宋体" w:eastAsia="宋体" w:cs="宋体"/>
                <w:sz w:val="22"/>
                <w:szCs w:val="22"/>
                <w:lang w:eastAsia="zh-CN"/>
              </w:rPr>
            </w:pPr>
          </w:p>
        </w:tc>
        <w:tc>
          <w:tcPr>
            <w:tcW w:w="1678" w:type="dxa"/>
            <w:tcBorders>
              <w:top w:val="single" w:color="auto" w:sz="4" w:space="0"/>
              <w:left w:val="single" w:color="auto" w:sz="4" w:space="0"/>
              <w:bottom w:val="single" w:color="auto" w:sz="4" w:space="0"/>
              <w:right w:val="single" w:color="auto" w:sz="4" w:space="0"/>
            </w:tcBorders>
            <w:noWrap w:val="0"/>
            <w:vAlign w:val="center"/>
          </w:tcPr>
          <w:p w14:paraId="0F4C53EC">
            <w:pPr>
              <w:adjustRightInd w:val="0"/>
              <w:snapToGrid w:val="0"/>
              <w:spacing w:after="200" w:line="220" w:lineRule="atLeast"/>
              <w:jc w:val="center"/>
              <w:rPr>
                <w:rFonts w:hint="default" w:ascii="宋体" w:hAnsi="宋体" w:eastAsia="宋体" w:cs="宋体"/>
                <w:sz w:val="22"/>
                <w:szCs w:val="21"/>
                <w:lang w:val="en-US" w:eastAsia="zh-CN"/>
              </w:rPr>
            </w:pPr>
          </w:p>
        </w:tc>
        <w:tc>
          <w:tcPr>
            <w:tcW w:w="567" w:type="dxa"/>
            <w:tcBorders>
              <w:top w:val="single" w:color="auto" w:sz="4" w:space="0"/>
              <w:left w:val="single" w:color="auto" w:sz="4" w:space="0"/>
              <w:bottom w:val="single" w:color="auto" w:sz="4" w:space="0"/>
              <w:right w:val="single" w:color="auto" w:sz="4" w:space="0"/>
            </w:tcBorders>
            <w:noWrap w:val="0"/>
            <w:vAlign w:val="center"/>
          </w:tcPr>
          <w:p w14:paraId="4C988472">
            <w:pPr>
              <w:adjustRightInd w:val="0"/>
              <w:snapToGrid w:val="0"/>
              <w:spacing w:after="200" w:line="220" w:lineRule="atLeast"/>
              <w:jc w:val="center"/>
              <w:rPr>
                <w:rFonts w:ascii="宋体" w:hAnsi="宋体" w:cs="宋体"/>
                <w:sz w:val="2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4C5D2529">
            <w:pPr>
              <w:adjustRightInd w:val="0"/>
              <w:snapToGrid w:val="0"/>
              <w:spacing w:after="200" w:line="220" w:lineRule="atLeast"/>
              <w:jc w:val="center"/>
              <w:rPr>
                <w:rFonts w:hint="default" w:ascii="宋体" w:hAnsi="宋体" w:eastAsia="宋体" w:cs="宋体"/>
                <w:sz w:val="22"/>
                <w:szCs w:val="21"/>
                <w:lang w:val="en-US" w:eastAsia="zh-CN"/>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79769918">
            <w:pPr>
              <w:adjustRightInd w:val="0"/>
              <w:snapToGrid w:val="0"/>
              <w:spacing w:after="200" w:line="220" w:lineRule="atLeast"/>
              <w:jc w:val="center"/>
              <w:rPr>
                <w:rFonts w:hint="eastAsia" w:ascii="宋体" w:hAnsi="宋体" w:cs="宋体"/>
                <w:sz w:val="22"/>
                <w:szCs w:val="22"/>
                <w:lang w:val="en-US" w:eastAsia="zh-CN"/>
              </w:rPr>
            </w:pPr>
          </w:p>
        </w:tc>
        <w:tc>
          <w:tcPr>
            <w:tcW w:w="992" w:type="dxa"/>
            <w:tcBorders>
              <w:top w:val="single" w:color="auto" w:sz="4" w:space="0"/>
              <w:left w:val="single" w:color="auto" w:sz="4" w:space="0"/>
              <w:bottom w:val="single" w:color="auto" w:sz="4" w:space="0"/>
              <w:right w:val="single" w:color="auto" w:sz="4" w:space="0"/>
            </w:tcBorders>
            <w:noWrap w:val="0"/>
            <w:vAlign w:val="top"/>
          </w:tcPr>
          <w:p w14:paraId="33269BB4">
            <w:pPr>
              <w:adjustRightInd w:val="0"/>
              <w:snapToGrid w:val="0"/>
              <w:spacing w:after="200" w:line="220" w:lineRule="atLeast"/>
              <w:jc w:val="center"/>
              <w:rPr>
                <w:rFonts w:hint="default" w:ascii="宋体" w:hAnsi="宋体" w:cs="宋体"/>
                <w:sz w:val="22"/>
                <w:szCs w:val="21"/>
                <w:lang w:val="en-US" w:eastAsia="zh-CN"/>
              </w:rPr>
            </w:pPr>
          </w:p>
        </w:tc>
        <w:tc>
          <w:tcPr>
            <w:tcW w:w="1030" w:type="dxa"/>
            <w:tcBorders>
              <w:top w:val="single" w:color="auto" w:sz="4" w:space="0"/>
              <w:left w:val="single" w:color="auto" w:sz="4" w:space="0"/>
              <w:bottom w:val="single" w:color="auto" w:sz="4" w:space="0"/>
              <w:right w:val="single" w:color="auto" w:sz="4" w:space="0"/>
            </w:tcBorders>
            <w:noWrap w:val="0"/>
            <w:vAlign w:val="center"/>
          </w:tcPr>
          <w:p w14:paraId="1A022644">
            <w:pPr>
              <w:adjustRightInd w:val="0"/>
              <w:snapToGrid w:val="0"/>
              <w:spacing w:after="200" w:line="220" w:lineRule="atLeast"/>
              <w:jc w:val="center"/>
              <w:rPr>
                <w:rFonts w:hint="default" w:ascii="宋体" w:hAnsi="宋体" w:cs="宋体"/>
                <w:sz w:val="22"/>
                <w:szCs w:val="21"/>
                <w:lang w:val="en-US" w:eastAsia="zh-CN"/>
              </w:rPr>
            </w:pPr>
          </w:p>
        </w:tc>
        <w:tc>
          <w:tcPr>
            <w:tcW w:w="1087" w:type="dxa"/>
            <w:tcBorders>
              <w:top w:val="single" w:color="auto" w:sz="4" w:space="0"/>
              <w:left w:val="single" w:color="auto" w:sz="4" w:space="0"/>
              <w:bottom w:val="single" w:color="auto" w:sz="4" w:space="0"/>
              <w:right w:val="single" w:color="auto" w:sz="4" w:space="0"/>
            </w:tcBorders>
            <w:noWrap w:val="0"/>
            <w:vAlign w:val="center"/>
          </w:tcPr>
          <w:p w14:paraId="16B85CE4">
            <w:pPr>
              <w:adjustRightInd w:val="0"/>
              <w:snapToGrid w:val="0"/>
              <w:spacing w:after="200" w:line="220" w:lineRule="atLeast"/>
              <w:jc w:val="center"/>
              <w:rPr>
                <w:rFonts w:hint="eastAsia" w:ascii="宋体" w:hAnsi="宋体" w:cs="宋体"/>
                <w:sz w:val="22"/>
                <w:szCs w:val="21"/>
                <w:lang w:val="zh-CN" w:eastAsia="zh-CN"/>
              </w:rPr>
            </w:pPr>
          </w:p>
        </w:tc>
        <w:tc>
          <w:tcPr>
            <w:tcW w:w="776" w:type="dxa"/>
            <w:tcBorders>
              <w:top w:val="single" w:color="auto" w:sz="4" w:space="0"/>
              <w:left w:val="single" w:color="auto" w:sz="4" w:space="0"/>
              <w:bottom w:val="single" w:color="auto" w:sz="4" w:space="0"/>
              <w:right w:val="single" w:color="auto" w:sz="4" w:space="0"/>
            </w:tcBorders>
            <w:noWrap w:val="0"/>
            <w:vAlign w:val="center"/>
          </w:tcPr>
          <w:p w14:paraId="3B9854FC">
            <w:pPr>
              <w:adjustRightInd w:val="0"/>
              <w:snapToGrid w:val="0"/>
              <w:spacing w:after="200" w:line="220" w:lineRule="atLeast"/>
              <w:jc w:val="center"/>
              <w:rPr>
                <w:rFonts w:ascii="宋体" w:hAnsi="宋体" w:cs="宋体"/>
                <w:sz w:val="22"/>
                <w:szCs w:val="21"/>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43F19C65">
            <w:pPr>
              <w:adjustRightInd w:val="0"/>
              <w:snapToGrid w:val="0"/>
              <w:spacing w:after="200" w:line="220" w:lineRule="atLeast"/>
              <w:jc w:val="center"/>
              <w:rPr>
                <w:rFonts w:ascii="宋体" w:hAnsi="宋体" w:cs="宋体"/>
                <w:sz w:val="22"/>
                <w:szCs w:val="22"/>
              </w:rPr>
            </w:pPr>
          </w:p>
        </w:tc>
      </w:tr>
      <w:tr w14:paraId="0CE86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82" w:type="dxa"/>
            <w:vMerge w:val="continue"/>
            <w:tcBorders>
              <w:top w:val="single" w:color="auto" w:sz="4" w:space="0"/>
              <w:left w:val="single" w:color="auto" w:sz="4" w:space="0"/>
              <w:bottom w:val="single" w:color="auto" w:sz="4" w:space="0"/>
              <w:right w:val="single" w:color="auto" w:sz="4" w:space="0"/>
            </w:tcBorders>
            <w:noWrap w:val="0"/>
            <w:vAlign w:val="center"/>
          </w:tcPr>
          <w:p w14:paraId="37394A1C">
            <w:pPr>
              <w:rPr>
                <w:rFonts w:ascii="宋体" w:hAnsi="宋体" w:cs="宋体"/>
                <w:sz w:val="22"/>
                <w:szCs w:val="22"/>
              </w:rPr>
            </w:pPr>
          </w:p>
        </w:tc>
        <w:tc>
          <w:tcPr>
            <w:tcW w:w="1678" w:type="dxa"/>
            <w:tcBorders>
              <w:top w:val="single" w:color="auto" w:sz="4" w:space="0"/>
              <w:left w:val="single" w:color="auto" w:sz="4" w:space="0"/>
              <w:bottom w:val="single" w:color="auto" w:sz="4" w:space="0"/>
              <w:right w:val="single" w:color="auto" w:sz="4" w:space="0"/>
            </w:tcBorders>
            <w:noWrap w:val="0"/>
            <w:vAlign w:val="center"/>
          </w:tcPr>
          <w:p w14:paraId="7ABBC63F">
            <w:pPr>
              <w:adjustRightInd w:val="0"/>
              <w:snapToGrid w:val="0"/>
              <w:spacing w:after="200" w:line="220" w:lineRule="atLeast"/>
              <w:jc w:val="center"/>
              <w:rPr>
                <w:rFonts w:hint="default" w:ascii="宋体" w:hAnsi="宋体" w:eastAsia="宋体" w:cs="宋体"/>
                <w:sz w:val="22"/>
                <w:szCs w:val="21"/>
                <w:lang w:val="en-US" w:eastAsia="zh-CN"/>
              </w:rPr>
            </w:pPr>
          </w:p>
        </w:tc>
        <w:tc>
          <w:tcPr>
            <w:tcW w:w="567" w:type="dxa"/>
            <w:tcBorders>
              <w:top w:val="single" w:color="auto" w:sz="4" w:space="0"/>
              <w:left w:val="single" w:color="auto" w:sz="4" w:space="0"/>
              <w:bottom w:val="single" w:color="auto" w:sz="4" w:space="0"/>
              <w:right w:val="single" w:color="auto" w:sz="4" w:space="0"/>
            </w:tcBorders>
            <w:noWrap w:val="0"/>
            <w:vAlign w:val="center"/>
          </w:tcPr>
          <w:p w14:paraId="6F877B2B">
            <w:pPr>
              <w:adjustRightInd w:val="0"/>
              <w:snapToGrid w:val="0"/>
              <w:spacing w:after="200" w:line="220" w:lineRule="atLeast"/>
              <w:jc w:val="center"/>
              <w:rPr>
                <w:rFonts w:ascii="宋体" w:hAnsi="宋体" w:cs="宋体"/>
                <w:sz w:val="2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12232C03">
            <w:pPr>
              <w:adjustRightInd w:val="0"/>
              <w:snapToGrid w:val="0"/>
              <w:spacing w:after="200" w:line="220" w:lineRule="atLeast"/>
              <w:jc w:val="center"/>
              <w:rPr>
                <w:rFonts w:hint="default" w:ascii="宋体" w:hAnsi="宋体" w:eastAsia="宋体" w:cs="宋体"/>
                <w:sz w:val="22"/>
                <w:szCs w:val="21"/>
                <w:lang w:val="en-US" w:eastAsia="zh-CN"/>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25A14A81">
            <w:pPr>
              <w:adjustRightInd w:val="0"/>
              <w:snapToGrid w:val="0"/>
              <w:spacing w:after="200" w:line="220" w:lineRule="atLeast"/>
              <w:jc w:val="center"/>
              <w:rPr>
                <w:rFonts w:hint="eastAsia" w:ascii="宋体" w:hAnsi="宋体" w:cs="宋体"/>
                <w:sz w:val="22"/>
                <w:szCs w:val="22"/>
                <w:lang w:val="en-US" w:eastAsia="zh-CN"/>
              </w:rPr>
            </w:pPr>
          </w:p>
        </w:tc>
        <w:tc>
          <w:tcPr>
            <w:tcW w:w="992" w:type="dxa"/>
            <w:tcBorders>
              <w:top w:val="single" w:color="auto" w:sz="4" w:space="0"/>
              <w:left w:val="single" w:color="auto" w:sz="4" w:space="0"/>
              <w:bottom w:val="single" w:color="auto" w:sz="4" w:space="0"/>
              <w:right w:val="single" w:color="auto" w:sz="4" w:space="0"/>
            </w:tcBorders>
            <w:noWrap w:val="0"/>
            <w:vAlign w:val="top"/>
          </w:tcPr>
          <w:p w14:paraId="01C133B6">
            <w:pPr>
              <w:adjustRightInd w:val="0"/>
              <w:snapToGrid w:val="0"/>
              <w:spacing w:after="200" w:line="220" w:lineRule="atLeast"/>
              <w:jc w:val="center"/>
              <w:rPr>
                <w:rFonts w:hint="default" w:ascii="宋体" w:hAnsi="宋体" w:cs="宋体"/>
                <w:sz w:val="22"/>
                <w:szCs w:val="21"/>
                <w:lang w:val="en-US" w:eastAsia="zh-CN"/>
              </w:rPr>
            </w:pPr>
          </w:p>
        </w:tc>
        <w:tc>
          <w:tcPr>
            <w:tcW w:w="1030" w:type="dxa"/>
            <w:tcBorders>
              <w:top w:val="single" w:color="auto" w:sz="4" w:space="0"/>
              <w:left w:val="single" w:color="auto" w:sz="4" w:space="0"/>
              <w:bottom w:val="single" w:color="auto" w:sz="4" w:space="0"/>
              <w:right w:val="single" w:color="auto" w:sz="4" w:space="0"/>
            </w:tcBorders>
            <w:noWrap w:val="0"/>
            <w:vAlign w:val="center"/>
          </w:tcPr>
          <w:p w14:paraId="19220009">
            <w:pPr>
              <w:adjustRightInd w:val="0"/>
              <w:snapToGrid w:val="0"/>
              <w:spacing w:after="200" w:line="220" w:lineRule="atLeast"/>
              <w:jc w:val="center"/>
              <w:rPr>
                <w:rFonts w:hint="default" w:ascii="宋体" w:hAnsi="宋体" w:cs="宋体"/>
                <w:sz w:val="22"/>
                <w:szCs w:val="21"/>
                <w:lang w:val="en-US" w:eastAsia="zh-CN"/>
              </w:rPr>
            </w:pPr>
          </w:p>
        </w:tc>
        <w:tc>
          <w:tcPr>
            <w:tcW w:w="1087" w:type="dxa"/>
            <w:tcBorders>
              <w:top w:val="single" w:color="auto" w:sz="4" w:space="0"/>
              <w:left w:val="single" w:color="auto" w:sz="4" w:space="0"/>
              <w:bottom w:val="single" w:color="auto" w:sz="4" w:space="0"/>
              <w:right w:val="single" w:color="auto" w:sz="4" w:space="0"/>
            </w:tcBorders>
            <w:noWrap w:val="0"/>
            <w:vAlign w:val="center"/>
          </w:tcPr>
          <w:p w14:paraId="10859B46">
            <w:pPr>
              <w:adjustRightInd w:val="0"/>
              <w:snapToGrid w:val="0"/>
              <w:spacing w:after="200" w:line="220" w:lineRule="atLeast"/>
              <w:jc w:val="center"/>
              <w:rPr>
                <w:rFonts w:hint="eastAsia" w:ascii="宋体" w:hAnsi="宋体" w:cs="宋体"/>
                <w:sz w:val="22"/>
                <w:szCs w:val="21"/>
                <w:lang w:val="zh-CN" w:eastAsia="zh-CN"/>
              </w:rPr>
            </w:pPr>
          </w:p>
        </w:tc>
        <w:tc>
          <w:tcPr>
            <w:tcW w:w="776" w:type="dxa"/>
            <w:tcBorders>
              <w:top w:val="single" w:color="auto" w:sz="4" w:space="0"/>
              <w:left w:val="single" w:color="auto" w:sz="4" w:space="0"/>
              <w:bottom w:val="single" w:color="auto" w:sz="4" w:space="0"/>
              <w:right w:val="single" w:color="auto" w:sz="4" w:space="0"/>
            </w:tcBorders>
            <w:noWrap w:val="0"/>
            <w:vAlign w:val="center"/>
          </w:tcPr>
          <w:p w14:paraId="07988F97">
            <w:pPr>
              <w:adjustRightInd w:val="0"/>
              <w:snapToGrid w:val="0"/>
              <w:spacing w:after="200" w:line="220" w:lineRule="atLeast"/>
              <w:jc w:val="center"/>
              <w:rPr>
                <w:rFonts w:ascii="宋体" w:hAnsi="宋体" w:cs="宋体"/>
                <w:sz w:val="22"/>
                <w:szCs w:val="21"/>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7DFB258D">
            <w:pPr>
              <w:adjustRightInd w:val="0"/>
              <w:snapToGrid w:val="0"/>
              <w:spacing w:after="200" w:line="220" w:lineRule="atLeast"/>
              <w:jc w:val="center"/>
              <w:rPr>
                <w:rFonts w:ascii="宋体" w:hAnsi="宋体" w:cs="宋体"/>
                <w:sz w:val="22"/>
                <w:szCs w:val="22"/>
              </w:rPr>
            </w:pPr>
          </w:p>
        </w:tc>
      </w:tr>
      <w:tr w14:paraId="7B359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82" w:type="dxa"/>
            <w:vMerge w:val="restart"/>
            <w:tcBorders>
              <w:top w:val="single" w:color="auto" w:sz="4" w:space="0"/>
              <w:left w:val="single" w:color="auto" w:sz="4" w:space="0"/>
              <w:bottom w:val="single" w:color="auto" w:sz="4" w:space="0"/>
              <w:right w:val="single" w:color="auto" w:sz="4" w:space="0"/>
            </w:tcBorders>
            <w:noWrap w:val="0"/>
            <w:vAlign w:val="center"/>
          </w:tcPr>
          <w:p w14:paraId="6824C001">
            <w:pPr>
              <w:adjustRightInd w:val="0"/>
              <w:snapToGrid w:val="0"/>
              <w:spacing w:after="200" w:line="220" w:lineRule="atLeast"/>
              <w:jc w:val="center"/>
              <w:rPr>
                <w:rFonts w:ascii="宋体" w:hAnsi="宋体" w:cs="宋体"/>
                <w:sz w:val="24"/>
                <w:szCs w:val="22"/>
              </w:rPr>
            </w:pPr>
          </w:p>
        </w:tc>
        <w:tc>
          <w:tcPr>
            <w:tcW w:w="1678" w:type="dxa"/>
            <w:tcBorders>
              <w:top w:val="single" w:color="auto" w:sz="4" w:space="0"/>
              <w:left w:val="single" w:color="auto" w:sz="4" w:space="0"/>
              <w:bottom w:val="single" w:color="auto" w:sz="4" w:space="0"/>
              <w:right w:val="single" w:color="auto" w:sz="4" w:space="0"/>
            </w:tcBorders>
            <w:noWrap w:val="0"/>
            <w:vAlign w:val="center"/>
          </w:tcPr>
          <w:p w14:paraId="0E32FAED">
            <w:pPr>
              <w:adjustRightInd w:val="0"/>
              <w:snapToGrid w:val="0"/>
              <w:spacing w:after="200" w:line="220" w:lineRule="atLeast"/>
              <w:jc w:val="center"/>
              <w:rPr>
                <w:rFonts w:hint="default" w:ascii="宋体" w:hAnsi="宋体" w:cs="宋体"/>
                <w:sz w:val="22"/>
                <w:szCs w:val="21"/>
                <w:lang w:val="en-US"/>
              </w:rPr>
            </w:pPr>
          </w:p>
        </w:tc>
        <w:tc>
          <w:tcPr>
            <w:tcW w:w="567" w:type="dxa"/>
            <w:tcBorders>
              <w:top w:val="single" w:color="auto" w:sz="4" w:space="0"/>
              <w:left w:val="single" w:color="auto" w:sz="4" w:space="0"/>
              <w:bottom w:val="single" w:color="auto" w:sz="4" w:space="0"/>
              <w:right w:val="single" w:color="auto" w:sz="4" w:space="0"/>
            </w:tcBorders>
            <w:noWrap w:val="0"/>
            <w:vAlign w:val="center"/>
          </w:tcPr>
          <w:p w14:paraId="27ED581E">
            <w:pPr>
              <w:adjustRightInd w:val="0"/>
              <w:snapToGrid w:val="0"/>
              <w:spacing w:after="200" w:line="220" w:lineRule="atLeast"/>
              <w:jc w:val="center"/>
              <w:rPr>
                <w:rFonts w:ascii="宋体" w:hAnsi="宋体" w:cs="宋体"/>
                <w:sz w:val="2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547ECB63">
            <w:pPr>
              <w:adjustRightInd w:val="0"/>
              <w:snapToGrid w:val="0"/>
              <w:spacing w:after="200" w:line="220" w:lineRule="atLeast"/>
              <w:jc w:val="center"/>
              <w:rPr>
                <w:rFonts w:hint="default" w:ascii="宋体" w:hAnsi="宋体" w:eastAsia="宋体" w:cs="宋体"/>
                <w:sz w:val="22"/>
                <w:szCs w:val="21"/>
                <w:lang w:val="en-US" w:eastAsia="zh-CN"/>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40BBF3CA">
            <w:pPr>
              <w:adjustRightInd w:val="0"/>
              <w:snapToGrid w:val="0"/>
              <w:spacing w:after="200" w:line="220" w:lineRule="atLeast"/>
              <w:jc w:val="center"/>
              <w:rPr>
                <w:rFonts w:hint="eastAsia" w:ascii="宋体" w:hAnsi="宋体" w:cs="宋体"/>
                <w:sz w:val="22"/>
                <w:szCs w:val="22"/>
                <w:lang w:val="en-US" w:eastAsia="zh-CN"/>
              </w:rPr>
            </w:pPr>
          </w:p>
        </w:tc>
        <w:tc>
          <w:tcPr>
            <w:tcW w:w="992" w:type="dxa"/>
            <w:tcBorders>
              <w:top w:val="single" w:color="auto" w:sz="4" w:space="0"/>
              <w:left w:val="single" w:color="auto" w:sz="4" w:space="0"/>
              <w:bottom w:val="single" w:color="auto" w:sz="4" w:space="0"/>
              <w:right w:val="single" w:color="auto" w:sz="4" w:space="0"/>
            </w:tcBorders>
            <w:noWrap w:val="0"/>
            <w:vAlign w:val="top"/>
          </w:tcPr>
          <w:p w14:paraId="59A953E6">
            <w:pPr>
              <w:adjustRightInd w:val="0"/>
              <w:snapToGrid w:val="0"/>
              <w:spacing w:after="200" w:line="220" w:lineRule="atLeast"/>
              <w:jc w:val="center"/>
              <w:rPr>
                <w:rFonts w:hint="default" w:ascii="宋体" w:hAnsi="宋体" w:cs="宋体"/>
                <w:sz w:val="22"/>
                <w:szCs w:val="21"/>
                <w:lang w:val="en-US" w:eastAsia="zh-CN"/>
              </w:rPr>
            </w:pPr>
          </w:p>
        </w:tc>
        <w:tc>
          <w:tcPr>
            <w:tcW w:w="1030" w:type="dxa"/>
            <w:tcBorders>
              <w:top w:val="single" w:color="auto" w:sz="4" w:space="0"/>
              <w:left w:val="single" w:color="auto" w:sz="4" w:space="0"/>
              <w:bottom w:val="single" w:color="auto" w:sz="4" w:space="0"/>
              <w:right w:val="single" w:color="auto" w:sz="4" w:space="0"/>
            </w:tcBorders>
            <w:noWrap w:val="0"/>
            <w:vAlign w:val="center"/>
          </w:tcPr>
          <w:p w14:paraId="5C4270BB">
            <w:pPr>
              <w:adjustRightInd w:val="0"/>
              <w:snapToGrid w:val="0"/>
              <w:spacing w:after="200" w:line="220" w:lineRule="atLeast"/>
              <w:jc w:val="center"/>
              <w:rPr>
                <w:rFonts w:hint="default" w:ascii="宋体" w:hAnsi="宋体" w:cs="宋体"/>
                <w:sz w:val="22"/>
                <w:szCs w:val="21"/>
                <w:lang w:val="en-US" w:eastAsia="zh-CN"/>
              </w:rPr>
            </w:pPr>
          </w:p>
        </w:tc>
        <w:tc>
          <w:tcPr>
            <w:tcW w:w="1087" w:type="dxa"/>
            <w:tcBorders>
              <w:top w:val="single" w:color="auto" w:sz="4" w:space="0"/>
              <w:left w:val="single" w:color="auto" w:sz="4" w:space="0"/>
              <w:bottom w:val="single" w:color="auto" w:sz="4" w:space="0"/>
              <w:right w:val="single" w:color="auto" w:sz="4" w:space="0"/>
            </w:tcBorders>
            <w:noWrap w:val="0"/>
            <w:vAlign w:val="center"/>
          </w:tcPr>
          <w:p w14:paraId="3D16063C">
            <w:pPr>
              <w:adjustRightInd w:val="0"/>
              <w:snapToGrid w:val="0"/>
              <w:spacing w:after="200" w:line="220" w:lineRule="atLeast"/>
              <w:jc w:val="center"/>
              <w:rPr>
                <w:rFonts w:hint="eastAsia" w:ascii="宋体" w:hAnsi="宋体" w:cs="宋体"/>
                <w:sz w:val="22"/>
                <w:szCs w:val="21"/>
                <w:lang w:val="en-US" w:eastAsia="zh-CN"/>
              </w:rPr>
            </w:pPr>
          </w:p>
        </w:tc>
        <w:tc>
          <w:tcPr>
            <w:tcW w:w="776" w:type="dxa"/>
            <w:tcBorders>
              <w:top w:val="single" w:color="auto" w:sz="4" w:space="0"/>
              <w:left w:val="single" w:color="auto" w:sz="4" w:space="0"/>
              <w:bottom w:val="single" w:color="auto" w:sz="4" w:space="0"/>
              <w:right w:val="single" w:color="auto" w:sz="4" w:space="0"/>
            </w:tcBorders>
            <w:noWrap w:val="0"/>
            <w:vAlign w:val="center"/>
          </w:tcPr>
          <w:p w14:paraId="20E20B03">
            <w:pPr>
              <w:adjustRightInd w:val="0"/>
              <w:snapToGrid w:val="0"/>
              <w:spacing w:after="200" w:line="220" w:lineRule="atLeast"/>
              <w:jc w:val="center"/>
              <w:rPr>
                <w:rFonts w:ascii="宋体" w:hAnsi="宋体" w:cs="宋体"/>
                <w:sz w:val="22"/>
                <w:szCs w:val="21"/>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738B398F">
            <w:pPr>
              <w:adjustRightInd w:val="0"/>
              <w:snapToGrid w:val="0"/>
              <w:spacing w:after="200" w:line="220" w:lineRule="atLeast"/>
              <w:jc w:val="center"/>
              <w:rPr>
                <w:rFonts w:ascii="宋体" w:hAnsi="宋体" w:cs="宋体"/>
                <w:sz w:val="22"/>
                <w:szCs w:val="22"/>
              </w:rPr>
            </w:pPr>
          </w:p>
        </w:tc>
      </w:tr>
      <w:tr w14:paraId="39AA4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82" w:type="dxa"/>
            <w:vMerge w:val="continue"/>
            <w:tcBorders>
              <w:top w:val="single" w:color="auto" w:sz="4" w:space="0"/>
              <w:left w:val="single" w:color="auto" w:sz="4" w:space="0"/>
              <w:bottom w:val="single" w:color="auto" w:sz="4" w:space="0"/>
              <w:right w:val="single" w:color="auto" w:sz="4" w:space="0"/>
            </w:tcBorders>
            <w:noWrap w:val="0"/>
            <w:vAlign w:val="center"/>
          </w:tcPr>
          <w:p w14:paraId="39B0631D">
            <w:pPr>
              <w:rPr>
                <w:rFonts w:ascii="宋体" w:hAnsi="宋体" w:cs="宋体"/>
                <w:sz w:val="24"/>
                <w:szCs w:val="22"/>
              </w:rPr>
            </w:pPr>
          </w:p>
        </w:tc>
        <w:tc>
          <w:tcPr>
            <w:tcW w:w="1678" w:type="dxa"/>
            <w:tcBorders>
              <w:top w:val="single" w:color="auto" w:sz="4" w:space="0"/>
              <w:left w:val="single" w:color="auto" w:sz="4" w:space="0"/>
              <w:bottom w:val="single" w:color="auto" w:sz="4" w:space="0"/>
              <w:right w:val="single" w:color="auto" w:sz="4" w:space="0"/>
            </w:tcBorders>
            <w:noWrap w:val="0"/>
            <w:vAlign w:val="center"/>
          </w:tcPr>
          <w:p w14:paraId="16AAD6C4">
            <w:pPr>
              <w:adjustRightInd w:val="0"/>
              <w:snapToGrid w:val="0"/>
              <w:spacing w:after="200" w:line="220" w:lineRule="atLeast"/>
              <w:jc w:val="center"/>
              <w:rPr>
                <w:rFonts w:hint="default" w:ascii="宋体" w:hAnsi="宋体" w:eastAsia="宋体" w:cs="宋体"/>
                <w:sz w:val="22"/>
                <w:szCs w:val="21"/>
                <w:lang w:val="en-US" w:eastAsia="zh-CN"/>
              </w:rPr>
            </w:pPr>
          </w:p>
        </w:tc>
        <w:tc>
          <w:tcPr>
            <w:tcW w:w="567" w:type="dxa"/>
            <w:tcBorders>
              <w:top w:val="single" w:color="auto" w:sz="4" w:space="0"/>
              <w:left w:val="single" w:color="auto" w:sz="4" w:space="0"/>
              <w:bottom w:val="single" w:color="auto" w:sz="4" w:space="0"/>
              <w:right w:val="single" w:color="auto" w:sz="4" w:space="0"/>
            </w:tcBorders>
            <w:noWrap w:val="0"/>
            <w:vAlign w:val="center"/>
          </w:tcPr>
          <w:p w14:paraId="6901F412">
            <w:pPr>
              <w:adjustRightInd w:val="0"/>
              <w:snapToGrid w:val="0"/>
              <w:spacing w:after="200" w:line="220" w:lineRule="atLeast"/>
              <w:jc w:val="center"/>
              <w:rPr>
                <w:rFonts w:ascii="宋体" w:hAnsi="宋体" w:cs="宋体"/>
                <w:sz w:val="2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007A4AFA">
            <w:pPr>
              <w:adjustRightInd w:val="0"/>
              <w:snapToGrid w:val="0"/>
              <w:spacing w:after="200" w:line="220" w:lineRule="atLeast"/>
              <w:jc w:val="center"/>
              <w:rPr>
                <w:rFonts w:hint="default" w:ascii="宋体" w:hAnsi="宋体" w:eastAsia="宋体" w:cs="宋体"/>
                <w:sz w:val="22"/>
                <w:szCs w:val="21"/>
                <w:lang w:val="en-US" w:eastAsia="zh-CN"/>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1BDB251E">
            <w:pPr>
              <w:adjustRightInd w:val="0"/>
              <w:snapToGrid w:val="0"/>
              <w:spacing w:after="200" w:line="220" w:lineRule="atLeast"/>
              <w:jc w:val="center"/>
              <w:rPr>
                <w:rFonts w:hint="eastAsia" w:ascii="宋体" w:hAnsi="宋体" w:cs="宋体"/>
                <w:sz w:val="22"/>
                <w:szCs w:val="22"/>
                <w:lang w:val="en-US" w:eastAsia="zh-CN"/>
              </w:rPr>
            </w:pPr>
          </w:p>
        </w:tc>
        <w:tc>
          <w:tcPr>
            <w:tcW w:w="992" w:type="dxa"/>
            <w:tcBorders>
              <w:top w:val="single" w:color="auto" w:sz="4" w:space="0"/>
              <w:left w:val="single" w:color="auto" w:sz="4" w:space="0"/>
              <w:bottom w:val="single" w:color="auto" w:sz="4" w:space="0"/>
              <w:right w:val="single" w:color="auto" w:sz="4" w:space="0"/>
            </w:tcBorders>
            <w:noWrap w:val="0"/>
            <w:vAlign w:val="top"/>
          </w:tcPr>
          <w:p w14:paraId="7E0FA326">
            <w:pPr>
              <w:adjustRightInd w:val="0"/>
              <w:snapToGrid w:val="0"/>
              <w:spacing w:after="200" w:line="220" w:lineRule="atLeast"/>
              <w:jc w:val="center"/>
              <w:rPr>
                <w:rFonts w:hint="default" w:ascii="宋体" w:hAnsi="宋体" w:cs="宋体"/>
                <w:sz w:val="22"/>
                <w:szCs w:val="21"/>
                <w:lang w:val="en-US" w:eastAsia="zh-CN"/>
              </w:rPr>
            </w:pPr>
          </w:p>
        </w:tc>
        <w:tc>
          <w:tcPr>
            <w:tcW w:w="1030" w:type="dxa"/>
            <w:tcBorders>
              <w:top w:val="single" w:color="auto" w:sz="4" w:space="0"/>
              <w:left w:val="single" w:color="auto" w:sz="4" w:space="0"/>
              <w:bottom w:val="single" w:color="auto" w:sz="4" w:space="0"/>
              <w:right w:val="single" w:color="auto" w:sz="4" w:space="0"/>
            </w:tcBorders>
            <w:noWrap w:val="0"/>
            <w:vAlign w:val="center"/>
          </w:tcPr>
          <w:p w14:paraId="6172AD1A">
            <w:pPr>
              <w:adjustRightInd w:val="0"/>
              <w:snapToGrid w:val="0"/>
              <w:spacing w:after="200" w:line="220" w:lineRule="atLeast"/>
              <w:jc w:val="center"/>
              <w:rPr>
                <w:rFonts w:hint="default" w:ascii="宋体" w:hAnsi="宋体" w:cs="宋体"/>
                <w:sz w:val="22"/>
                <w:szCs w:val="21"/>
                <w:lang w:val="en-US" w:eastAsia="zh-CN"/>
              </w:rPr>
            </w:pPr>
          </w:p>
        </w:tc>
        <w:tc>
          <w:tcPr>
            <w:tcW w:w="1087" w:type="dxa"/>
            <w:tcBorders>
              <w:top w:val="single" w:color="auto" w:sz="4" w:space="0"/>
              <w:left w:val="single" w:color="auto" w:sz="4" w:space="0"/>
              <w:bottom w:val="single" w:color="auto" w:sz="4" w:space="0"/>
              <w:right w:val="single" w:color="auto" w:sz="4" w:space="0"/>
            </w:tcBorders>
            <w:noWrap w:val="0"/>
            <w:vAlign w:val="center"/>
          </w:tcPr>
          <w:p w14:paraId="48E098FB">
            <w:pPr>
              <w:adjustRightInd w:val="0"/>
              <w:snapToGrid w:val="0"/>
              <w:spacing w:after="200" w:line="220" w:lineRule="atLeast"/>
              <w:jc w:val="center"/>
              <w:rPr>
                <w:rFonts w:hint="default" w:ascii="宋体" w:hAnsi="宋体" w:cs="宋体"/>
                <w:sz w:val="22"/>
                <w:szCs w:val="21"/>
                <w:lang w:val="en-US" w:eastAsia="zh-CN"/>
              </w:rPr>
            </w:pPr>
          </w:p>
        </w:tc>
        <w:tc>
          <w:tcPr>
            <w:tcW w:w="776" w:type="dxa"/>
            <w:tcBorders>
              <w:top w:val="single" w:color="auto" w:sz="4" w:space="0"/>
              <w:left w:val="single" w:color="auto" w:sz="4" w:space="0"/>
              <w:bottom w:val="single" w:color="auto" w:sz="4" w:space="0"/>
              <w:right w:val="single" w:color="auto" w:sz="4" w:space="0"/>
            </w:tcBorders>
            <w:noWrap w:val="0"/>
            <w:vAlign w:val="center"/>
          </w:tcPr>
          <w:p w14:paraId="06BF9DBA">
            <w:pPr>
              <w:adjustRightInd w:val="0"/>
              <w:snapToGrid w:val="0"/>
              <w:spacing w:after="200" w:line="220" w:lineRule="atLeast"/>
              <w:jc w:val="center"/>
              <w:rPr>
                <w:rFonts w:ascii="宋体" w:hAnsi="宋体" w:cs="宋体"/>
                <w:sz w:val="22"/>
                <w:szCs w:val="21"/>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0D47E81E">
            <w:pPr>
              <w:adjustRightInd w:val="0"/>
              <w:snapToGrid w:val="0"/>
              <w:spacing w:after="200" w:line="220" w:lineRule="atLeast"/>
              <w:jc w:val="center"/>
              <w:rPr>
                <w:rFonts w:ascii="宋体" w:hAnsi="宋体" w:cs="宋体"/>
                <w:sz w:val="22"/>
                <w:szCs w:val="22"/>
              </w:rPr>
            </w:pPr>
          </w:p>
        </w:tc>
      </w:tr>
      <w:tr w14:paraId="678BB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82" w:type="dxa"/>
            <w:vMerge w:val="continue"/>
            <w:tcBorders>
              <w:top w:val="single" w:color="auto" w:sz="4" w:space="0"/>
              <w:left w:val="single" w:color="auto" w:sz="4" w:space="0"/>
              <w:bottom w:val="single" w:color="auto" w:sz="4" w:space="0"/>
              <w:right w:val="single" w:color="auto" w:sz="4" w:space="0"/>
            </w:tcBorders>
            <w:noWrap w:val="0"/>
            <w:vAlign w:val="center"/>
          </w:tcPr>
          <w:p w14:paraId="068692DD">
            <w:pPr>
              <w:rPr>
                <w:rFonts w:ascii="宋体" w:hAnsi="宋体" w:cs="宋体"/>
                <w:sz w:val="24"/>
                <w:szCs w:val="22"/>
              </w:rPr>
            </w:pPr>
          </w:p>
        </w:tc>
        <w:tc>
          <w:tcPr>
            <w:tcW w:w="1678" w:type="dxa"/>
            <w:tcBorders>
              <w:top w:val="single" w:color="auto" w:sz="4" w:space="0"/>
              <w:left w:val="single" w:color="auto" w:sz="4" w:space="0"/>
              <w:bottom w:val="single" w:color="auto" w:sz="4" w:space="0"/>
              <w:right w:val="single" w:color="auto" w:sz="4" w:space="0"/>
            </w:tcBorders>
            <w:noWrap w:val="0"/>
            <w:vAlign w:val="center"/>
          </w:tcPr>
          <w:p w14:paraId="355ED41C">
            <w:pPr>
              <w:adjustRightInd w:val="0"/>
              <w:snapToGrid w:val="0"/>
              <w:spacing w:after="200" w:line="220" w:lineRule="atLeast"/>
              <w:jc w:val="center"/>
              <w:rPr>
                <w:rFonts w:hint="default" w:ascii="宋体" w:hAnsi="宋体" w:eastAsia="宋体" w:cs="宋体"/>
                <w:sz w:val="22"/>
                <w:szCs w:val="21"/>
                <w:lang w:val="en-US" w:eastAsia="zh-CN"/>
              </w:rPr>
            </w:pPr>
          </w:p>
        </w:tc>
        <w:tc>
          <w:tcPr>
            <w:tcW w:w="567" w:type="dxa"/>
            <w:tcBorders>
              <w:top w:val="single" w:color="auto" w:sz="4" w:space="0"/>
              <w:left w:val="single" w:color="auto" w:sz="4" w:space="0"/>
              <w:bottom w:val="single" w:color="auto" w:sz="4" w:space="0"/>
              <w:right w:val="single" w:color="auto" w:sz="4" w:space="0"/>
            </w:tcBorders>
            <w:noWrap w:val="0"/>
            <w:vAlign w:val="center"/>
          </w:tcPr>
          <w:p w14:paraId="2F7C0D97">
            <w:pPr>
              <w:adjustRightInd w:val="0"/>
              <w:snapToGrid w:val="0"/>
              <w:spacing w:after="200" w:line="220" w:lineRule="atLeast"/>
              <w:jc w:val="center"/>
              <w:rPr>
                <w:rFonts w:ascii="宋体" w:hAnsi="宋体" w:cs="宋体"/>
                <w:sz w:val="2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439A1596">
            <w:pPr>
              <w:adjustRightInd w:val="0"/>
              <w:snapToGrid w:val="0"/>
              <w:spacing w:after="200" w:line="220" w:lineRule="atLeast"/>
              <w:jc w:val="center"/>
              <w:rPr>
                <w:rFonts w:hint="default" w:ascii="宋体" w:hAnsi="宋体" w:eastAsia="宋体" w:cs="宋体"/>
                <w:sz w:val="22"/>
                <w:szCs w:val="21"/>
                <w:lang w:val="en-US" w:eastAsia="zh-CN"/>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5D583152">
            <w:pPr>
              <w:adjustRightInd w:val="0"/>
              <w:snapToGrid w:val="0"/>
              <w:spacing w:after="200" w:line="220" w:lineRule="atLeast"/>
              <w:jc w:val="center"/>
              <w:rPr>
                <w:rFonts w:hint="eastAsia" w:ascii="宋体" w:hAnsi="宋体" w:cs="宋体"/>
                <w:sz w:val="22"/>
                <w:szCs w:val="22"/>
                <w:lang w:val="en-US" w:eastAsia="zh-CN"/>
              </w:rPr>
            </w:pPr>
          </w:p>
        </w:tc>
        <w:tc>
          <w:tcPr>
            <w:tcW w:w="992" w:type="dxa"/>
            <w:tcBorders>
              <w:top w:val="single" w:color="auto" w:sz="4" w:space="0"/>
              <w:left w:val="single" w:color="auto" w:sz="4" w:space="0"/>
              <w:bottom w:val="single" w:color="auto" w:sz="4" w:space="0"/>
              <w:right w:val="single" w:color="auto" w:sz="4" w:space="0"/>
            </w:tcBorders>
            <w:noWrap w:val="0"/>
            <w:vAlign w:val="top"/>
          </w:tcPr>
          <w:p w14:paraId="4414FBB3">
            <w:pPr>
              <w:adjustRightInd w:val="0"/>
              <w:snapToGrid w:val="0"/>
              <w:spacing w:after="200" w:line="220" w:lineRule="atLeast"/>
              <w:jc w:val="center"/>
              <w:rPr>
                <w:rFonts w:hint="default" w:ascii="宋体" w:hAnsi="宋体" w:cs="宋体"/>
                <w:sz w:val="22"/>
                <w:szCs w:val="21"/>
                <w:lang w:val="en-US" w:eastAsia="zh-CN"/>
              </w:rPr>
            </w:pPr>
          </w:p>
        </w:tc>
        <w:tc>
          <w:tcPr>
            <w:tcW w:w="1030" w:type="dxa"/>
            <w:tcBorders>
              <w:top w:val="single" w:color="auto" w:sz="4" w:space="0"/>
              <w:left w:val="single" w:color="auto" w:sz="4" w:space="0"/>
              <w:bottom w:val="single" w:color="auto" w:sz="4" w:space="0"/>
              <w:right w:val="single" w:color="auto" w:sz="4" w:space="0"/>
            </w:tcBorders>
            <w:noWrap w:val="0"/>
            <w:vAlign w:val="center"/>
          </w:tcPr>
          <w:p w14:paraId="20632253">
            <w:pPr>
              <w:adjustRightInd w:val="0"/>
              <w:snapToGrid w:val="0"/>
              <w:spacing w:after="200" w:line="220" w:lineRule="atLeast"/>
              <w:jc w:val="center"/>
              <w:rPr>
                <w:rFonts w:hint="default" w:ascii="宋体" w:hAnsi="宋体" w:cs="宋体"/>
                <w:sz w:val="22"/>
                <w:szCs w:val="21"/>
                <w:lang w:val="en-US" w:eastAsia="zh-CN"/>
              </w:rPr>
            </w:pPr>
          </w:p>
        </w:tc>
        <w:tc>
          <w:tcPr>
            <w:tcW w:w="1087" w:type="dxa"/>
            <w:tcBorders>
              <w:top w:val="single" w:color="auto" w:sz="4" w:space="0"/>
              <w:left w:val="single" w:color="auto" w:sz="4" w:space="0"/>
              <w:bottom w:val="single" w:color="auto" w:sz="4" w:space="0"/>
              <w:right w:val="single" w:color="auto" w:sz="4" w:space="0"/>
            </w:tcBorders>
            <w:noWrap w:val="0"/>
            <w:vAlign w:val="center"/>
          </w:tcPr>
          <w:p w14:paraId="7BAEC5A0">
            <w:pPr>
              <w:adjustRightInd w:val="0"/>
              <w:snapToGrid w:val="0"/>
              <w:spacing w:after="200" w:line="220" w:lineRule="atLeast"/>
              <w:jc w:val="center"/>
              <w:rPr>
                <w:rFonts w:hint="eastAsia" w:ascii="宋体" w:hAnsi="宋体" w:cs="宋体"/>
                <w:sz w:val="22"/>
                <w:szCs w:val="21"/>
                <w:lang w:val="en-US" w:eastAsia="zh-CN"/>
              </w:rPr>
            </w:pPr>
          </w:p>
        </w:tc>
        <w:tc>
          <w:tcPr>
            <w:tcW w:w="776" w:type="dxa"/>
            <w:tcBorders>
              <w:top w:val="single" w:color="auto" w:sz="4" w:space="0"/>
              <w:left w:val="single" w:color="auto" w:sz="4" w:space="0"/>
              <w:bottom w:val="single" w:color="auto" w:sz="4" w:space="0"/>
              <w:right w:val="single" w:color="auto" w:sz="4" w:space="0"/>
            </w:tcBorders>
            <w:noWrap w:val="0"/>
            <w:vAlign w:val="center"/>
          </w:tcPr>
          <w:p w14:paraId="2E4D1DCA">
            <w:pPr>
              <w:adjustRightInd w:val="0"/>
              <w:snapToGrid w:val="0"/>
              <w:spacing w:after="200" w:line="220" w:lineRule="atLeast"/>
              <w:jc w:val="center"/>
              <w:rPr>
                <w:rFonts w:ascii="宋体" w:hAnsi="宋体" w:cs="宋体"/>
                <w:sz w:val="22"/>
                <w:szCs w:val="21"/>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0EE502C2">
            <w:pPr>
              <w:adjustRightInd w:val="0"/>
              <w:snapToGrid w:val="0"/>
              <w:spacing w:after="200" w:line="220" w:lineRule="atLeast"/>
              <w:jc w:val="center"/>
              <w:rPr>
                <w:rFonts w:ascii="宋体" w:hAnsi="宋体" w:cs="宋体"/>
                <w:sz w:val="22"/>
                <w:szCs w:val="22"/>
              </w:rPr>
            </w:pPr>
          </w:p>
        </w:tc>
      </w:tr>
      <w:tr w14:paraId="067CC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82" w:type="dxa"/>
            <w:vMerge w:val="continue"/>
            <w:tcBorders>
              <w:top w:val="single" w:color="auto" w:sz="4" w:space="0"/>
              <w:left w:val="single" w:color="auto" w:sz="4" w:space="0"/>
              <w:bottom w:val="single" w:color="auto" w:sz="4" w:space="0"/>
              <w:right w:val="single" w:color="auto" w:sz="4" w:space="0"/>
            </w:tcBorders>
            <w:noWrap w:val="0"/>
            <w:vAlign w:val="center"/>
          </w:tcPr>
          <w:p w14:paraId="6B3B57F5">
            <w:pPr>
              <w:rPr>
                <w:rFonts w:ascii="宋体" w:hAnsi="宋体" w:cs="宋体"/>
                <w:sz w:val="24"/>
                <w:szCs w:val="22"/>
              </w:rPr>
            </w:pPr>
          </w:p>
        </w:tc>
        <w:tc>
          <w:tcPr>
            <w:tcW w:w="1678" w:type="dxa"/>
            <w:tcBorders>
              <w:top w:val="single" w:color="auto" w:sz="4" w:space="0"/>
              <w:left w:val="single" w:color="auto" w:sz="4" w:space="0"/>
              <w:bottom w:val="single" w:color="auto" w:sz="4" w:space="0"/>
              <w:right w:val="single" w:color="auto" w:sz="4" w:space="0"/>
            </w:tcBorders>
            <w:noWrap w:val="0"/>
            <w:vAlign w:val="center"/>
          </w:tcPr>
          <w:p w14:paraId="3F14D86B">
            <w:pPr>
              <w:adjustRightInd w:val="0"/>
              <w:snapToGrid w:val="0"/>
              <w:spacing w:after="200" w:line="220" w:lineRule="atLeast"/>
              <w:jc w:val="center"/>
              <w:rPr>
                <w:rFonts w:hint="default" w:ascii="宋体" w:hAnsi="宋体" w:eastAsia="宋体" w:cs="宋体"/>
                <w:sz w:val="22"/>
                <w:szCs w:val="21"/>
                <w:lang w:val="en-US" w:eastAsia="zh-CN"/>
              </w:rPr>
            </w:pPr>
          </w:p>
        </w:tc>
        <w:tc>
          <w:tcPr>
            <w:tcW w:w="567" w:type="dxa"/>
            <w:tcBorders>
              <w:top w:val="single" w:color="auto" w:sz="4" w:space="0"/>
              <w:left w:val="single" w:color="auto" w:sz="4" w:space="0"/>
              <w:bottom w:val="single" w:color="auto" w:sz="4" w:space="0"/>
              <w:right w:val="single" w:color="auto" w:sz="4" w:space="0"/>
            </w:tcBorders>
            <w:noWrap w:val="0"/>
            <w:vAlign w:val="center"/>
          </w:tcPr>
          <w:p w14:paraId="79739053">
            <w:pPr>
              <w:adjustRightInd w:val="0"/>
              <w:snapToGrid w:val="0"/>
              <w:spacing w:after="200" w:line="220" w:lineRule="atLeast"/>
              <w:jc w:val="center"/>
              <w:rPr>
                <w:rFonts w:ascii="宋体" w:hAnsi="宋体" w:cs="宋体"/>
                <w:sz w:val="2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417F404">
            <w:pPr>
              <w:adjustRightInd w:val="0"/>
              <w:snapToGrid w:val="0"/>
              <w:spacing w:after="200" w:line="220" w:lineRule="atLeast"/>
              <w:jc w:val="center"/>
              <w:rPr>
                <w:rFonts w:hint="default" w:ascii="宋体" w:hAnsi="宋体" w:eastAsia="宋体" w:cs="宋体"/>
                <w:sz w:val="22"/>
                <w:szCs w:val="21"/>
                <w:lang w:val="en-US" w:eastAsia="zh-CN"/>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290B3B79">
            <w:pPr>
              <w:adjustRightInd w:val="0"/>
              <w:snapToGrid w:val="0"/>
              <w:spacing w:after="200" w:line="220" w:lineRule="atLeast"/>
              <w:jc w:val="center"/>
              <w:rPr>
                <w:rFonts w:hint="eastAsia" w:ascii="宋体" w:hAnsi="宋体" w:cs="宋体"/>
                <w:sz w:val="22"/>
                <w:szCs w:val="22"/>
                <w:lang w:val="en-US" w:eastAsia="zh-CN"/>
              </w:rPr>
            </w:pPr>
          </w:p>
        </w:tc>
        <w:tc>
          <w:tcPr>
            <w:tcW w:w="992" w:type="dxa"/>
            <w:tcBorders>
              <w:top w:val="single" w:color="auto" w:sz="4" w:space="0"/>
              <w:left w:val="single" w:color="auto" w:sz="4" w:space="0"/>
              <w:bottom w:val="single" w:color="auto" w:sz="4" w:space="0"/>
              <w:right w:val="single" w:color="auto" w:sz="4" w:space="0"/>
            </w:tcBorders>
            <w:noWrap w:val="0"/>
            <w:vAlign w:val="top"/>
          </w:tcPr>
          <w:p w14:paraId="25B45FB5">
            <w:pPr>
              <w:adjustRightInd w:val="0"/>
              <w:snapToGrid w:val="0"/>
              <w:spacing w:after="200" w:line="220" w:lineRule="atLeast"/>
              <w:jc w:val="center"/>
              <w:rPr>
                <w:rFonts w:hint="default" w:ascii="宋体" w:hAnsi="宋体" w:cs="宋体"/>
                <w:sz w:val="22"/>
                <w:szCs w:val="21"/>
                <w:lang w:val="en-US" w:eastAsia="zh-CN"/>
              </w:rPr>
            </w:pPr>
          </w:p>
        </w:tc>
        <w:tc>
          <w:tcPr>
            <w:tcW w:w="1030" w:type="dxa"/>
            <w:tcBorders>
              <w:top w:val="single" w:color="auto" w:sz="4" w:space="0"/>
              <w:left w:val="single" w:color="auto" w:sz="4" w:space="0"/>
              <w:bottom w:val="single" w:color="auto" w:sz="4" w:space="0"/>
              <w:right w:val="single" w:color="auto" w:sz="4" w:space="0"/>
            </w:tcBorders>
            <w:noWrap w:val="0"/>
            <w:vAlign w:val="center"/>
          </w:tcPr>
          <w:p w14:paraId="15E2BE7F">
            <w:pPr>
              <w:adjustRightInd w:val="0"/>
              <w:snapToGrid w:val="0"/>
              <w:spacing w:after="200" w:line="220" w:lineRule="atLeast"/>
              <w:jc w:val="center"/>
              <w:rPr>
                <w:rFonts w:hint="default" w:ascii="宋体" w:hAnsi="宋体" w:cs="宋体"/>
                <w:sz w:val="22"/>
                <w:szCs w:val="21"/>
                <w:lang w:val="en-US" w:eastAsia="zh-CN"/>
              </w:rPr>
            </w:pPr>
          </w:p>
        </w:tc>
        <w:tc>
          <w:tcPr>
            <w:tcW w:w="1087" w:type="dxa"/>
            <w:tcBorders>
              <w:top w:val="single" w:color="auto" w:sz="4" w:space="0"/>
              <w:left w:val="single" w:color="auto" w:sz="4" w:space="0"/>
              <w:bottom w:val="single" w:color="auto" w:sz="4" w:space="0"/>
              <w:right w:val="single" w:color="auto" w:sz="4" w:space="0"/>
            </w:tcBorders>
            <w:noWrap w:val="0"/>
            <w:vAlign w:val="center"/>
          </w:tcPr>
          <w:p w14:paraId="5581D34C">
            <w:pPr>
              <w:adjustRightInd w:val="0"/>
              <w:snapToGrid w:val="0"/>
              <w:spacing w:after="200" w:line="220" w:lineRule="atLeast"/>
              <w:jc w:val="center"/>
              <w:rPr>
                <w:rFonts w:hint="eastAsia" w:ascii="宋体" w:hAnsi="宋体" w:cs="宋体"/>
                <w:sz w:val="22"/>
                <w:szCs w:val="21"/>
                <w:lang w:val="zh-CN" w:eastAsia="zh-CN"/>
              </w:rPr>
            </w:pPr>
          </w:p>
        </w:tc>
        <w:tc>
          <w:tcPr>
            <w:tcW w:w="776" w:type="dxa"/>
            <w:tcBorders>
              <w:top w:val="single" w:color="auto" w:sz="4" w:space="0"/>
              <w:left w:val="single" w:color="auto" w:sz="4" w:space="0"/>
              <w:bottom w:val="single" w:color="auto" w:sz="4" w:space="0"/>
              <w:right w:val="single" w:color="auto" w:sz="4" w:space="0"/>
            </w:tcBorders>
            <w:noWrap w:val="0"/>
            <w:vAlign w:val="center"/>
          </w:tcPr>
          <w:p w14:paraId="5CCC7B0F">
            <w:pPr>
              <w:adjustRightInd w:val="0"/>
              <w:snapToGrid w:val="0"/>
              <w:spacing w:after="200" w:line="220" w:lineRule="atLeast"/>
              <w:jc w:val="center"/>
              <w:rPr>
                <w:rFonts w:ascii="宋体" w:hAnsi="宋体" w:cs="宋体"/>
                <w:sz w:val="22"/>
                <w:szCs w:val="21"/>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4F12DCDE">
            <w:pPr>
              <w:adjustRightInd w:val="0"/>
              <w:snapToGrid w:val="0"/>
              <w:spacing w:after="200" w:line="220" w:lineRule="atLeast"/>
              <w:jc w:val="center"/>
              <w:rPr>
                <w:rFonts w:ascii="宋体" w:hAnsi="宋体" w:cs="宋体"/>
                <w:sz w:val="22"/>
                <w:szCs w:val="22"/>
              </w:rPr>
            </w:pPr>
          </w:p>
        </w:tc>
      </w:tr>
      <w:tr w14:paraId="32C30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exact"/>
        </w:trPr>
        <w:tc>
          <w:tcPr>
            <w:tcW w:w="982" w:type="dxa"/>
            <w:vMerge w:val="continue"/>
            <w:tcBorders>
              <w:top w:val="single" w:color="auto" w:sz="4" w:space="0"/>
              <w:left w:val="single" w:color="auto" w:sz="4" w:space="0"/>
              <w:bottom w:val="single" w:color="auto" w:sz="4" w:space="0"/>
              <w:right w:val="single" w:color="auto" w:sz="4" w:space="0"/>
            </w:tcBorders>
            <w:noWrap w:val="0"/>
            <w:vAlign w:val="center"/>
          </w:tcPr>
          <w:p w14:paraId="0EAFC237">
            <w:pPr>
              <w:rPr>
                <w:rFonts w:ascii="宋体" w:hAnsi="宋体" w:cs="宋体"/>
                <w:sz w:val="24"/>
                <w:szCs w:val="22"/>
              </w:rPr>
            </w:pPr>
          </w:p>
        </w:tc>
        <w:tc>
          <w:tcPr>
            <w:tcW w:w="1678" w:type="dxa"/>
            <w:tcBorders>
              <w:top w:val="single" w:color="auto" w:sz="4" w:space="0"/>
              <w:left w:val="single" w:color="auto" w:sz="4" w:space="0"/>
              <w:bottom w:val="single" w:color="auto" w:sz="4" w:space="0"/>
              <w:right w:val="single" w:color="auto" w:sz="4" w:space="0"/>
            </w:tcBorders>
            <w:noWrap w:val="0"/>
            <w:vAlign w:val="center"/>
          </w:tcPr>
          <w:p w14:paraId="42693E9C">
            <w:pPr>
              <w:adjustRightInd w:val="0"/>
              <w:snapToGrid w:val="0"/>
              <w:spacing w:after="200" w:line="220" w:lineRule="atLeast"/>
              <w:jc w:val="center"/>
              <w:rPr>
                <w:rFonts w:hint="default" w:ascii="宋体" w:hAnsi="宋体" w:eastAsia="宋体" w:cs="宋体"/>
                <w:sz w:val="22"/>
                <w:szCs w:val="21"/>
                <w:lang w:val="en-US" w:eastAsia="zh-CN"/>
              </w:rPr>
            </w:pPr>
          </w:p>
        </w:tc>
        <w:tc>
          <w:tcPr>
            <w:tcW w:w="567" w:type="dxa"/>
            <w:tcBorders>
              <w:top w:val="single" w:color="auto" w:sz="4" w:space="0"/>
              <w:left w:val="single" w:color="auto" w:sz="4" w:space="0"/>
              <w:bottom w:val="single" w:color="auto" w:sz="4" w:space="0"/>
              <w:right w:val="single" w:color="auto" w:sz="4" w:space="0"/>
            </w:tcBorders>
            <w:noWrap w:val="0"/>
            <w:vAlign w:val="center"/>
          </w:tcPr>
          <w:p w14:paraId="6A504116">
            <w:pPr>
              <w:adjustRightInd w:val="0"/>
              <w:snapToGrid w:val="0"/>
              <w:spacing w:after="200" w:line="220" w:lineRule="atLeast"/>
              <w:jc w:val="center"/>
              <w:rPr>
                <w:rFonts w:ascii="宋体" w:hAnsi="宋体" w:cs="宋体"/>
                <w:sz w:val="2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1AAA3301">
            <w:pPr>
              <w:adjustRightInd w:val="0"/>
              <w:snapToGrid w:val="0"/>
              <w:spacing w:after="200" w:line="220" w:lineRule="atLeast"/>
              <w:jc w:val="center"/>
              <w:rPr>
                <w:rFonts w:hint="default" w:ascii="宋体" w:hAnsi="宋体" w:eastAsia="宋体" w:cs="宋体"/>
                <w:sz w:val="22"/>
                <w:szCs w:val="21"/>
                <w:lang w:val="en-US" w:eastAsia="zh-CN"/>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66DF7F5E">
            <w:pPr>
              <w:adjustRightInd w:val="0"/>
              <w:snapToGrid w:val="0"/>
              <w:spacing w:after="200" w:line="220" w:lineRule="atLeast"/>
              <w:jc w:val="center"/>
              <w:rPr>
                <w:rFonts w:hint="default" w:ascii="宋体" w:hAnsi="宋体" w:cs="宋体"/>
                <w:sz w:val="22"/>
                <w:szCs w:val="22"/>
                <w:lang w:val="en-US" w:eastAsia="zh-CN"/>
              </w:rPr>
            </w:pPr>
          </w:p>
        </w:tc>
        <w:tc>
          <w:tcPr>
            <w:tcW w:w="992" w:type="dxa"/>
            <w:tcBorders>
              <w:top w:val="single" w:color="auto" w:sz="4" w:space="0"/>
              <w:left w:val="single" w:color="auto" w:sz="4" w:space="0"/>
              <w:bottom w:val="single" w:color="auto" w:sz="4" w:space="0"/>
              <w:right w:val="single" w:color="auto" w:sz="4" w:space="0"/>
            </w:tcBorders>
            <w:noWrap w:val="0"/>
            <w:vAlign w:val="top"/>
          </w:tcPr>
          <w:p w14:paraId="1C2C774C">
            <w:pPr>
              <w:adjustRightInd w:val="0"/>
              <w:snapToGrid w:val="0"/>
              <w:spacing w:after="200" w:line="220" w:lineRule="atLeast"/>
              <w:jc w:val="center"/>
              <w:rPr>
                <w:rFonts w:hint="default" w:ascii="宋体" w:hAnsi="宋体" w:cs="宋体"/>
                <w:sz w:val="22"/>
                <w:szCs w:val="21"/>
                <w:lang w:val="en-US" w:eastAsia="zh-CN"/>
              </w:rPr>
            </w:pPr>
          </w:p>
        </w:tc>
        <w:tc>
          <w:tcPr>
            <w:tcW w:w="1030" w:type="dxa"/>
            <w:tcBorders>
              <w:top w:val="single" w:color="auto" w:sz="4" w:space="0"/>
              <w:left w:val="single" w:color="auto" w:sz="4" w:space="0"/>
              <w:bottom w:val="single" w:color="auto" w:sz="4" w:space="0"/>
              <w:right w:val="single" w:color="auto" w:sz="4" w:space="0"/>
            </w:tcBorders>
            <w:noWrap w:val="0"/>
            <w:vAlign w:val="center"/>
          </w:tcPr>
          <w:p w14:paraId="2D0F58A5">
            <w:pPr>
              <w:adjustRightInd w:val="0"/>
              <w:snapToGrid w:val="0"/>
              <w:spacing w:after="200" w:line="220" w:lineRule="atLeast"/>
              <w:jc w:val="center"/>
              <w:rPr>
                <w:rFonts w:hint="default" w:ascii="宋体" w:hAnsi="宋体" w:cs="宋体"/>
                <w:sz w:val="22"/>
                <w:szCs w:val="21"/>
                <w:lang w:val="en-US" w:eastAsia="zh-CN"/>
              </w:rPr>
            </w:pPr>
          </w:p>
        </w:tc>
        <w:tc>
          <w:tcPr>
            <w:tcW w:w="1087" w:type="dxa"/>
            <w:tcBorders>
              <w:top w:val="single" w:color="auto" w:sz="4" w:space="0"/>
              <w:left w:val="single" w:color="auto" w:sz="4" w:space="0"/>
              <w:bottom w:val="single" w:color="auto" w:sz="4" w:space="0"/>
              <w:right w:val="single" w:color="auto" w:sz="4" w:space="0"/>
            </w:tcBorders>
            <w:noWrap w:val="0"/>
            <w:vAlign w:val="center"/>
          </w:tcPr>
          <w:p w14:paraId="06DCC462">
            <w:pPr>
              <w:adjustRightInd w:val="0"/>
              <w:snapToGrid w:val="0"/>
              <w:spacing w:after="200" w:line="220" w:lineRule="atLeast"/>
              <w:jc w:val="center"/>
              <w:rPr>
                <w:rFonts w:hint="default" w:ascii="宋体" w:hAnsi="宋体" w:cs="宋体"/>
                <w:sz w:val="22"/>
                <w:szCs w:val="21"/>
                <w:lang w:val="en-US" w:eastAsia="zh-CN"/>
              </w:rPr>
            </w:pPr>
          </w:p>
        </w:tc>
        <w:tc>
          <w:tcPr>
            <w:tcW w:w="776" w:type="dxa"/>
            <w:tcBorders>
              <w:top w:val="single" w:color="auto" w:sz="4" w:space="0"/>
              <w:left w:val="single" w:color="auto" w:sz="4" w:space="0"/>
              <w:bottom w:val="single" w:color="auto" w:sz="4" w:space="0"/>
              <w:right w:val="single" w:color="auto" w:sz="4" w:space="0"/>
            </w:tcBorders>
            <w:noWrap w:val="0"/>
            <w:vAlign w:val="center"/>
          </w:tcPr>
          <w:p w14:paraId="6EE76AFB">
            <w:pPr>
              <w:adjustRightInd w:val="0"/>
              <w:snapToGrid w:val="0"/>
              <w:spacing w:after="200" w:line="220" w:lineRule="atLeast"/>
              <w:jc w:val="center"/>
              <w:rPr>
                <w:rFonts w:ascii="宋体" w:hAnsi="宋体" w:cs="宋体"/>
                <w:color w:val="FF0000"/>
                <w:sz w:val="22"/>
                <w:szCs w:val="21"/>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1788BF15">
            <w:pPr>
              <w:adjustRightInd w:val="0"/>
              <w:snapToGrid w:val="0"/>
              <w:spacing w:after="200" w:line="220" w:lineRule="atLeast"/>
              <w:jc w:val="center"/>
              <w:rPr>
                <w:rFonts w:ascii="宋体" w:hAnsi="宋体" w:cs="宋体"/>
                <w:sz w:val="22"/>
                <w:szCs w:val="22"/>
              </w:rPr>
            </w:pPr>
          </w:p>
        </w:tc>
      </w:tr>
      <w:tr w14:paraId="4D373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82" w:type="dxa"/>
            <w:vMerge w:val="restart"/>
            <w:tcBorders>
              <w:top w:val="single" w:color="auto" w:sz="4" w:space="0"/>
              <w:left w:val="single" w:color="auto" w:sz="4" w:space="0"/>
              <w:bottom w:val="single" w:color="auto" w:sz="4" w:space="0"/>
              <w:right w:val="single" w:color="auto" w:sz="4" w:space="0"/>
            </w:tcBorders>
            <w:noWrap w:val="0"/>
            <w:vAlign w:val="center"/>
          </w:tcPr>
          <w:p w14:paraId="108B7C11">
            <w:pPr>
              <w:adjustRightInd w:val="0"/>
              <w:snapToGrid w:val="0"/>
              <w:spacing w:after="200" w:line="220" w:lineRule="atLeast"/>
              <w:jc w:val="center"/>
              <w:rPr>
                <w:rFonts w:ascii="宋体" w:hAnsi="宋体" w:cs="宋体"/>
                <w:sz w:val="24"/>
                <w:szCs w:val="22"/>
              </w:rPr>
            </w:pPr>
          </w:p>
        </w:tc>
        <w:tc>
          <w:tcPr>
            <w:tcW w:w="1678" w:type="dxa"/>
            <w:tcBorders>
              <w:top w:val="single" w:color="auto" w:sz="4" w:space="0"/>
              <w:left w:val="single" w:color="auto" w:sz="4" w:space="0"/>
              <w:bottom w:val="single" w:color="auto" w:sz="4" w:space="0"/>
              <w:right w:val="single" w:color="auto" w:sz="4" w:space="0"/>
            </w:tcBorders>
            <w:noWrap w:val="0"/>
            <w:vAlign w:val="center"/>
          </w:tcPr>
          <w:p w14:paraId="49678928">
            <w:pPr>
              <w:adjustRightInd w:val="0"/>
              <w:snapToGrid w:val="0"/>
              <w:spacing w:after="200" w:line="220" w:lineRule="atLeast"/>
              <w:jc w:val="center"/>
              <w:rPr>
                <w:rFonts w:hint="default" w:ascii="宋体" w:hAnsi="宋体" w:eastAsia="宋体" w:cs="宋体"/>
                <w:sz w:val="22"/>
                <w:szCs w:val="21"/>
                <w:lang w:val="en-US" w:eastAsia="zh-CN"/>
              </w:rPr>
            </w:pPr>
          </w:p>
        </w:tc>
        <w:tc>
          <w:tcPr>
            <w:tcW w:w="567" w:type="dxa"/>
            <w:tcBorders>
              <w:top w:val="single" w:color="auto" w:sz="4" w:space="0"/>
              <w:left w:val="single" w:color="auto" w:sz="4" w:space="0"/>
              <w:bottom w:val="single" w:color="auto" w:sz="4" w:space="0"/>
              <w:right w:val="single" w:color="auto" w:sz="4" w:space="0"/>
            </w:tcBorders>
            <w:noWrap w:val="0"/>
            <w:vAlign w:val="center"/>
          </w:tcPr>
          <w:p w14:paraId="4B27D6AC">
            <w:pPr>
              <w:adjustRightInd w:val="0"/>
              <w:snapToGrid w:val="0"/>
              <w:spacing w:after="200" w:line="220" w:lineRule="atLeast"/>
              <w:jc w:val="center"/>
              <w:rPr>
                <w:rFonts w:ascii="宋体" w:hAnsi="宋体" w:cs="宋体"/>
                <w:sz w:val="2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229FDA30">
            <w:pPr>
              <w:adjustRightInd w:val="0"/>
              <w:snapToGrid w:val="0"/>
              <w:spacing w:after="200" w:line="220" w:lineRule="atLeast"/>
              <w:jc w:val="center"/>
              <w:rPr>
                <w:rFonts w:hint="default" w:ascii="宋体" w:hAnsi="宋体" w:eastAsia="宋体" w:cs="宋体"/>
                <w:sz w:val="22"/>
                <w:szCs w:val="21"/>
                <w:lang w:val="en-US" w:eastAsia="zh-CN"/>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08E4DA4D">
            <w:pPr>
              <w:adjustRightInd w:val="0"/>
              <w:snapToGrid w:val="0"/>
              <w:spacing w:after="200" w:line="220" w:lineRule="atLeast"/>
              <w:jc w:val="center"/>
              <w:rPr>
                <w:rFonts w:hint="eastAsia" w:ascii="宋体" w:hAnsi="宋体" w:cs="宋体"/>
                <w:sz w:val="22"/>
                <w:szCs w:val="22"/>
                <w:lang w:val="en-US" w:eastAsia="zh-CN"/>
              </w:rPr>
            </w:pPr>
          </w:p>
        </w:tc>
        <w:tc>
          <w:tcPr>
            <w:tcW w:w="992" w:type="dxa"/>
            <w:tcBorders>
              <w:top w:val="single" w:color="auto" w:sz="4" w:space="0"/>
              <w:left w:val="single" w:color="auto" w:sz="4" w:space="0"/>
              <w:bottom w:val="single" w:color="auto" w:sz="4" w:space="0"/>
              <w:right w:val="single" w:color="auto" w:sz="4" w:space="0"/>
            </w:tcBorders>
            <w:noWrap w:val="0"/>
            <w:vAlign w:val="top"/>
          </w:tcPr>
          <w:p w14:paraId="47C5C124">
            <w:pPr>
              <w:adjustRightInd w:val="0"/>
              <w:snapToGrid w:val="0"/>
              <w:spacing w:after="200" w:line="220" w:lineRule="atLeast"/>
              <w:jc w:val="center"/>
              <w:rPr>
                <w:rFonts w:hint="default" w:ascii="宋体" w:hAnsi="宋体" w:cs="宋体"/>
                <w:sz w:val="22"/>
                <w:szCs w:val="21"/>
                <w:lang w:val="en-US" w:eastAsia="zh-CN"/>
              </w:rPr>
            </w:pPr>
          </w:p>
        </w:tc>
        <w:tc>
          <w:tcPr>
            <w:tcW w:w="1030" w:type="dxa"/>
            <w:tcBorders>
              <w:top w:val="single" w:color="auto" w:sz="4" w:space="0"/>
              <w:left w:val="single" w:color="auto" w:sz="4" w:space="0"/>
              <w:bottom w:val="single" w:color="auto" w:sz="4" w:space="0"/>
              <w:right w:val="single" w:color="auto" w:sz="4" w:space="0"/>
            </w:tcBorders>
            <w:noWrap w:val="0"/>
            <w:vAlign w:val="center"/>
          </w:tcPr>
          <w:p w14:paraId="40D33A6C">
            <w:pPr>
              <w:adjustRightInd w:val="0"/>
              <w:snapToGrid w:val="0"/>
              <w:spacing w:after="200" w:line="220" w:lineRule="atLeast"/>
              <w:jc w:val="center"/>
              <w:rPr>
                <w:rFonts w:hint="default" w:ascii="宋体" w:hAnsi="宋体" w:cs="宋体"/>
                <w:sz w:val="22"/>
                <w:szCs w:val="21"/>
                <w:lang w:val="en-US" w:eastAsia="zh-CN"/>
              </w:rPr>
            </w:pPr>
          </w:p>
        </w:tc>
        <w:tc>
          <w:tcPr>
            <w:tcW w:w="1087" w:type="dxa"/>
            <w:tcBorders>
              <w:top w:val="single" w:color="auto" w:sz="4" w:space="0"/>
              <w:left w:val="single" w:color="auto" w:sz="4" w:space="0"/>
              <w:bottom w:val="single" w:color="auto" w:sz="4" w:space="0"/>
              <w:right w:val="single" w:color="auto" w:sz="4" w:space="0"/>
            </w:tcBorders>
            <w:noWrap w:val="0"/>
            <w:vAlign w:val="center"/>
          </w:tcPr>
          <w:p w14:paraId="17C0B8FF">
            <w:pPr>
              <w:adjustRightInd w:val="0"/>
              <w:snapToGrid w:val="0"/>
              <w:spacing w:after="200" w:line="220" w:lineRule="atLeast"/>
              <w:jc w:val="center"/>
              <w:rPr>
                <w:rFonts w:hint="default" w:ascii="宋体" w:hAnsi="宋体" w:cs="宋体"/>
                <w:sz w:val="22"/>
                <w:szCs w:val="21"/>
                <w:lang w:val="en-US" w:eastAsia="zh-CN"/>
              </w:rPr>
            </w:pPr>
          </w:p>
        </w:tc>
        <w:tc>
          <w:tcPr>
            <w:tcW w:w="776" w:type="dxa"/>
            <w:tcBorders>
              <w:top w:val="single" w:color="auto" w:sz="4" w:space="0"/>
              <w:left w:val="single" w:color="auto" w:sz="4" w:space="0"/>
              <w:bottom w:val="single" w:color="auto" w:sz="4" w:space="0"/>
              <w:right w:val="single" w:color="auto" w:sz="4" w:space="0"/>
            </w:tcBorders>
            <w:noWrap w:val="0"/>
            <w:vAlign w:val="center"/>
          </w:tcPr>
          <w:p w14:paraId="2DC43C28">
            <w:pPr>
              <w:adjustRightInd w:val="0"/>
              <w:snapToGrid w:val="0"/>
              <w:spacing w:after="200" w:line="220" w:lineRule="atLeast"/>
              <w:jc w:val="center"/>
              <w:rPr>
                <w:rFonts w:ascii="宋体" w:hAnsi="宋体" w:cs="宋体"/>
                <w:color w:val="FF0000"/>
                <w:sz w:val="22"/>
                <w:szCs w:val="21"/>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4902F240">
            <w:pPr>
              <w:adjustRightInd w:val="0"/>
              <w:snapToGrid w:val="0"/>
              <w:spacing w:after="200" w:line="220" w:lineRule="atLeast"/>
              <w:jc w:val="center"/>
              <w:rPr>
                <w:rFonts w:ascii="宋体" w:hAnsi="宋体" w:cs="宋体"/>
                <w:sz w:val="22"/>
                <w:szCs w:val="22"/>
              </w:rPr>
            </w:pPr>
          </w:p>
        </w:tc>
      </w:tr>
      <w:tr w14:paraId="149F5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82" w:type="dxa"/>
            <w:vMerge w:val="continue"/>
            <w:tcBorders>
              <w:top w:val="single" w:color="auto" w:sz="4" w:space="0"/>
              <w:left w:val="single" w:color="auto" w:sz="4" w:space="0"/>
              <w:bottom w:val="single" w:color="auto" w:sz="4" w:space="0"/>
              <w:right w:val="single" w:color="auto" w:sz="4" w:space="0"/>
            </w:tcBorders>
            <w:noWrap w:val="0"/>
            <w:vAlign w:val="center"/>
          </w:tcPr>
          <w:p w14:paraId="24F0890B">
            <w:pPr>
              <w:rPr>
                <w:rFonts w:ascii="宋体" w:hAnsi="宋体" w:cs="宋体"/>
                <w:sz w:val="24"/>
                <w:szCs w:val="22"/>
              </w:rPr>
            </w:pPr>
          </w:p>
        </w:tc>
        <w:tc>
          <w:tcPr>
            <w:tcW w:w="1678" w:type="dxa"/>
            <w:tcBorders>
              <w:top w:val="single" w:color="auto" w:sz="4" w:space="0"/>
              <w:left w:val="single" w:color="auto" w:sz="4" w:space="0"/>
              <w:bottom w:val="single" w:color="auto" w:sz="4" w:space="0"/>
              <w:right w:val="single" w:color="auto" w:sz="4" w:space="0"/>
            </w:tcBorders>
            <w:noWrap w:val="0"/>
            <w:vAlign w:val="center"/>
          </w:tcPr>
          <w:p w14:paraId="757E5234">
            <w:pPr>
              <w:adjustRightInd w:val="0"/>
              <w:snapToGrid w:val="0"/>
              <w:spacing w:after="200" w:line="220" w:lineRule="atLeast"/>
              <w:jc w:val="center"/>
              <w:rPr>
                <w:rFonts w:hint="default" w:ascii="宋体" w:hAnsi="宋体" w:eastAsia="宋体" w:cs="宋体"/>
                <w:sz w:val="22"/>
                <w:szCs w:val="21"/>
                <w:lang w:val="en-US" w:eastAsia="zh-CN"/>
              </w:rPr>
            </w:pPr>
          </w:p>
        </w:tc>
        <w:tc>
          <w:tcPr>
            <w:tcW w:w="567" w:type="dxa"/>
            <w:tcBorders>
              <w:top w:val="single" w:color="auto" w:sz="4" w:space="0"/>
              <w:left w:val="single" w:color="auto" w:sz="4" w:space="0"/>
              <w:bottom w:val="single" w:color="auto" w:sz="4" w:space="0"/>
              <w:right w:val="single" w:color="auto" w:sz="4" w:space="0"/>
            </w:tcBorders>
            <w:noWrap w:val="0"/>
            <w:vAlign w:val="center"/>
          </w:tcPr>
          <w:p w14:paraId="6639C879">
            <w:pPr>
              <w:adjustRightInd w:val="0"/>
              <w:snapToGrid w:val="0"/>
              <w:spacing w:after="200" w:line="220" w:lineRule="atLeast"/>
              <w:jc w:val="center"/>
              <w:rPr>
                <w:rFonts w:ascii="宋体" w:hAnsi="宋体" w:cs="宋体"/>
                <w:sz w:val="2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5F39C95D">
            <w:pPr>
              <w:adjustRightInd w:val="0"/>
              <w:snapToGrid w:val="0"/>
              <w:spacing w:after="200" w:line="220" w:lineRule="atLeast"/>
              <w:jc w:val="center"/>
              <w:rPr>
                <w:rFonts w:hint="default" w:ascii="宋体" w:hAnsi="宋体" w:eastAsia="宋体" w:cs="宋体"/>
                <w:sz w:val="22"/>
                <w:szCs w:val="21"/>
                <w:lang w:val="en-US" w:eastAsia="zh-CN"/>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19ACE3C7">
            <w:pPr>
              <w:adjustRightInd w:val="0"/>
              <w:snapToGrid w:val="0"/>
              <w:spacing w:after="200" w:line="220" w:lineRule="atLeast"/>
              <w:jc w:val="center"/>
              <w:rPr>
                <w:rFonts w:hint="default" w:ascii="宋体" w:hAnsi="宋体" w:cs="宋体"/>
                <w:sz w:val="22"/>
                <w:szCs w:val="22"/>
                <w:lang w:val="en-US" w:eastAsia="zh-CN"/>
              </w:rPr>
            </w:pPr>
          </w:p>
        </w:tc>
        <w:tc>
          <w:tcPr>
            <w:tcW w:w="992" w:type="dxa"/>
            <w:tcBorders>
              <w:top w:val="single" w:color="auto" w:sz="4" w:space="0"/>
              <w:left w:val="single" w:color="auto" w:sz="4" w:space="0"/>
              <w:bottom w:val="single" w:color="auto" w:sz="4" w:space="0"/>
              <w:right w:val="single" w:color="auto" w:sz="4" w:space="0"/>
            </w:tcBorders>
            <w:noWrap w:val="0"/>
            <w:vAlign w:val="top"/>
          </w:tcPr>
          <w:p w14:paraId="2642E08B">
            <w:pPr>
              <w:adjustRightInd w:val="0"/>
              <w:snapToGrid w:val="0"/>
              <w:spacing w:after="200" w:line="220" w:lineRule="atLeast"/>
              <w:jc w:val="center"/>
              <w:rPr>
                <w:rFonts w:hint="default" w:ascii="宋体" w:hAnsi="宋体" w:cs="宋体"/>
                <w:sz w:val="22"/>
                <w:szCs w:val="21"/>
                <w:lang w:val="en-US" w:eastAsia="zh-CN"/>
              </w:rPr>
            </w:pPr>
          </w:p>
        </w:tc>
        <w:tc>
          <w:tcPr>
            <w:tcW w:w="1030" w:type="dxa"/>
            <w:tcBorders>
              <w:top w:val="single" w:color="auto" w:sz="4" w:space="0"/>
              <w:left w:val="single" w:color="auto" w:sz="4" w:space="0"/>
              <w:bottom w:val="single" w:color="auto" w:sz="4" w:space="0"/>
              <w:right w:val="single" w:color="auto" w:sz="4" w:space="0"/>
            </w:tcBorders>
            <w:noWrap w:val="0"/>
            <w:vAlign w:val="center"/>
          </w:tcPr>
          <w:p w14:paraId="4E256FA4">
            <w:pPr>
              <w:adjustRightInd w:val="0"/>
              <w:snapToGrid w:val="0"/>
              <w:spacing w:after="200" w:line="220" w:lineRule="atLeast"/>
              <w:jc w:val="center"/>
              <w:rPr>
                <w:rFonts w:hint="default" w:ascii="宋体" w:hAnsi="宋体" w:cs="宋体"/>
                <w:sz w:val="22"/>
                <w:szCs w:val="21"/>
                <w:lang w:val="en-US" w:eastAsia="zh-CN"/>
              </w:rPr>
            </w:pPr>
          </w:p>
        </w:tc>
        <w:tc>
          <w:tcPr>
            <w:tcW w:w="1087" w:type="dxa"/>
            <w:tcBorders>
              <w:top w:val="single" w:color="auto" w:sz="4" w:space="0"/>
              <w:left w:val="single" w:color="auto" w:sz="4" w:space="0"/>
              <w:bottom w:val="single" w:color="auto" w:sz="4" w:space="0"/>
              <w:right w:val="single" w:color="auto" w:sz="4" w:space="0"/>
            </w:tcBorders>
            <w:noWrap w:val="0"/>
            <w:vAlign w:val="center"/>
          </w:tcPr>
          <w:p w14:paraId="2AB2ECAD">
            <w:pPr>
              <w:adjustRightInd w:val="0"/>
              <w:snapToGrid w:val="0"/>
              <w:spacing w:after="200" w:line="220" w:lineRule="atLeast"/>
              <w:jc w:val="center"/>
              <w:rPr>
                <w:rFonts w:hint="default" w:ascii="宋体" w:hAnsi="宋体" w:cs="宋体"/>
                <w:sz w:val="22"/>
                <w:szCs w:val="21"/>
                <w:lang w:val="en-US" w:eastAsia="zh-CN"/>
              </w:rPr>
            </w:pPr>
          </w:p>
        </w:tc>
        <w:tc>
          <w:tcPr>
            <w:tcW w:w="776" w:type="dxa"/>
            <w:tcBorders>
              <w:top w:val="single" w:color="auto" w:sz="4" w:space="0"/>
              <w:left w:val="single" w:color="auto" w:sz="4" w:space="0"/>
              <w:bottom w:val="single" w:color="auto" w:sz="4" w:space="0"/>
              <w:right w:val="single" w:color="auto" w:sz="4" w:space="0"/>
            </w:tcBorders>
            <w:noWrap w:val="0"/>
            <w:vAlign w:val="center"/>
          </w:tcPr>
          <w:p w14:paraId="0AE81480">
            <w:pPr>
              <w:adjustRightInd w:val="0"/>
              <w:snapToGrid w:val="0"/>
              <w:spacing w:after="200" w:line="220" w:lineRule="atLeast"/>
              <w:jc w:val="center"/>
              <w:rPr>
                <w:rFonts w:ascii="宋体" w:hAnsi="宋体" w:cs="宋体"/>
                <w:sz w:val="22"/>
                <w:szCs w:val="21"/>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66C0EE88">
            <w:pPr>
              <w:adjustRightInd w:val="0"/>
              <w:snapToGrid w:val="0"/>
              <w:spacing w:after="200" w:line="220" w:lineRule="atLeast"/>
              <w:jc w:val="center"/>
              <w:rPr>
                <w:rFonts w:ascii="宋体" w:hAnsi="宋体" w:cs="宋体"/>
                <w:sz w:val="22"/>
                <w:szCs w:val="22"/>
              </w:rPr>
            </w:pPr>
          </w:p>
        </w:tc>
      </w:tr>
      <w:tr w14:paraId="18FFD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82" w:type="dxa"/>
            <w:vMerge w:val="continue"/>
            <w:tcBorders>
              <w:top w:val="single" w:color="auto" w:sz="4" w:space="0"/>
              <w:left w:val="single" w:color="auto" w:sz="4" w:space="0"/>
              <w:bottom w:val="single" w:color="auto" w:sz="4" w:space="0"/>
              <w:right w:val="single" w:color="auto" w:sz="4" w:space="0"/>
            </w:tcBorders>
            <w:noWrap w:val="0"/>
            <w:vAlign w:val="center"/>
          </w:tcPr>
          <w:p w14:paraId="5BE397AD">
            <w:pPr>
              <w:rPr>
                <w:rFonts w:ascii="宋体" w:hAnsi="宋体" w:cs="宋体"/>
                <w:sz w:val="24"/>
                <w:szCs w:val="22"/>
              </w:rPr>
            </w:pPr>
          </w:p>
        </w:tc>
        <w:tc>
          <w:tcPr>
            <w:tcW w:w="1678" w:type="dxa"/>
            <w:tcBorders>
              <w:top w:val="single" w:color="auto" w:sz="4" w:space="0"/>
              <w:left w:val="single" w:color="auto" w:sz="4" w:space="0"/>
              <w:bottom w:val="single" w:color="auto" w:sz="4" w:space="0"/>
              <w:right w:val="single" w:color="auto" w:sz="4" w:space="0"/>
            </w:tcBorders>
            <w:noWrap w:val="0"/>
            <w:vAlign w:val="center"/>
          </w:tcPr>
          <w:p w14:paraId="799C8A36">
            <w:pPr>
              <w:adjustRightInd w:val="0"/>
              <w:snapToGrid w:val="0"/>
              <w:spacing w:after="200" w:line="220" w:lineRule="atLeast"/>
              <w:jc w:val="center"/>
              <w:rPr>
                <w:rFonts w:hint="default" w:ascii="宋体" w:hAnsi="宋体" w:eastAsia="宋体" w:cs="宋体"/>
                <w:sz w:val="22"/>
                <w:szCs w:val="21"/>
                <w:lang w:val="en-US" w:eastAsia="zh-CN"/>
              </w:rPr>
            </w:pPr>
          </w:p>
        </w:tc>
        <w:tc>
          <w:tcPr>
            <w:tcW w:w="567" w:type="dxa"/>
            <w:tcBorders>
              <w:top w:val="single" w:color="auto" w:sz="4" w:space="0"/>
              <w:left w:val="single" w:color="auto" w:sz="4" w:space="0"/>
              <w:bottom w:val="single" w:color="auto" w:sz="4" w:space="0"/>
              <w:right w:val="single" w:color="auto" w:sz="4" w:space="0"/>
            </w:tcBorders>
            <w:noWrap w:val="0"/>
            <w:vAlign w:val="center"/>
          </w:tcPr>
          <w:p w14:paraId="6E545BC1">
            <w:pPr>
              <w:adjustRightInd w:val="0"/>
              <w:snapToGrid w:val="0"/>
              <w:spacing w:after="200" w:line="220" w:lineRule="atLeast"/>
              <w:jc w:val="center"/>
              <w:rPr>
                <w:rFonts w:ascii="宋体" w:hAnsi="宋体" w:cs="宋体"/>
                <w:sz w:val="2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9BCF551">
            <w:pPr>
              <w:adjustRightInd w:val="0"/>
              <w:snapToGrid w:val="0"/>
              <w:spacing w:after="200" w:line="220" w:lineRule="atLeast"/>
              <w:jc w:val="center"/>
              <w:rPr>
                <w:rFonts w:hint="default" w:ascii="宋体" w:hAnsi="宋体" w:eastAsia="宋体" w:cs="宋体"/>
                <w:sz w:val="22"/>
                <w:szCs w:val="21"/>
                <w:lang w:val="en-US" w:eastAsia="zh-CN"/>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17BF68E6">
            <w:pPr>
              <w:adjustRightInd w:val="0"/>
              <w:snapToGrid w:val="0"/>
              <w:spacing w:after="200" w:line="220" w:lineRule="atLeast"/>
              <w:jc w:val="center"/>
              <w:rPr>
                <w:rFonts w:hint="eastAsia" w:ascii="宋体" w:hAnsi="宋体" w:cs="宋体"/>
                <w:sz w:val="22"/>
                <w:szCs w:val="22"/>
                <w:lang w:val="en-US" w:eastAsia="zh-CN"/>
              </w:rPr>
            </w:pPr>
          </w:p>
        </w:tc>
        <w:tc>
          <w:tcPr>
            <w:tcW w:w="992" w:type="dxa"/>
            <w:tcBorders>
              <w:top w:val="single" w:color="auto" w:sz="4" w:space="0"/>
              <w:left w:val="single" w:color="auto" w:sz="4" w:space="0"/>
              <w:bottom w:val="single" w:color="auto" w:sz="4" w:space="0"/>
              <w:right w:val="single" w:color="auto" w:sz="4" w:space="0"/>
            </w:tcBorders>
            <w:noWrap w:val="0"/>
            <w:vAlign w:val="top"/>
          </w:tcPr>
          <w:p w14:paraId="798BF11F">
            <w:pPr>
              <w:adjustRightInd w:val="0"/>
              <w:snapToGrid w:val="0"/>
              <w:spacing w:after="200" w:line="220" w:lineRule="atLeast"/>
              <w:jc w:val="center"/>
              <w:rPr>
                <w:rFonts w:hint="default" w:ascii="宋体" w:hAnsi="宋体" w:cs="宋体"/>
                <w:sz w:val="22"/>
                <w:szCs w:val="21"/>
                <w:lang w:val="en-US" w:eastAsia="zh-CN"/>
              </w:rPr>
            </w:pPr>
          </w:p>
        </w:tc>
        <w:tc>
          <w:tcPr>
            <w:tcW w:w="1030" w:type="dxa"/>
            <w:tcBorders>
              <w:top w:val="single" w:color="auto" w:sz="4" w:space="0"/>
              <w:left w:val="single" w:color="auto" w:sz="4" w:space="0"/>
              <w:bottom w:val="single" w:color="auto" w:sz="4" w:space="0"/>
              <w:right w:val="single" w:color="auto" w:sz="4" w:space="0"/>
            </w:tcBorders>
            <w:noWrap w:val="0"/>
            <w:vAlign w:val="center"/>
          </w:tcPr>
          <w:p w14:paraId="592614C4">
            <w:pPr>
              <w:adjustRightInd w:val="0"/>
              <w:snapToGrid w:val="0"/>
              <w:spacing w:after="200" w:line="220" w:lineRule="atLeast"/>
              <w:jc w:val="center"/>
              <w:rPr>
                <w:rFonts w:hint="default" w:ascii="宋体" w:hAnsi="宋体" w:cs="宋体"/>
                <w:sz w:val="22"/>
                <w:szCs w:val="21"/>
                <w:lang w:val="en-US" w:eastAsia="zh-CN"/>
              </w:rPr>
            </w:pPr>
          </w:p>
        </w:tc>
        <w:tc>
          <w:tcPr>
            <w:tcW w:w="1087" w:type="dxa"/>
            <w:tcBorders>
              <w:top w:val="single" w:color="auto" w:sz="4" w:space="0"/>
              <w:left w:val="single" w:color="auto" w:sz="4" w:space="0"/>
              <w:bottom w:val="single" w:color="auto" w:sz="4" w:space="0"/>
              <w:right w:val="single" w:color="auto" w:sz="4" w:space="0"/>
            </w:tcBorders>
            <w:noWrap w:val="0"/>
            <w:vAlign w:val="center"/>
          </w:tcPr>
          <w:p w14:paraId="2EECFF9B">
            <w:pPr>
              <w:adjustRightInd w:val="0"/>
              <w:snapToGrid w:val="0"/>
              <w:spacing w:after="200" w:line="220" w:lineRule="atLeast"/>
              <w:jc w:val="center"/>
              <w:rPr>
                <w:rFonts w:hint="default" w:ascii="宋体" w:hAnsi="宋体" w:cs="宋体"/>
                <w:sz w:val="22"/>
                <w:szCs w:val="21"/>
                <w:lang w:val="en-US" w:eastAsia="zh-CN"/>
              </w:rPr>
            </w:pPr>
          </w:p>
        </w:tc>
        <w:tc>
          <w:tcPr>
            <w:tcW w:w="776" w:type="dxa"/>
            <w:tcBorders>
              <w:top w:val="single" w:color="auto" w:sz="4" w:space="0"/>
              <w:left w:val="single" w:color="auto" w:sz="4" w:space="0"/>
              <w:bottom w:val="single" w:color="auto" w:sz="4" w:space="0"/>
              <w:right w:val="single" w:color="auto" w:sz="4" w:space="0"/>
            </w:tcBorders>
            <w:noWrap w:val="0"/>
            <w:vAlign w:val="center"/>
          </w:tcPr>
          <w:p w14:paraId="0BFE8B63">
            <w:pPr>
              <w:adjustRightInd w:val="0"/>
              <w:snapToGrid w:val="0"/>
              <w:spacing w:after="200" w:line="220" w:lineRule="atLeast"/>
              <w:jc w:val="center"/>
              <w:rPr>
                <w:rFonts w:ascii="宋体" w:hAnsi="宋体" w:cs="宋体"/>
                <w:sz w:val="22"/>
                <w:szCs w:val="21"/>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0C908F97">
            <w:pPr>
              <w:adjustRightInd w:val="0"/>
              <w:snapToGrid w:val="0"/>
              <w:spacing w:after="200" w:line="220" w:lineRule="atLeast"/>
              <w:jc w:val="center"/>
              <w:rPr>
                <w:rFonts w:ascii="宋体" w:hAnsi="宋体" w:cs="宋体"/>
                <w:sz w:val="22"/>
                <w:szCs w:val="22"/>
              </w:rPr>
            </w:pPr>
          </w:p>
        </w:tc>
      </w:tr>
      <w:tr w14:paraId="71EE7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82" w:type="dxa"/>
            <w:vMerge w:val="continue"/>
            <w:tcBorders>
              <w:top w:val="single" w:color="auto" w:sz="4" w:space="0"/>
              <w:left w:val="single" w:color="auto" w:sz="4" w:space="0"/>
              <w:bottom w:val="single" w:color="auto" w:sz="4" w:space="0"/>
              <w:right w:val="single" w:color="auto" w:sz="4" w:space="0"/>
            </w:tcBorders>
            <w:noWrap w:val="0"/>
            <w:vAlign w:val="center"/>
          </w:tcPr>
          <w:p w14:paraId="52978F63">
            <w:pPr>
              <w:rPr>
                <w:rFonts w:ascii="宋体" w:hAnsi="宋体" w:cs="宋体"/>
                <w:sz w:val="24"/>
                <w:szCs w:val="22"/>
              </w:rPr>
            </w:pPr>
          </w:p>
        </w:tc>
        <w:tc>
          <w:tcPr>
            <w:tcW w:w="1678" w:type="dxa"/>
            <w:tcBorders>
              <w:top w:val="single" w:color="auto" w:sz="4" w:space="0"/>
              <w:left w:val="single" w:color="auto" w:sz="4" w:space="0"/>
              <w:bottom w:val="single" w:color="auto" w:sz="4" w:space="0"/>
              <w:right w:val="single" w:color="auto" w:sz="4" w:space="0"/>
            </w:tcBorders>
            <w:noWrap w:val="0"/>
            <w:vAlign w:val="center"/>
          </w:tcPr>
          <w:p w14:paraId="3E3DF65A">
            <w:pPr>
              <w:adjustRightInd w:val="0"/>
              <w:snapToGrid w:val="0"/>
              <w:spacing w:after="200" w:line="220" w:lineRule="atLeast"/>
              <w:jc w:val="center"/>
              <w:rPr>
                <w:rFonts w:hint="default" w:ascii="宋体" w:hAnsi="宋体" w:eastAsia="宋体" w:cs="宋体"/>
                <w:sz w:val="22"/>
                <w:szCs w:val="21"/>
                <w:lang w:val="en-US" w:eastAsia="zh-CN"/>
              </w:rPr>
            </w:pPr>
          </w:p>
        </w:tc>
        <w:tc>
          <w:tcPr>
            <w:tcW w:w="567" w:type="dxa"/>
            <w:tcBorders>
              <w:top w:val="single" w:color="auto" w:sz="4" w:space="0"/>
              <w:left w:val="single" w:color="auto" w:sz="4" w:space="0"/>
              <w:bottom w:val="single" w:color="auto" w:sz="4" w:space="0"/>
              <w:right w:val="single" w:color="auto" w:sz="4" w:space="0"/>
            </w:tcBorders>
            <w:noWrap w:val="0"/>
            <w:vAlign w:val="center"/>
          </w:tcPr>
          <w:p w14:paraId="5F0CEEB5">
            <w:pPr>
              <w:adjustRightInd w:val="0"/>
              <w:snapToGrid w:val="0"/>
              <w:spacing w:after="200" w:line="220" w:lineRule="atLeast"/>
              <w:jc w:val="center"/>
              <w:rPr>
                <w:rFonts w:ascii="宋体" w:hAnsi="宋体" w:cs="宋体"/>
                <w:sz w:val="2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0A096AD4">
            <w:pPr>
              <w:adjustRightInd w:val="0"/>
              <w:snapToGrid w:val="0"/>
              <w:spacing w:after="200" w:line="220" w:lineRule="atLeast"/>
              <w:jc w:val="center"/>
              <w:rPr>
                <w:rFonts w:hint="default" w:ascii="宋体" w:hAnsi="宋体" w:eastAsia="宋体" w:cs="宋体"/>
                <w:sz w:val="22"/>
                <w:szCs w:val="21"/>
                <w:lang w:val="en-US" w:eastAsia="zh-CN"/>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0BD00DA8">
            <w:pPr>
              <w:adjustRightInd w:val="0"/>
              <w:snapToGrid w:val="0"/>
              <w:spacing w:after="200" w:line="220" w:lineRule="atLeast"/>
              <w:jc w:val="center"/>
              <w:rPr>
                <w:rFonts w:hint="eastAsia" w:ascii="宋体" w:hAnsi="宋体" w:cs="宋体"/>
                <w:sz w:val="22"/>
                <w:szCs w:val="22"/>
                <w:lang w:val="en-US" w:eastAsia="zh-CN"/>
              </w:rPr>
            </w:pPr>
          </w:p>
        </w:tc>
        <w:tc>
          <w:tcPr>
            <w:tcW w:w="992" w:type="dxa"/>
            <w:tcBorders>
              <w:top w:val="single" w:color="auto" w:sz="4" w:space="0"/>
              <w:left w:val="single" w:color="auto" w:sz="4" w:space="0"/>
              <w:bottom w:val="single" w:color="auto" w:sz="4" w:space="0"/>
              <w:right w:val="single" w:color="auto" w:sz="4" w:space="0"/>
            </w:tcBorders>
            <w:noWrap w:val="0"/>
            <w:vAlign w:val="top"/>
          </w:tcPr>
          <w:p w14:paraId="039327C2">
            <w:pPr>
              <w:adjustRightInd w:val="0"/>
              <w:snapToGrid w:val="0"/>
              <w:spacing w:after="200" w:line="220" w:lineRule="atLeast"/>
              <w:jc w:val="center"/>
              <w:rPr>
                <w:rFonts w:hint="default" w:ascii="宋体" w:hAnsi="宋体" w:cs="宋体"/>
                <w:sz w:val="22"/>
                <w:szCs w:val="21"/>
                <w:lang w:val="en-US" w:eastAsia="zh-CN"/>
              </w:rPr>
            </w:pPr>
          </w:p>
        </w:tc>
        <w:tc>
          <w:tcPr>
            <w:tcW w:w="1030" w:type="dxa"/>
            <w:tcBorders>
              <w:top w:val="single" w:color="auto" w:sz="4" w:space="0"/>
              <w:left w:val="single" w:color="auto" w:sz="4" w:space="0"/>
              <w:bottom w:val="single" w:color="auto" w:sz="4" w:space="0"/>
              <w:right w:val="single" w:color="auto" w:sz="4" w:space="0"/>
            </w:tcBorders>
            <w:noWrap w:val="0"/>
            <w:vAlign w:val="center"/>
          </w:tcPr>
          <w:p w14:paraId="360C3210">
            <w:pPr>
              <w:adjustRightInd w:val="0"/>
              <w:snapToGrid w:val="0"/>
              <w:spacing w:after="200" w:line="220" w:lineRule="atLeast"/>
              <w:jc w:val="center"/>
              <w:rPr>
                <w:rFonts w:hint="default" w:ascii="宋体" w:hAnsi="宋体" w:cs="宋体"/>
                <w:sz w:val="22"/>
                <w:szCs w:val="21"/>
                <w:lang w:val="en-US" w:eastAsia="zh-CN"/>
              </w:rPr>
            </w:pPr>
          </w:p>
        </w:tc>
        <w:tc>
          <w:tcPr>
            <w:tcW w:w="1087" w:type="dxa"/>
            <w:tcBorders>
              <w:top w:val="single" w:color="auto" w:sz="4" w:space="0"/>
              <w:left w:val="single" w:color="auto" w:sz="4" w:space="0"/>
              <w:bottom w:val="single" w:color="auto" w:sz="4" w:space="0"/>
              <w:right w:val="single" w:color="auto" w:sz="4" w:space="0"/>
            </w:tcBorders>
            <w:noWrap w:val="0"/>
            <w:vAlign w:val="center"/>
          </w:tcPr>
          <w:p w14:paraId="22C60B22">
            <w:pPr>
              <w:adjustRightInd w:val="0"/>
              <w:snapToGrid w:val="0"/>
              <w:spacing w:after="200" w:line="220" w:lineRule="atLeast"/>
              <w:jc w:val="center"/>
              <w:rPr>
                <w:rFonts w:hint="default" w:ascii="宋体" w:hAnsi="宋体" w:cs="宋体"/>
                <w:sz w:val="22"/>
                <w:szCs w:val="21"/>
                <w:lang w:val="en-US" w:eastAsia="zh-CN"/>
              </w:rPr>
            </w:pPr>
          </w:p>
        </w:tc>
        <w:tc>
          <w:tcPr>
            <w:tcW w:w="776" w:type="dxa"/>
            <w:tcBorders>
              <w:top w:val="single" w:color="auto" w:sz="4" w:space="0"/>
              <w:left w:val="single" w:color="auto" w:sz="4" w:space="0"/>
              <w:bottom w:val="single" w:color="auto" w:sz="4" w:space="0"/>
              <w:right w:val="single" w:color="auto" w:sz="4" w:space="0"/>
            </w:tcBorders>
            <w:noWrap w:val="0"/>
            <w:vAlign w:val="center"/>
          </w:tcPr>
          <w:p w14:paraId="17958751">
            <w:pPr>
              <w:adjustRightInd w:val="0"/>
              <w:snapToGrid w:val="0"/>
              <w:spacing w:after="200" w:line="220" w:lineRule="atLeast"/>
              <w:jc w:val="center"/>
              <w:rPr>
                <w:rFonts w:ascii="宋体" w:hAnsi="宋体" w:cs="宋体"/>
                <w:sz w:val="22"/>
                <w:szCs w:val="21"/>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65E51EB6">
            <w:pPr>
              <w:adjustRightInd w:val="0"/>
              <w:snapToGrid w:val="0"/>
              <w:spacing w:after="200" w:line="220" w:lineRule="atLeast"/>
              <w:jc w:val="center"/>
              <w:rPr>
                <w:rFonts w:ascii="宋体" w:hAnsi="宋体" w:cs="宋体"/>
                <w:sz w:val="22"/>
                <w:szCs w:val="22"/>
              </w:rPr>
            </w:pPr>
          </w:p>
        </w:tc>
      </w:tr>
      <w:tr w14:paraId="55F4E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82" w:type="dxa"/>
            <w:vMerge w:val="continue"/>
            <w:tcBorders>
              <w:top w:val="single" w:color="auto" w:sz="4" w:space="0"/>
              <w:left w:val="single" w:color="auto" w:sz="4" w:space="0"/>
              <w:bottom w:val="single" w:color="auto" w:sz="4" w:space="0"/>
              <w:right w:val="single" w:color="auto" w:sz="4" w:space="0"/>
            </w:tcBorders>
            <w:noWrap w:val="0"/>
            <w:vAlign w:val="center"/>
          </w:tcPr>
          <w:p w14:paraId="319FE6C5">
            <w:pPr>
              <w:rPr>
                <w:rFonts w:ascii="宋体" w:hAnsi="宋体" w:cs="宋体"/>
                <w:sz w:val="24"/>
                <w:szCs w:val="22"/>
              </w:rPr>
            </w:pPr>
          </w:p>
        </w:tc>
        <w:tc>
          <w:tcPr>
            <w:tcW w:w="1678" w:type="dxa"/>
            <w:tcBorders>
              <w:top w:val="single" w:color="auto" w:sz="4" w:space="0"/>
              <w:left w:val="single" w:color="auto" w:sz="4" w:space="0"/>
              <w:bottom w:val="single" w:color="auto" w:sz="4" w:space="0"/>
              <w:right w:val="single" w:color="auto" w:sz="4" w:space="0"/>
            </w:tcBorders>
            <w:noWrap w:val="0"/>
            <w:vAlign w:val="center"/>
          </w:tcPr>
          <w:p w14:paraId="1FD6A2CD">
            <w:pPr>
              <w:adjustRightInd w:val="0"/>
              <w:snapToGrid w:val="0"/>
              <w:spacing w:after="200" w:line="220" w:lineRule="atLeast"/>
              <w:jc w:val="center"/>
              <w:rPr>
                <w:rFonts w:hint="default" w:ascii="宋体" w:hAnsi="宋体" w:eastAsia="宋体" w:cs="宋体"/>
                <w:sz w:val="22"/>
                <w:szCs w:val="21"/>
                <w:lang w:val="en-US" w:eastAsia="zh-CN"/>
              </w:rPr>
            </w:pPr>
          </w:p>
        </w:tc>
        <w:tc>
          <w:tcPr>
            <w:tcW w:w="567" w:type="dxa"/>
            <w:tcBorders>
              <w:top w:val="single" w:color="auto" w:sz="4" w:space="0"/>
              <w:left w:val="single" w:color="auto" w:sz="4" w:space="0"/>
              <w:bottom w:val="single" w:color="auto" w:sz="4" w:space="0"/>
              <w:right w:val="single" w:color="auto" w:sz="4" w:space="0"/>
            </w:tcBorders>
            <w:noWrap w:val="0"/>
            <w:vAlign w:val="center"/>
          </w:tcPr>
          <w:p w14:paraId="300F1BF2">
            <w:pPr>
              <w:adjustRightInd w:val="0"/>
              <w:snapToGrid w:val="0"/>
              <w:spacing w:after="200" w:line="220" w:lineRule="atLeast"/>
              <w:jc w:val="center"/>
              <w:rPr>
                <w:rFonts w:ascii="宋体" w:hAnsi="宋体" w:cs="宋体"/>
                <w:sz w:val="2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08BD40C4">
            <w:pPr>
              <w:adjustRightInd w:val="0"/>
              <w:snapToGrid w:val="0"/>
              <w:spacing w:after="200" w:line="220" w:lineRule="atLeast"/>
              <w:jc w:val="center"/>
              <w:rPr>
                <w:rFonts w:hint="default" w:ascii="宋体" w:hAnsi="宋体" w:eastAsia="宋体" w:cs="宋体"/>
                <w:sz w:val="22"/>
                <w:szCs w:val="21"/>
                <w:lang w:val="en-US" w:eastAsia="zh-CN"/>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37B8011A">
            <w:pPr>
              <w:adjustRightInd w:val="0"/>
              <w:snapToGrid w:val="0"/>
              <w:spacing w:after="200" w:line="220" w:lineRule="atLeast"/>
              <w:jc w:val="center"/>
              <w:rPr>
                <w:rFonts w:hint="eastAsia" w:ascii="宋体" w:hAnsi="宋体" w:cs="宋体"/>
                <w:sz w:val="22"/>
                <w:szCs w:val="22"/>
                <w:lang w:val="en-US" w:eastAsia="zh-CN"/>
              </w:rPr>
            </w:pPr>
          </w:p>
        </w:tc>
        <w:tc>
          <w:tcPr>
            <w:tcW w:w="992" w:type="dxa"/>
            <w:tcBorders>
              <w:top w:val="single" w:color="auto" w:sz="4" w:space="0"/>
              <w:left w:val="single" w:color="auto" w:sz="4" w:space="0"/>
              <w:bottom w:val="single" w:color="auto" w:sz="4" w:space="0"/>
              <w:right w:val="single" w:color="auto" w:sz="4" w:space="0"/>
            </w:tcBorders>
            <w:noWrap w:val="0"/>
            <w:vAlign w:val="top"/>
          </w:tcPr>
          <w:p w14:paraId="53A7F38A">
            <w:pPr>
              <w:adjustRightInd w:val="0"/>
              <w:snapToGrid w:val="0"/>
              <w:spacing w:after="200" w:line="220" w:lineRule="atLeast"/>
              <w:jc w:val="center"/>
              <w:rPr>
                <w:rFonts w:hint="default" w:ascii="宋体" w:hAnsi="宋体" w:cs="宋体"/>
                <w:sz w:val="22"/>
                <w:szCs w:val="21"/>
                <w:lang w:val="en-US" w:eastAsia="zh-CN"/>
              </w:rPr>
            </w:pPr>
          </w:p>
        </w:tc>
        <w:tc>
          <w:tcPr>
            <w:tcW w:w="1030" w:type="dxa"/>
            <w:tcBorders>
              <w:top w:val="single" w:color="auto" w:sz="4" w:space="0"/>
              <w:left w:val="single" w:color="auto" w:sz="4" w:space="0"/>
              <w:bottom w:val="single" w:color="auto" w:sz="4" w:space="0"/>
              <w:right w:val="single" w:color="auto" w:sz="4" w:space="0"/>
            </w:tcBorders>
            <w:noWrap w:val="0"/>
            <w:vAlign w:val="center"/>
          </w:tcPr>
          <w:p w14:paraId="04A26D8F">
            <w:pPr>
              <w:adjustRightInd w:val="0"/>
              <w:snapToGrid w:val="0"/>
              <w:spacing w:after="200" w:line="220" w:lineRule="atLeast"/>
              <w:jc w:val="center"/>
              <w:rPr>
                <w:rFonts w:hint="default" w:ascii="宋体" w:hAnsi="宋体" w:cs="宋体"/>
                <w:sz w:val="22"/>
                <w:szCs w:val="21"/>
                <w:lang w:val="en-US" w:eastAsia="zh-CN"/>
              </w:rPr>
            </w:pPr>
          </w:p>
        </w:tc>
        <w:tc>
          <w:tcPr>
            <w:tcW w:w="1087" w:type="dxa"/>
            <w:tcBorders>
              <w:top w:val="single" w:color="auto" w:sz="4" w:space="0"/>
              <w:left w:val="single" w:color="auto" w:sz="4" w:space="0"/>
              <w:bottom w:val="single" w:color="auto" w:sz="4" w:space="0"/>
              <w:right w:val="single" w:color="auto" w:sz="4" w:space="0"/>
            </w:tcBorders>
            <w:noWrap w:val="0"/>
            <w:vAlign w:val="center"/>
          </w:tcPr>
          <w:p w14:paraId="0968AFAE">
            <w:pPr>
              <w:adjustRightInd w:val="0"/>
              <w:snapToGrid w:val="0"/>
              <w:spacing w:after="200" w:line="220" w:lineRule="atLeast"/>
              <w:jc w:val="center"/>
              <w:rPr>
                <w:rFonts w:hint="default" w:ascii="宋体" w:hAnsi="宋体" w:cs="宋体"/>
                <w:sz w:val="22"/>
                <w:szCs w:val="21"/>
                <w:lang w:val="en-US" w:eastAsia="zh-CN"/>
              </w:rPr>
            </w:pPr>
          </w:p>
        </w:tc>
        <w:tc>
          <w:tcPr>
            <w:tcW w:w="776" w:type="dxa"/>
            <w:tcBorders>
              <w:top w:val="single" w:color="auto" w:sz="4" w:space="0"/>
              <w:left w:val="single" w:color="auto" w:sz="4" w:space="0"/>
              <w:bottom w:val="single" w:color="auto" w:sz="4" w:space="0"/>
              <w:right w:val="single" w:color="auto" w:sz="4" w:space="0"/>
            </w:tcBorders>
            <w:noWrap w:val="0"/>
            <w:vAlign w:val="center"/>
          </w:tcPr>
          <w:p w14:paraId="3FB72119">
            <w:pPr>
              <w:adjustRightInd w:val="0"/>
              <w:snapToGrid w:val="0"/>
              <w:spacing w:after="200" w:line="220" w:lineRule="atLeast"/>
              <w:jc w:val="center"/>
              <w:rPr>
                <w:rFonts w:ascii="宋体" w:hAnsi="宋体" w:cs="宋体"/>
                <w:sz w:val="22"/>
                <w:szCs w:val="21"/>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59B2F08A">
            <w:pPr>
              <w:adjustRightInd w:val="0"/>
              <w:snapToGrid w:val="0"/>
              <w:spacing w:after="200" w:line="220" w:lineRule="atLeast"/>
              <w:jc w:val="center"/>
              <w:rPr>
                <w:rFonts w:ascii="宋体" w:hAnsi="宋体" w:cs="宋体"/>
                <w:sz w:val="22"/>
                <w:szCs w:val="22"/>
              </w:rPr>
            </w:pPr>
          </w:p>
        </w:tc>
      </w:tr>
      <w:tr w14:paraId="6B2E6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5920" w:type="dxa"/>
            <w:gridSpan w:val="6"/>
            <w:tcBorders>
              <w:top w:val="single" w:color="auto" w:sz="4" w:space="0"/>
              <w:left w:val="single" w:color="auto" w:sz="4" w:space="0"/>
              <w:bottom w:val="single" w:color="auto" w:sz="4" w:space="0"/>
              <w:right w:val="single" w:color="auto" w:sz="4" w:space="0"/>
            </w:tcBorders>
            <w:noWrap w:val="0"/>
            <w:vAlign w:val="center"/>
          </w:tcPr>
          <w:p w14:paraId="07A7FE7B">
            <w:pPr>
              <w:adjustRightInd w:val="0"/>
              <w:snapToGrid w:val="0"/>
              <w:spacing w:after="200" w:line="220" w:lineRule="atLeast"/>
              <w:jc w:val="center"/>
              <w:rPr>
                <w:rFonts w:hint="default" w:ascii="宋体" w:hAnsi="宋体" w:eastAsia="宋体" w:cs="宋体"/>
                <w:sz w:val="22"/>
                <w:szCs w:val="22"/>
                <w:lang w:val="en-US" w:eastAsia="zh-CN"/>
              </w:rPr>
            </w:pPr>
            <w:r>
              <w:rPr>
                <w:rFonts w:hint="eastAsia" w:ascii="宋体" w:hAnsi="宋体" w:cs="宋体"/>
              </w:rPr>
              <w:t>一元线性方程：</w:t>
            </w:r>
          </w:p>
        </w:tc>
        <w:tc>
          <w:tcPr>
            <w:tcW w:w="3620" w:type="dxa"/>
            <w:gridSpan w:val="4"/>
            <w:tcBorders>
              <w:top w:val="single" w:color="auto" w:sz="4" w:space="0"/>
              <w:left w:val="single" w:color="auto" w:sz="4" w:space="0"/>
              <w:bottom w:val="single" w:color="auto" w:sz="4" w:space="0"/>
              <w:right w:val="single" w:color="auto" w:sz="4" w:space="0"/>
            </w:tcBorders>
            <w:noWrap w:val="0"/>
            <w:vAlign w:val="center"/>
          </w:tcPr>
          <w:p w14:paraId="69E44D2B">
            <w:pPr>
              <w:adjustRightInd w:val="0"/>
              <w:snapToGrid w:val="0"/>
              <w:spacing w:after="200" w:line="220" w:lineRule="atLeast"/>
              <w:jc w:val="center"/>
              <w:rPr>
                <w:rFonts w:hint="default" w:ascii="宋体" w:hAnsi="宋体" w:eastAsia="宋体" w:cs="宋体"/>
                <w:color w:val="000000"/>
                <w:sz w:val="22"/>
                <w:szCs w:val="22"/>
                <w:lang w:val="en-US" w:eastAsia="zh-CN"/>
              </w:rPr>
            </w:pPr>
            <w:r>
              <w:rPr>
                <w:rFonts w:hint="eastAsia" w:ascii="宋体" w:hAnsi="宋体" w:cs="宋体"/>
              </w:rPr>
              <w:t>相关系数:</w:t>
            </w:r>
          </w:p>
        </w:tc>
      </w:tr>
      <w:tr w14:paraId="50D1E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9540" w:type="dxa"/>
            <w:gridSpan w:val="10"/>
            <w:tcBorders>
              <w:top w:val="single" w:color="auto" w:sz="4" w:space="0"/>
              <w:left w:val="single" w:color="auto" w:sz="4" w:space="0"/>
              <w:bottom w:val="single" w:color="auto" w:sz="4" w:space="0"/>
              <w:right w:val="single" w:color="auto" w:sz="4" w:space="0"/>
            </w:tcBorders>
            <w:noWrap w:val="0"/>
            <w:vAlign w:val="center"/>
          </w:tcPr>
          <w:p w14:paraId="1E1D0A5D">
            <w:pPr>
              <w:adjustRightInd w:val="0"/>
              <w:snapToGrid w:val="0"/>
              <w:spacing w:after="200" w:line="220" w:lineRule="atLeast"/>
              <w:jc w:val="left"/>
              <w:rPr>
                <w:rFonts w:hint="eastAsia" w:ascii="宋体" w:hAnsi="宋体" w:cs="宋体"/>
              </w:rPr>
            </w:pPr>
            <w:r>
              <w:rPr>
                <w:rFonts w:hint="eastAsia" w:ascii="宋体" w:hAnsi="宋体" w:eastAsia="宋体" w:cs="宋体"/>
                <w:b w:val="0"/>
                <w:bCs/>
                <w:sz w:val="28"/>
                <w:szCs w:val="28"/>
                <w:lang w:eastAsia="zh-CN"/>
              </w:rPr>
              <w:t>结论：</w:t>
            </w:r>
          </w:p>
        </w:tc>
      </w:tr>
    </w:tbl>
    <w:p w14:paraId="022C4377">
      <w:pPr>
        <w:rPr>
          <w:rFonts w:hint="eastAsia" w:ascii="宋体" w:hAnsi="宋体" w:eastAsia="微软雅黑" w:cs="宋体"/>
          <w:b/>
          <w:sz w:val="32"/>
          <w:szCs w:val="22"/>
        </w:rPr>
      </w:pPr>
      <w:r>
        <w:rPr>
          <w:rFonts w:hint="eastAsia" w:ascii="宋体" w:hAnsi="宋体" w:eastAsia="微软雅黑" w:cs="宋体"/>
          <w:b/>
          <w:sz w:val="32"/>
          <w:szCs w:val="22"/>
        </w:rPr>
        <w:br w:type="page"/>
      </w:r>
    </w:p>
    <w:p w14:paraId="53AB3398">
      <w:pPr>
        <w:rPr>
          <w:rFonts w:hint="eastAsia" w:ascii="宋体" w:hAnsi="宋体" w:eastAsia="微软雅黑" w:cs="宋体"/>
          <w:b/>
          <w:sz w:val="32"/>
          <w:szCs w:val="22"/>
        </w:rPr>
      </w:pPr>
    </w:p>
    <w:p w14:paraId="0DA53F26">
      <w:pPr>
        <w:rPr>
          <w:rFonts w:hint="eastAsia" w:ascii="宋体" w:hAnsi="宋体" w:cs="宋体"/>
          <w:b/>
          <w:sz w:val="32"/>
        </w:rPr>
      </w:pPr>
    </w:p>
    <w:p w14:paraId="0253EF58">
      <w:pPr>
        <w:jc w:val="center"/>
        <w:rPr>
          <w:rFonts w:hint="eastAsia" w:ascii="宋体" w:hAnsi="宋体" w:cs="宋体"/>
          <w:b/>
          <w:sz w:val="32"/>
        </w:rPr>
      </w:pPr>
      <w:r>
        <w:rPr>
          <w:rFonts w:hint="eastAsia" w:ascii="宋体" w:hAnsi="宋体" w:cs="宋体"/>
          <w:b/>
          <w:color w:val="auto"/>
          <w:sz w:val="32"/>
        </w:rPr>
        <w:t>表D-3</w:t>
      </w:r>
      <w:r>
        <w:rPr>
          <w:rFonts w:hint="eastAsia" w:ascii="宋体" w:hAnsi="宋体" w:cs="宋体"/>
          <w:b/>
          <w:sz w:val="32"/>
        </w:rPr>
        <w:t xml:space="preserve">  气态污染物CEMS零点和跨度漂移检测</w:t>
      </w:r>
    </w:p>
    <w:p w14:paraId="6B3C8E61">
      <w:pPr>
        <w:rPr>
          <w:rFonts w:hint="eastAsia" w:ascii="宋体" w:hAnsi="宋体" w:cs="宋体"/>
          <w:b/>
          <w:sz w:val="32"/>
        </w:rPr>
      </w:pPr>
    </w:p>
    <w:p w14:paraId="2DB92FC9">
      <w:pPr>
        <w:rPr>
          <w:rFonts w:hint="eastAsia" w:ascii="宋体" w:hAnsi="宋体" w:cs="宋体"/>
          <w:b/>
          <w:sz w:val="24"/>
        </w:rPr>
      </w:pPr>
      <w:r>
        <w:rPr>
          <w:rFonts w:hint="eastAsia" w:ascii="宋体" w:hAnsi="宋体" w:cs="宋体"/>
          <w:b/>
          <w:sz w:val="24"/>
        </w:rPr>
        <w:t xml:space="preserve">测试人员  </w:t>
      </w:r>
      <w:r>
        <w:rPr>
          <w:rFonts w:hint="eastAsia" w:ascii="宋体" w:hAnsi="宋体" w:cs="宋体"/>
          <w:bCs/>
          <w:sz w:val="24"/>
          <w:u w:val="single"/>
          <w:lang w:val="en-US" w:eastAsia="zh-CN"/>
        </w:rPr>
        <w:t xml:space="preserve">       </w:t>
      </w:r>
      <w:r>
        <w:rPr>
          <w:rFonts w:hint="eastAsia" w:ascii="宋体" w:hAnsi="宋体" w:cs="宋体"/>
          <w:bCs/>
          <w:sz w:val="24"/>
          <w:u w:val="single"/>
        </w:rPr>
        <w:t xml:space="preserve"> </w:t>
      </w:r>
      <w:r>
        <w:rPr>
          <w:rFonts w:hint="eastAsia" w:ascii="宋体" w:hAnsi="宋体" w:cs="宋体"/>
          <w:bCs/>
          <w:sz w:val="24"/>
        </w:rPr>
        <w:t xml:space="preserve"> </w:t>
      </w:r>
      <w:r>
        <w:rPr>
          <w:rFonts w:hint="eastAsia" w:ascii="宋体" w:hAnsi="宋体" w:cs="宋体"/>
          <w:b/>
          <w:sz w:val="24"/>
        </w:rPr>
        <w:t xml:space="preserve">   CEMS生产厂家　</w:t>
      </w:r>
      <w:r>
        <w:rPr>
          <w:rFonts w:hint="eastAsia" w:ascii="宋体" w:hAnsi="宋体" w:cs="宋体"/>
          <w:sz w:val="24"/>
          <w:u w:val="single"/>
          <w:lang w:val="en-US" w:eastAsia="zh-CN"/>
        </w:rPr>
        <w:t xml:space="preserve">                         </w:t>
      </w:r>
      <w:r>
        <w:rPr>
          <w:rFonts w:hint="eastAsia" w:ascii="宋体" w:hAnsi="宋体" w:cs="宋体"/>
          <w:b/>
          <w:sz w:val="24"/>
        </w:rPr>
        <w:t>　　</w:t>
      </w:r>
    </w:p>
    <w:p w14:paraId="58B8EBBD">
      <w:pPr>
        <w:rPr>
          <w:rFonts w:hint="default" w:ascii="宋体" w:hAnsi="宋体" w:eastAsia="宋体" w:cs="宋体"/>
          <w:sz w:val="24"/>
          <w:u w:val="single"/>
          <w:lang w:val="en-US" w:eastAsia="zh-CN"/>
        </w:rPr>
      </w:pPr>
      <w:r>
        <w:rPr>
          <w:rFonts w:hint="eastAsia" w:ascii="宋体" w:hAnsi="宋体" w:cs="宋体"/>
          <w:b/>
          <w:sz w:val="24"/>
        </w:rPr>
        <w:t>测试地点</w:t>
      </w:r>
      <w:r>
        <w:rPr>
          <w:rFonts w:hint="eastAsia" w:ascii="宋体" w:hAnsi="宋体" w:cs="宋体"/>
          <w:b/>
          <w:sz w:val="24"/>
          <w:u w:val="single"/>
        </w:rPr>
        <w:t xml:space="preserve"> </w:t>
      </w:r>
      <w:r>
        <w:rPr>
          <w:rFonts w:hint="eastAsia" w:ascii="宋体" w:hAnsi="宋体" w:cs="宋体"/>
          <w:sz w:val="18"/>
          <w:szCs w:val="18"/>
          <w:u w:val="single"/>
          <w:lang w:val="en-US" w:eastAsia="zh-CN"/>
        </w:rPr>
        <w:t xml:space="preserve">          </w:t>
      </w:r>
      <w:r>
        <w:rPr>
          <w:rFonts w:hint="eastAsia" w:ascii="宋体" w:hAnsi="宋体" w:cs="宋体"/>
          <w:sz w:val="24"/>
        </w:rPr>
        <w:t xml:space="preserve">   </w:t>
      </w:r>
      <w:r>
        <w:rPr>
          <w:rFonts w:hint="eastAsia" w:ascii="宋体" w:hAnsi="宋体" w:cs="宋体"/>
          <w:b/>
          <w:sz w:val="24"/>
        </w:rPr>
        <w:t xml:space="preserve">CEMS型号、编号  </w:t>
      </w:r>
      <w:r>
        <w:rPr>
          <w:rFonts w:hint="eastAsia" w:ascii="宋体" w:hAnsi="宋体" w:cs="宋体"/>
          <w:b/>
          <w:sz w:val="24"/>
          <w:u w:val="single"/>
        </w:rPr>
        <w:t xml:space="preserve"> </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p>
    <w:p w14:paraId="231D2B09">
      <w:pPr>
        <w:rPr>
          <w:rFonts w:hint="eastAsia" w:ascii="宋体" w:hAnsi="宋体" w:cs="宋体"/>
          <w:b/>
          <w:sz w:val="24"/>
        </w:rPr>
      </w:pPr>
      <w:r>
        <w:rPr>
          <w:rFonts w:hint="eastAsia" w:ascii="宋体" w:hAnsi="宋体" w:cs="宋体"/>
          <w:b/>
          <w:sz w:val="24"/>
        </w:rPr>
        <w:t xml:space="preserve">测试位置 </w:t>
      </w:r>
      <w:r>
        <w:rPr>
          <w:rFonts w:hint="eastAsia" w:ascii="宋体" w:hAnsi="宋体" w:cs="宋体"/>
          <w:b/>
          <w:sz w:val="24"/>
          <w:u w:val="single"/>
        </w:rPr>
        <w:t xml:space="preserve"> </w:t>
      </w:r>
      <w:r>
        <w:rPr>
          <w:rFonts w:hint="eastAsia" w:ascii="宋体" w:hAnsi="宋体" w:cs="宋体"/>
          <w:sz w:val="24"/>
          <w:u w:val="single"/>
          <w:lang w:val="en-US" w:eastAsia="zh-CN"/>
        </w:rPr>
        <w:t xml:space="preserve">     </w:t>
      </w:r>
      <w:r>
        <w:rPr>
          <w:rFonts w:hint="eastAsia" w:ascii="宋体" w:hAnsi="宋体" w:cs="宋体"/>
          <w:b/>
          <w:sz w:val="24"/>
          <w:u w:val="single"/>
        </w:rPr>
        <w:t xml:space="preserve">  </w:t>
      </w:r>
      <w:r>
        <w:rPr>
          <w:rFonts w:hint="eastAsia" w:ascii="宋体" w:hAnsi="宋体" w:cs="宋体"/>
          <w:b/>
          <w:sz w:val="24"/>
        </w:rPr>
        <w:t xml:space="preserve">        CEMS原理 　</w:t>
      </w:r>
      <w:r>
        <w:rPr>
          <w:rFonts w:hint="eastAsia" w:ascii="宋体" w:hAnsi="宋体" w:cs="宋体"/>
          <w:sz w:val="24"/>
          <w:u w:val="single"/>
          <w:lang w:val="en-US" w:eastAsia="zh-CN"/>
        </w:rPr>
        <w:t xml:space="preserve">             </w:t>
      </w:r>
      <w:r>
        <w:rPr>
          <w:rFonts w:hint="eastAsia" w:ascii="宋体" w:hAnsi="宋体" w:cs="宋体"/>
          <w:b/>
          <w:sz w:val="24"/>
          <w:u w:val="single"/>
        </w:rPr>
        <w:t>　</w:t>
      </w:r>
    </w:p>
    <w:p w14:paraId="6AE8A26B">
      <w:pPr>
        <w:rPr>
          <w:rFonts w:hint="eastAsia" w:ascii="宋体" w:hAnsi="宋体" w:cs="宋体"/>
          <w:bCs/>
          <w:sz w:val="24"/>
        </w:rPr>
      </w:pPr>
      <w:r>
        <w:rPr>
          <w:rFonts w:hint="eastAsia" w:ascii="宋体" w:hAnsi="宋体" w:cs="宋体"/>
          <w:b/>
          <w:sz w:val="24"/>
        </w:rPr>
        <w:t xml:space="preserve">标准气体浓度或校准器件的已知响应值 </w:t>
      </w:r>
      <w:r>
        <w:rPr>
          <w:rFonts w:hint="eastAsia" w:ascii="宋体" w:hAnsi="宋体" w:cs="宋体"/>
          <w:b/>
          <w:sz w:val="24"/>
          <w:lang w:val="en-US" w:eastAsia="zh-CN"/>
        </w:rPr>
        <w:t xml:space="preserve"> </w:t>
      </w:r>
      <w:r>
        <w:rPr>
          <w:rFonts w:hint="eastAsia" w:ascii="宋体" w:hAnsi="宋体" w:cs="宋体"/>
          <w:b/>
          <w:sz w:val="24"/>
        </w:rPr>
        <w:t xml:space="preserve">: </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b/>
          <w:sz w:val="24"/>
          <w:vertAlign w:val="subscript"/>
        </w:rPr>
        <w:t xml:space="preserve">   </w:t>
      </w:r>
      <w:r>
        <w:rPr>
          <w:rFonts w:hint="eastAsia" w:ascii="宋体" w:hAnsi="宋体" w:cs="宋体"/>
          <w:b/>
          <w:sz w:val="24"/>
        </w:rPr>
        <w:t>污染物名称:</w:t>
      </w:r>
      <w:r>
        <w:rPr>
          <w:rFonts w:hint="eastAsia" w:ascii="宋体" w:hAnsi="宋体" w:cs="宋体"/>
          <w:b/>
          <w:sz w:val="24"/>
          <w:u w:val="single"/>
        </w:rPr>
        <w:t xml:space="preserve"> </w:t>
      </w:r>
      <w:r>
        <w:rPr>
          <w:rFonts w:hint="eastAsia" w:ascii="宋体" w:hAnsi="宋体" w:cs="宋体"/>
          <w:szCs w:val="21"/>
          <w:u w:val="single"/>
          <w:lang w:val="en-US" w:eastAsia="zh-CN"/>
        </w:rPr>
        <w:t xml:space="preserve">     </w:t>
      </w:r>
      <w:r>
        <w:rPr>
          <w:rFonts w:hint="eastAsia" w:ascii="宋体" w:hAnsi="宋体" w:cs="宋体"/>
          <w:szCs w:val="21"/>
          <w:u w:val="single"/>
          <w:vertAlign w:val="subscript"/>
          <w:lang w:val="en-US" w:eastAsia="zh-CN"/>
        </w:rPr>
        <w:t xml:space="preserve"> </w:t>
      </w:r>
      <w:r>
        <w:rPr>
          <w:rFonts w:hint="eastAsia" w:ascii="宋体" w:hAnsi="宋体" w:cs="宋体"/>
          <w:b/>
          <w:sz w:val="24"/>
          <w:u w:val="single"/>
          <w:lang w:val="en-US" w:eastAsia="zh-CN"/>
        </w:rPr>
        <w:t xml:space="preserve">  </w:t>
      </w:r>
      <w:r>
        <w:rPr>
          <w:rFonts w:hint="eastAsia" w:ascii="宋体" w:hAnsi="宋体" w:cs="宋体"/>
          <w:b/>
          <w:sz w:val="24"/>
        </w:rPr>
        <w:t xml:space="preserve">        </w:t>
      </w:r>
    </w:p>
    <w:p w14:paraId="5E983275">
      <w:pPr>
        <w:rPr>
          <w:rFonts w:hint="eastAsia" w:ascii="宋体" w:hAnsi="宋体" w:cs="宋体"/>
          <w:b/>
          <w:sz w:val="24"/>
        </w:rPr>
      </w:pPr>
    </w:p>
    <w:tbl>
      <w:tblPr>
        <w:tblStyle w:val="7"/>
        <w:tblW w:w="11025" w:type="dxa"/>
        <w:tblInd w:w="-8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1291"/>
        <w:gridCol w:w="823"/>
        <w:gridCol w:w="797"/>
        <w:gridCol w:w="938"/>
        <w:gridCol w:w="929"/>
        <w:gridCol w:w="871"/>
        <w:gridCol w:w="900"/>
        <w:gridCol w:w="883"/>
        <w:gridCol w:w="900"/>
        <w:gridCol w:w="458"/>
        <w:gridCol w:w="502"/>
        <w:gridCol w:w="831"/>
      </w:tblGrid>
      <w:tr w14:paraId="602A7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2" w:type="dxa"/>
            <w:vMerge w:val="restart"/>
            <w:tcBorders>
              <w:top w:val="single" w:color="auto" w:sz="4" w:space="0"/>
              <w:left w:val="single" w:color="auto" w:sz="4" w:space="0"/>
              <w:bottom w:val="single" w:color="auto" w:sz="4" w:space="0"/>
              <w:right w:val="single" w:color="auto" w:sz="4" w:space="0"/>
            </w:tcBorders>
            <w:noWrap w:val="0"/>
            <w:vAlign w:val="center"/>
          </w:tcPr>
          <w:p w14:paraId="363124F1">
            <w:pPr>
              <w:spacing w:line="220" w:lineRule="atLeast"/>
              <w:jc w:val="center"/>
              <w:rPr>
                <w:rFonts w:ascii="宋体" w:hAnsi="宋体" w:eastAsia="微软雅黑" w:cs="宋体"/>
                <w:sz w:val="22"/>
              </w:rPr>
            </w:pPr>
            <w:r>
              <w:rPr>
                <w:rFonts w:hint="eastAsia" w:ascii="宋体" w:hAnsi="宋体" w:cs="宋体"/>
              </w:rPr>
              <w:t>序</w:t>
            </w:r>
          </w:p>
          <w:p w14:paraId="2F30DCC1">
            <w:pPr>
              <w:adjustRightInd w:val="0"/>
              <w:snapToGrid w:val="0"/>
              <w:spacing w:after="200" w:line="220" w:lineRule="atLeast"/>
              <w:jc w:val="center"/>
              <w:rPr>
                <w:rFonts w:ascii="宋体" w:hAnsi="宋体" w:cs="宋体"/>
                <w:sz w:val="22"/>
                <w:szCs w:val="22"/>
              </w:rPr>
            </w:pPr>
            <w:r>
              <w:rPr>
                <w:rFonts w:hint="eastAsia" w:ascii="宋体" w:hAnsi="宋体" w:cs="宋体"/>
              </w:rPr>
              <w:t>号</w:t>
            </w:r>
          </w:p>
        </w:tc>
        <w:tc>
          <w:tcPr>
            <w:tcW w:w="1291" w:type="dxa"/>
            <w:vMerge w:val="restart"/>
            <w:tcBorders>
              <w:top w:val="single" w:color="auto" w:sz="4" w:space="0"/>
              <w:left w:val="single" w:color="auto" w:sz="4" w:space="0"/>
              <w:bottom w:val="single" w:color="auto" w:sz="4" w:space="0"/>
              <w:right w:val="single" w:color="auto" w:sz="4" w:space="0"/>
            </w:tcBorders>
            <w:noWrap w:val="0"/>
            <w:vAlign w:val="center"/>
          </w:tcPr>
          <w:p w14:paraId="28478E14">
            <w:pPr>
              <w:adjustRightInd w:val="0"/>
              <w:snapToGrid w:val="0"/>
              <w:spacing w:after="200" w:line="220" w:lineRule="atLeast"/>
              <w:jc w:val="center"/>
              <w:rPr>
                <w:rFonts w:ascii="宋体" w:hAnsi="宋体" w:cs="宋体"/>
                <w:sz w:val="22"/>
                <w:szCs w:val="22"/>
              </w:rPr>
            </w:pPr>
            <w:r>
              <w:rPr>
                <w:rFonts w:hint="eastAsia" w:ascii="宋体" w:hAnsi="宋体" w:cs="宋体"/>
              </w:rPr>
              <w:t>日期</w:t>
            </w:r>
          </w:p>
        </w:tc>
        <w:tc>
          <w:tcPr>
            <w:tcW w:w="823" w:type="dxa"/>
            <w:vMerge w:val="restart"/>
            <w:tcBorders>
              <w:top w:val="single" w:color="auto" w:sz="4" w:space="0"/>
              <w:left w:val="single" w:color="auto" w:sz="4" w:space="0"/>
              <w:bottom w:val="single" w:color="auto" w:sz="4" w:space="0"/>
              <w:right w:val="single" w:color="auto" w:sz="4" w:space="0"/>
            </w:tcBorders>
            <w:noWrap w:val="0"/>
            <w:vAlign w:val="center"/>
          </w:tcPr>
          <w:p w14:paraId="2B2E4859">
            <w:pPr>
              <w:adjustRightInd w:val="0"/>
              <w:snapToGrid w:val="0"/>
              <w:spacing w:after="200" w:line="220" w:lineRule="atLeast"/>
              <w:jc w:val="center"/>
              <w:rPr>
                <w:rFonts w:ascii="宋体" w:hAnsi="宋体" w:cs="宋体"/>
                <w:sz w:val="22"/>
                <w:szCs w:val="22"/>
              </w:rPr>
            </w:pPr>
            <w:r>
              <w:rPr>
                <w:rFonts w:hint="eastAsia" w:ascii="宋体" w:hAnsi="宋体" w:cs="宋体"/>
              </w:rPr>
              <w:t>时间</w:t>
            </w:r>
          </w:p>
        </w:tc>
        <w:tc>
          <w:tcPr>
            <w:tcW w:w="7178" w:type="dxa"/>
            <w:gridSpan w:val="9"/>
            <w:tcBorders>
              <w:top w:val="single" w:color="auto" w:sz="4" w:space="0"/>
              <w:left w:val="single" w:color="auto" w:sz="4" w:space="0"/>
              <w:bottom w:val="single" w:color="auto" w:sz="4" w:space="0"/>
              <w:right w:val="single" w:color="auto" w:sz="4" w:space="0"/>
            </w:tcBorders>
            <w:noWrap w:val="0"/>
            <w:vAlign w:val="center"/>
          </w:tcPr>
          <w:p w14:paraId="5BFD4A76">
            <w:pPr>
              <w:adjustRightInd w:val="0"/>
              <w:snapToGrid w:val="0"/>
              <w:spacing w:after="200" w:line="220" w:lineRule="atLeast"/>
              <w:jc w:val="center"/>
              <w:rPr>
                <w:rFonts w:ascii="宋体" w:hAnsi="宋体" w:cs="宋体"/>
                <w:sz w:val="22"/>
                <w:szCs w:val="22"/>
              </w:rPr>
            </w:pPr>
            <w:r>
              <w:rPr>
                <w:rFonts w:hint="eastAsia" w:ascii="宋体" w:hAnsi="宋体" w:cs="宋体"/>
              </w:rPr>
              <w:t>计量单位（μg/m</w:t>
            </w:r>
            <w:r>
              <w:rPr>
                <w:rFonts w:hint="eastAsia" w:ascii="宋体" w:hAnsi="宋体" w:cs="宋体"/>
                <w:vertAlign w:val="superscript"/>
              </w:rPr>
              <w:t>3</w:t>
            </w:r>
            <w:r>
              <w:rPr>
                <w:rFonts w:hint="eastAsia" w:ascii="宋体" w:hAnsi="宋体" w:cs="宋体"/>
              </w:rPr>
              <w:t>、mg/m</w:t>
            </w:r>
            <w:r>
              <w:rPr>
                <w:rFonts w:hint="eastAsia" w:ascii="宋体" w:hAnsi="宋体" w:cs="宋体"/>
                <w:vertAlign w:val="superscript"/>
              </w:rPr>
              <w:t>3</w:t>
            </w:r>
            <w:r>
              <w:rPr>
                <w:rFonts w:hint="eastAsia" w:ascii="宋体" w:hAnsi="宋体" w:cs="宋体"/>
              </w:rPr>
              <w:t>、10</w:t>
            </w:r>
            <w:r>
              <w:rPr>
                <w:rFonts w:hint="eastAsia" w:ascii="宋体" w:hAnsi="宋体" w:cs="宋体"/>
                <w:vertAlign w:val="superscript"/>
              </w:rPr>
              <w:t>-6</w:t>
            </w:r>
            <w:r>
              <w:rPr>
                <w:rFonts w:hint="eastAsia" w:ascii="宋体" w:hAnsi="宋体" w:cs="宋体"/>
              </w:rPr>
              <w:t>μmol/mol、μmol/mol、······）</w:t>
            </w:r>
          </w:p>
        </w:tc>
        <w:tc>
          <w:tcPr>
            <w:tcW w:w="831" w:type="dxa"/>
            <w:vMerge w:val="restart"/>
            <w:tcBorders>
              <w:top w:val="single" w:color="auto" w:sz="4" w:space="0"/>
              <w:left w:val="single" w:color="auto" w:sz="4" w:space="0"/>
              <w:bottom w:val="single" w:color="auto" w:sz="4" w:space="0"/>
              <w:right w:val="single" w:color="auto" w:sz="4" w:space="0"/>
            </w:tcBorders>
            <w:noWrap w:val="0"/>
            <w:vAlign w:val="center"/>
          </w:tcPr>
          <w:p w14:paraId="44CD52D3">
            <w:pPr>
              <w:adjustRightInd w:val="0"/>
              <w:snapToGrid w:val="0"/>
              <w:spacing w:after="200" w:line="220" w:lineRule="atLeast"/>
              <w:jc w:val="center"/>
              <w:rPr>
                <w:rFonts w:ascii="宋体" w:hAnsi="宋体" w:cs="宋体"/>
                <w:sz w:val="22"/>
                <w:szCs w:val="22"/>
              </w:rPr>
            </w:pPr>
            <w:r>
              <w:rPr>
                <w:rFonts w:hint="eastAsia" w:ascii="宋体" w:hAnsi="宋体" w:cs="宋体"/>
              </w:rPr>
              <w:t>备  注</w:t>
            </w:r>
          </w:p>
        </w:tc>
      </w:tr>
      <w:tr w14:paraId="5A423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2" w:type="dxa"/>
            <w:vMerge w:val="continue"/>
            <w:tcBorders>
              <w:top w:val="single" w:color="auto" w:sz="4" w:space="0"/>
              <w:left w:val="single" w:color="auto" w:sz="4" w:space="0"/>
              <w:bottom w:val="single" w:color="auto" w:sz="4" w:space="0"/>
              <w:right w:val="single" w:color="auto" w:sz="4" w:space="0"/>
            </w:tcBorders>
            <w:noWrap w:val="0"/>
            <w:vAlign w:val="center"/>
          </w:tcPr>
          <w:p w14:paraId="6BD9B20D">
            <w:pPr>
              <w:rPr>
                <w:rFonts w:ascii="宋体" w:hAnsi="宋体" w:cs="宋体"/>
                <w:sz w:val="22"/>
                <w:szCs w:val="22"/>
              </w:rPr>
            </w:pPr>
          </w:p>
        </w:tc>
        <w:tc>
          <w:tcPr>
            <w:tcW w:w="1291" w:type="dxa"/>
            <w:vMerge w:val="continue"/>
            <w:tcBorders>
              <w:top w:val="single" w:color="auto" w:sz="4" w:space="0"/>
              <w:left w:val="single" w:color="auto" w:sz="4" w:space="0"/>
              <w:bottom w:val="single" w:color="auto" w:sz="4" w:space="0"/>
              <w:right w:val="single" w:color="auto" w:sz="4" w:space="0"/>
            </w:tcBorders>
            <w:noWrap w:val="0"/>
            <w:vAlign w:val="center"/>
          </w:tcPr>
          <w:p w14:paraId="5E3C7D31">
            <w:pPr>
              <w:rPr>
                <w:rFonts w:ascii="宋体" w:hAnsi="宋体" w:cs="宋体"/>
                <w:sz w:val="22"/>
                <w:szCs w:val="22"/>
              </w:rPr>
            </w:pPr>
          </w:p>
        </w:tc>
        <w:tc>
          <w:tcPr>
            <w:tcW w:w="823" w:type="dxa"/>
            <w:vMerge w:val="continue"/>
            <w:tcBorders>
              <w:top w:val="single" w:color="auto" w:sz="4" w:space="0"/>
              <w:left w:val="single" w:color="auto" w:sz="4" w:space="0"/>
              <w:bottom w:val="single" w:color="auto" w:sz="4" w:space="0"/>
              <w:right w:val="single" w:color="auto" w:sz="4" w:space="0"/>
            </w:tcBorders>
            <w:noWrap w:val="0"/>
            <w:vAlign w:val="center"/>
          </w:tcPr>
          <w:p w14:paraId="318F3D9A">
            <w:pPr>
              <w:rPr>
                <w:rFonts w:ascii="宋体" w:hAnsi="宋体" w:cs="宋体"/>
                <w:sz w:val="22"/>
                <w:szCs w:val="22"/>
              </w:rPr>
            </w:pPr>
          </w:p>
        </w:tc>
        <w:tc>
          <w:tcPr>
            <w:tcW w:w="1735" w:type="dxa"/>
            <w:gridSpan w:val="2"/>
            <w:tcBorders>
              <w:top w:val="nil"/>
              <w:left w:val="single" w:color="auto" w:sz="4" w:space="0"/>
              <w:bottom w:val="single" w:color="auto" w:sz="4" w:space="0"/>
              <w:right w:val="single" w:color="auto" w:sz="4" w:space="0"/>
            </w:tcBorders>
            <w:noWrap w:val="0"/>
            <w:vAlign w:val="center"/>
          </w:tcPr>
          <w:p w14:paraId="0948727A">
            <w:pPr>
              <w:adjustRightInd w:val="0"/>
              <w:snapToGrid w:val="0"/>
              <w:spacing w:after="200" w:line="220" w:lineRule="atLeast"/>
              <w:jc w:val="center"/>
              <w:rPr>
                <w:rFonts w:ascii="宋体" w:hAnsi="宋体" w:cs="宋体"/>
                <w:sz w:val="22"/>
                <w:szCs w:val="22"/>
              </w:rPr>
            </w:pPr>
            <w:r>
              <w:rPr>
                <w:rFonts w:hint="eastAsia" w:ascii="宋体" w:hAnsi="宋体" w:cs="宋体"/>
              </w:rPr>
              <w:t>零点读数</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4F1C149E">
            <w:pPr>
              <w:adjustRightInd w:val="0"/>
              <w:snapToGrid w:val="0"/>
              <w:spacing w:after="200" w:line="220" w:lineRule="atLeast"/>
              <w:jc w:val="center"/>
              <w:rPr>
                <w:rFonts w:ascii="宋体" w:hAnsi="宋体" w:cs="宋体"/>
                <w:sz w:val="22"/>
                <w:szCs w:val="22"/>
              </w:rPr>
            </w:pPr>
            <w:r>
              <w:rPr>
                <w:rFonts w:hint="eastAsia" w:ascii="宋体" w:hAnsi="宋体" w:cs="宋体"/>
              </w:rPr>
              <w:t>零点漂移绝对误差</w:t>
            </w:r>
          </w:p>
        </w:tc>
        <w:tc>
          <w:tcPr>
            <w:tcW w:w="871" w:type="dxa"/>
            <w:vMerge w:val="restart"/>
            <w:tcBorders>
              <w:top w:val="single" w:color="auto" w:sz="4" w:space="0"/>
              <w:left w:val="single" w:color="auto" w:sz="4" w:space="0"/>
              <w:bottom w:val="single" w:color="auto" w:sz="4" w:space="0"/>
              <w:right w:val="single" w:color="auto" w:sz="4" w:space="0"/>
            </w:tcBorders>
            <w:noWrap w:val="0"/>
            <w:vAlign w:val="center"/>
          </w:tcPr>
          <w:p w14:paraId="757FD58F">
            <w:pPr>
              <w:spacing w:line="220" w:lineRule="atLeast"/>
              <w:jc w:val="center"/>
              <w:rPr>
                <w:rFonts w:ascii="宋体" w:hAnsi="宋体" w:eastAsia="微软雅黑" w:cs="宋体"/>
                <w:sz w:val="22"/>
              </w:rPr>
            </w:pPr>
            <w:r>
              <w:rPr>
                <w:rFonts w:hint="eastAsia" w:ascii="宋体" w:hAnsi="宋体" w:cs="宋体"/>
              </w:rPr>
              <w:t>%</w:t>
            </w:r>
          </w:p>
          <w:p w14:paraId="51B3FC0F">
            <w:pPr>
              <w:adjustRightInd w:val="0"/>
              <w:snapToGrid w:val="0"/>
              <w:spacing w:after="200" w:line="220" w:lineRule="atLeast"/>
              <w:jc w:val="center"/>
              <w:rPr>
                <w:rFonts w:ascii="宋体" w:hAnsi="宋体" w:cs="宋体"/>
                <w:sz w:val="22"/>
                <w:szCs w:val="22"/>
              </w:rPr>
            </w:pPr>
            <w:r>
              <w:rPr>
                <w:rFonts w:hint="eastAsia" w:ascii="宋体" w:hAnsi="宋体" w:cs="宋体"/>
              </w:rPr>
              <w:t>满量程</w:t>
            </w:r>
          </w:p>
        </w:tc>
        <w:tc>
          <w:tcPr>
            <w:tcW w:w="1783" w:type="dxa"/>
            <w:gridSpan w:val="2"/>
            <w:tcBorders>
              <w:top w:val="single" w:color="auto" w:sz="4" w:space="0"/>
              <w:left w:val="single" w:color="auto" w:sz="4" w:space="0"/>
              <w:bottom w:val="single" w:color="auto" w:sz="4" w:space="0"/>
              <w:right w:val="single" w:color="auto" w:sz="4" w:space="0"/>
            </w:tcBorders>
            <w:noWrap w:val="0"/>
            <w:vAlign w:val="center"/>
          </w:tcPr>
          <w:p w14:paraId="68AF816E">
            <w:pPr>
              <w:adjustRightInd w:val="0"/>
              <w:snapToGrid w:val="0"/>
              <w:spacing w:after="200" w:line="220" w:lineRule="atLeast"/>
              <w:jc w:val="center"/>
              <w:rPr>
                <w:rFonts w:ascii="宋体" w:hAnsi="宋体" w:cs="宋体"/>
                <w:sz w:val="22"/>
                <w:szCs w:val="22"/>
              </w:rPr>
            </w:pPr>
            <w:r>
              <w:rPr>
                <w:rFonts w:hint="eastAsia" w:ascii="宋体" w:hAnsi="宋体" w:cs="宋体"/>
              </w:rPr>
              <w:t>上标校准读数</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1F7D2F1A">
            <w:pPr>
              <w:adjustRightInd w:val="0"/>
              <w:snapToGrid w:val="0"/>
              <w:spacing w:after="200" w:line="220" w:lineRule="atLeast"/>
              <w:jc w:val="center"/>
              <w:rPr>
                <w:rFonts w:ascii="宋体" w:hAnsi="宋体" w:cs="宋体"/>
                <w:sz w:val="22"/>
                <w:szCs w:val="22"/>
              </w:rPr>
            </w:pPr>
            <w:r>
              <w:rPr>
                <w:rFonts w:hint="eastAsia" w:ascii="宋体" w:hAnsi="宋体" w:cs="宋体"/>
              </w:rPr>
              <w:t>跨度漂移绝对误差</w:t>
            </w:r>
          </w:p>
        </w:tc>
        <w:tc>
          <w:tcPr>
            <w:tcW w:w="960" w:type="dxa"/>
            <w:gridSpan w:val="2"/>
            <w:tcBorders>
              <w:top w:val="single" w:color="auto" w:sz="4" w:space="0"/>
              <w:left w:val="single" w:color="auto" w:sz="4" w:space="0"/>
              <w:bottom w:val="single" w:color="auto" w:sz="4" w:space="0"/>
              <w:right w:val="single" w:color="auto" w:sz="4" w:space="0"/>
            </w:tcBorders>
            <w:noWrap w:val="0"/>
            <w:vAlign w:val="center"/>
          </w:tcPr>
          <w:p w14:paraId="34CF2A56">
            <w:pPr>
              <w:spacing w:line="220" w:lineRule="atLeast"/>
              <w:jc w:val="center"/>
              <w:rPr>
                <w:rFonts w:ascii="宋体" w:hAnsi="宋体" w:eastAsia="微软雅黑" w:cs="宋体"/>
                <w:sz w:val="22"/>
              </w:rPr>
            </w:pPr>
            <w:r>
              <w:rPr>
                <w:rFonts w:hint="eastAsia" w:ascii="宋体" w:hAnsi="宋体" w:cs="宋体"/>
              </w:rPr>
              <w:t>%</w:t>
            </w:r>
          </w:p>
          <w:p w14:paraId="4FD1751F">
            <w:pPr>
              <w:adjustRightInd w:val="0"/>
              <w:snapToGrid w:val="0"/>
              <w:spacing w:after="200" w:line="220" w:lineRule="atLeast"/>
              <w:jc w:val="center"/>
              <w:rPr>
                <w:rFonts w:ascii="宋体" w:hAnsi="宋体" w:cs="宋体"/>
                <w:sz w:val="24"/>
                <w:szCs w:val="22"/>
              </w:rPr>
            </w:pPr>
            <w:r>
              <w:rPr>
                <w:rFonts w:hint="eastAsia" w:ascii="宋体" w:hAnsi="宋体" w:cs="宋体"/>
              </w:rPr>
              <w:t>满量程</w:t>
            </w:r>
          </w:p>
        </w:tc>
        <w:tc>
          <w:tcPr>
            <w:tcW w:w="831" w:type="dxa"/>
            <w:vMerge w:val="continue"/>
            <w:tcBorders>
              <w:top w:val="single" w:color="auto" w:sz="4" w:space="0"/>
              <w:left w:val="single" w:color="auto" w:sz="4" w:space="0"/>
              <w:bottom w:val="single" w:color="auto" w:sz="4" w:space="0"/>
              <w:right w:val="single" w:color="auto" w:sz="4" w:space="0"/>
            </w:tcBorders>
            <w:noWrap w:val="0"/>
            <w:vAlign w:val="center"/>
          </w:tcPr>
          <w:p w14:paraId="34197F99">
            <w:pPr>
              <w:rPr>
                <w:rFonts w:ascii="宋体" w:hAnsi="宋体" w:cs="宋体"/>
                <w:sz w:val="22"/>
                <w:szCs w:val="22"/>
              </w:rPr>
            </w:pPr>
          </w:p>
        </w:tc>
      </w:tr>
      <w:tr w14:paraId="2D1BC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4" w:hRule="atLeast"/>
        </w:trPr>
        <w:tc>
          <w:tcPr>
            <w:tcW w:w="902" w:type="dxa"/>
            <w:vMerge w:val="continue"/>
            <w:tcBorders>
              <w:top w:val="single" w:color="auto" w:sz="4" w:space="0"/>
              <w:left w:val="single" w:color="auto" w:sz="4" w:space="0"/>
              <w:bottom w:val="single" w:color="auto" w:sz="4" w:space="0"/>
              <w:right w:val="single" w:color="auto" w:sz="4" w:space="0"/>
            </w:tcBorders>
            <w:noWrap w:val="0"/>
            <w:vAlign w:val="center"/>
          </w:tcPr>
          <w:p w14:paraId="4E057214">
            <w:pPr>
              <w:rPr>
                <w:rFonts w:ascii="宋体" w:hAnsi="宋体" w:cs="宋体"/>
                <w:sz w:val="22"/>
                <w:szCs w:val="22"/>
              </w:rPr>
            </w:pPr>
          </w:p>
        </w:tc>
        <w:tc>
          <w:tcPr>
            <w:tcW w:w="1291" w:type="dxa"/>
            <w:vMerge w:val="continue"/>
            <w:tcBorders>
              <w:top w:val="single" w:color="auto" w:sz="4" w:space="0"/>
              <w:left w:val="single" w:color="auto" w:sz="4" w:space="0"/>
              <w:bottom w:val="single" w:color="auto" w:sz="4" w:space="0"/>
              <w:right w:val="single" w:color="auto" w:sz="4" w:space="0"/>
            </w:tcBorders>
            <w:noWrap w:val="0"/>
            <w:vAlign w:val="center"/>
          </w:tcPr>
          <w:p w14:paraId="4431604F">
            <w:pPr>
              <w:rPr>
                <w:rFonts w:ascii="宋体" w:hAnsi="宋体" w:cs="宋体"/>
                <w:sz w:val="22"/>
                <w:szCs w:val="22"/>
              </w:rPr>
            </w:pPr>
          </w:p>
        </w:tc>
        <w:tc>
          <w:tcPr>
            <w:tcW w:w="823" w:type="dxa"/>
            <w:vMerge w:val="continue"/>
            <w:tcBorders>
              <w:top w:val="single" w:color="auto" w:sz="4" w:space="0"/>
              <w:left w:val="single" w:color="auto" w:sz="4" w:space="0"/>
              <w:bottom w:val="single" w:color="auto" w:sz="4" w:space="0"/>
              <w:right w:val="single" w:color="auto" w:sz="4" w:space="0"/>
            </w:tcBorders>
            <w:noWrap w:val="0"/>
            <w:vAlign w:val="center"/>
          </w:tcPr>
          <w:p w14:paraId="668CD194">
            <w:pPr>
              <w:rPr>
                <w:rFonts w:ascii="宋体" w:hAnsi="宋体" w:cs="宋体"/>
                <w:sz w:val="22"/>
                <w:szCs w:val="22"/>
              </w:rPr>
            </w:pPr>
          </w:p>
        </w:tc>
        <w:tc>
          <w:tcPr>
            <w:tcW w:w="797" w:type="dxa"/>
            <w:tcBorders>
              <w:top w:val="single" w:color="auto" w:sz="4" w:space="0"/>
              <w:left w:val="single" w:color="auto" w:sz="4" w:space="0"/>
              <w:bottom w:val="single" w:color="auto" w:sz="4" w:space="0"/>
              <w:right w:val="single" w:color="auto" w:sz="4" w:space="0"/>
            </w:tcBorders>
            <w:noWrap w:val="0"/>
            <w:vAlign w:val="center"/>
          </w:tcPr>
          <w:p w14:paraId="0E7F9928">
            <w:pPr>
              <w:spacing w:line="220" w:lineRule="atLeast"/>
              <w:jc w:val="center"/>
              <w:rPr>
                <w:rFonts w:ascii="宋体" w:hAnsi="宋体" w:eastAsia="微软雅黑" w:cs="宋体"/>
                <w:sz w:val="22"/>
              </w:rPr>
            </w:pPr>
            <w:r>
              <w:rPr>
                <w:rFonts w:hint="eastAsia" w:ascii="宋体" w:hAnsi="宋体" w:cs="宋体"/>
              </w:rPr>
              <w:t>起始</w:t>
            </w:r>
          </w:p>
          <w:p w14:paraId="63372972">
            <w:pPr>
              <w:adjustRightInd w:val="0"/>
              <w:snapToGrid w:val="0"/>
              <w:spacing w:after="200" w:line="220" w:lineRule="atLeast"/>
              <w:jc w:val="center"/>
              <w:rPr>
                <w:rFonts w:ascii="宋体" w:hAnsi="宋体" w:cs="宋体"/>
                <w:sz w:val="22"/>
                <w:szCs w:val="22"/>
              </w:rPr>
            </w:pPr>
            <w:r>
              <w:rPr>
                <w:rFonts w:hint="eastAsia" w:ascii="宋体" w:hAnsi="宋体" w:cs="宋体"/>
              </w:rPr>
              <w:t>（Z</w:t>
            </w:r>
            <w:r>
              <w:rPr>
                <w:rFonts w:hint="eastAsia" w:ascii="宋体" w:hAnsi="宋体" w:cs="宋体"/>
                <w:vertAlign w:val="subscript"/>
              </w:rPr>
              <w:t>0</w:t>
            </w:r>
            <w:r>
              <w:rPr>
                <w:rFonts w:hint="eastAsia" w:ascii="宋体" w:hAnsi="宋体" w:cs="宋体"/>
              </w:rPr>
              <w:t>）</w:t>
            </w:r>
          </w:p>
        </w:tc>
        <w:tc>
          <w:tcPr>
            <w:tcW w:w="938" w:type="dxa"/>
            <w:tcBorders>
              <w:top w:val="single" w:color="auto" w:sz="4" w:space="0"/>
              <w:left w:val="single" w:color="auto" w:sz="4" w:space="0"/>
              <w:bottom w:val="single" w:color="auto" w:sz="4" w:space="0"/>
              <w:right w:val="single" w:color="auto" w:sz="4" w:space="0"/>
            </w:tcBorders>
            <w:noWrap w:val="0"/>
            <w:vAlign w:val="center"/>
          </w:tcPr>
          <w:p w14:paraId="03CDF0F4">
            <w:pPr>
              <w:spacing w:line="220" w:lineRule="atLeast"/>
              <w:jc w:val="center"/>
              <w:rPr>
                <w:rFonts w:ascii="宋体" w:hAnsi="宋体" w:eastAsia="微软雅黑" w:cs="宋体"/>
                <w:sz w:val="22"/>
              </w:rPr>
            </w:pPr>
            <w:r>
              <w:rPr>
                <w:rFonts w:hint="eastAsia" w:ascii="宋体" w:hAnsi="宋体" w:cs="宋体"/>
              </w:rPr>
              <w:t>最终</w:t>
            </w:r>
          </w:p>
          <w:p w14:paraId="70BFB43A">
            <w:pPr>
              <w:adjustRightInd w:val="0"/>
              <w:snapToGrid w:val="0"/>
              <w:spacing w:after="200" w:line="220" w:lineRule="atLeast"/>
              <w:jc w:val="center"/>
              <w:rPr>
                <w:rFonts w:ascii="宋体" w:hAnsi="宋体" w:cs="宋体"/>
                <w:sz w:val="22"/>
                <w:szCs w:val="22"/>
              </w:rPr>
            </w:pPr>
            <w:r>
              <w:rPr>
                <w:rFonts w:hint="eastAsia" w:ascii="宋体" w:hAnsi="宋体" w:cs="宋体"/>
              </w:rPr>
              <w:t>（Z</w:t>
            </w:r>
            <w:r>
              <w:rPr>
                <w:rFonts w:hint="eastAsia" w:ascii="宋体" w:hAnsi="宋体" w:cs="宋体"/>
                <w:vertAlign w:val="subscript"/>
              </w:rPr>
              <w:t>i</w:t>
            </w:r>
            <w:r>
              <w:rPr>
                <w:rFonts w:hint="eastAsia" w:ascii="宋体" w:hAnsi="宋体" w:cs="宋体"/>
              </w:rPr>
              <w:t>）</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666AA39E">
            <w:pPr>
              <w:spacing w:line="220" w:lineRule="atLeast"/>
              <w:jc w:val="center"/>
              <w:rPr>
                <w:rFonts w:ascii="宋体" w:hAnsi="宋体" w:eastAsia="微软雅黑" w:cs="宋体"/>
                <w:sz w:val="22"/>
              </w:rPr>
            </w:pPr>
            <w:r>
              <w:rPr>
                <w:rFonts w:hint="eastAsia" w:ascii="宋体" w:hAnsi="宋体" w:cs="宋体"/>
              </w:rPr>
              <w:t>ΔZ=</w:t>
            </w:r>
          </w:p>
          <w:p w14:paraId="11955A1B">
            <w:pPr>
              <w:adjustRightInd w:val="0"/>
              <w:snapToGrid w:val="0"/>
              <w:spacing w:after="200" w:line="220" w:lineRule="atLeast"/>
              <w:jc w:val="center"/>
              <w:rPr>
                <w:rFonts w:ascii="宋体" w:hAnsi="宋体" w:cs="宋体"/>
                <w:sz w:val="22"/>
                <w:szCs w:val="22"/>
              </w:rPr>
            </w:pPr>
            <w:r>
              <w:rPr>
                <w:rFonts w:hint="eastAsia" w:ascii="宋体" w:hAnsi="宋体" w:cs="宋体"/>
              </w:rPr>
              <w:t>Z</w:t>
            </w:r>
            <w:r>
              <w:rPr>
                <w:rFonts w:hint="eastAsia" w:ascii="宋体" w:hAnsi="宋体" w:cs="宋体"/>
                <w:vertAlign w:val="subscript"/>
              </w:rPr>
              <w:t>i</w:t>
            </w:r>
            <w:r>
              <w:rPr>
                <w:rFonts w:hint="eastAsia" w:ascii="宋体" w:hAnsi="宋体" w:cs="宋体"/>
              </w:rPr>
              <w:t>- Z</w:t>
            </w:r>
            <w:r>
              <w:rPr>
                <w:rFonts w:hint="eastAsia" w:ascii="宋体" w:hAnsi="宋体" w:cs="宋体"/>
                <w:vertAlign w:val="subscript"/>
              </w:rPr>
              <w:t>0</w:t>
            </w:r>
          </w:p>
        </w:tc>
        <w:tc>
          <w:tcPr>
            <w:tcW w:w="871" w:type="dxa"/>
            <w:vMerge w:val="continue"/>
            <w:tcBorders>
              <w:top w:val="single" w:color="auto" w:sz="4" w:space="0"/>
              <w:left w:val="single" w:color="auto" w:sz="4" w:space="0"/>
              <w:bottom w:val="single" w:color="auto" w:sz="4" w:space="0"/>
              <w:right w:val="single" w:color="auto" w:sz="4" w:space="0"/>
            </w:tcBorders>
            <w:noWrap w:val="0"/>
            <w:vAlign w:val="center"/>
          </w:tcPr>
          <w:p w14:paraId="092C88F7">
            <w:pPr>
              <w:rPr>
                <w:rFonts w:ascii="宋体" w:hAnsi="宋体" w:cs="宋体"/>
                <w:sz w:val="22"/>
                <w:szCs w:val="22"/>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691AA2C0">
            <w:pPr>
              <w:spacing w:line="220" w:lineRule="atLeast"/>
              <w:jc w:val="center"/>
              <w:rPr>
                <w:rFonts w:ascii="宋体" w:hAnsi="宋体" w:eastAsia="微软雅黑" w:cs="宋体"/>
                <w:sz w:val="22"/>
              </w:rPr>
            </w:pPr>
            <w:r>
              <w:rPr>
                <w:rFonts w:hint="eastAsia" w:ascii="宋体" w:hAnsi="宋体" w:cs="宋体"/>
              </w:rPr>
              <w:t>起始</w:t>
            </w:r>
          </w:p>
          <w:p w14:paraId="0160AFCB">
            <w:pPr>
              <w:adjustRightInd w:val="0"/>
              <w:snapToGrid w:val="0"/>
              <w:spacing w:after="200" w:line="220" w:lineRule="atLeast"/>
              <w:jc w:val="center"/>
              <w:rPr>
                <w:rFonts w:ascii="宋体" w:hAnsi="宋体" w:cs="宋体"/>
                <w:sz w:val="22"/>
                <w:szCs w:val="22"/>
              </w:rPr>
            </w:pPr>
            <w:r>
              <w:rPr>
                <w:rFonts w:hint="eastAsia" w:ascii="宋体" w:hAnsi="宋体" w:cs="宋体"/>
              </w:rPr>
              <w:t>(S</w:t>
            </w:r>
            <w:r>
              <w:rPr>
                <w:rFonts w:hint="eastAsia" w:ascii="宋体" w:hAnsi="宋体" w:cs="宋体"/>
                <w:vertAlign w:val="subscript"/>
              </w:rPr>
              <w:t>0</w:t>
            </w:r>
            <w:r>
              <w:rPr>
                <w:rFonts w:hint="eastAsia" w:ascii="宋体" w:hAnsi="宋体" w:cs="宋体"/>
              </w:rPr>
              <w:t>)</w:t>
            </w:r>
          </w:p>
        </w:tc>
        <w:tc>
          <w:tcPr>
            <w:tcW w:w="883" w:type="dxa"/>
            <w:tcBorders>
              <w:top w:val="single" w:color="auto" w:sz="4" w:space="0"/>
              <w:left w:val="single" w:color="auto" w:sz="4" w:space="0"/>
              <w:bottom w:val="single" w:color="auto" w:sz="4" w:space="0"/>
              <w:right w:val="single" w:color="auto" w:sz="4" w:space="0"/>
            </w:tcBorders>
            <w:noWrap w:val="0"/>
            <w:vAlign w:val="center"/>
          </w:tcPr>
          <w:p w14:paraId="45C9ACD3">
            <w:pPr>
              <w:spacing w:line="220" w:lineRule="atLeast"/>
              <w:jc w:val="center"/>
              <w:rPr>
                <w:rFonts w:ascii="宋体" w:hAnsi="宋体" w:eastAsia="微软雅黑" w:cs="宋体"/>
                <w:sz w:val="22"/>
              </w:rPr>
            </w:pPr>
            <w:r>
              <w:rPr>
                <w:rFonts w:hint="eastAsia" w:ascii="宋体" w:hAnsi="宋体" w:cs="宋体"/>
              </w:rPr>
              <w:t>最终</w:t>
            </w:r>
          </w:p>
          <w:p w14:paraId="395ABF83">
            <w:pPr>
              <w:adjustRightInd w:val="0"/>
              <w:snapToGrid w:val="0"/>
              <w:spacing w:after="200" w:line="220" w:lineRule="atLeast"/>
              <w:jc w:val="center"/>
              <w:rPr>
                <w:rFonts w:ascii="宋体" w:hAnsi="宋体" w:cs="宋体"/>
                <w:sz w:val="22"/>
                <w:szCs w:val="22"/>
              </w:rPr>
            </w:pPr>
            <w:r>
              <w:rPr>
                <w:rFonts w:hint="eastAsia" w:ascii="宋体" w:hAnsi="宋体" w:cs="宋体"/>
              </w:rPr>
              <w:t>(S</w:t>
            </w:r>
            <w:r>
              <w:rPr>
                <w:rFonts w:hint="eastAsia" w:ascii="宋体" w:hAnsi="宋体" w:cs="宋体"/>
                <w:vertAlign w:val="subscript"/>
              </w:rPr>
              <w:t>i</w:t>
            </w:r>
            <w:r>
              <w:rPr>
                <w:rFonts w:hint="eastAsia" w:ascii="宋体" w:hAnsi="宋体" w:cs="宋体"/>
              </w:rPr>
              <w:t>)</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3F4AF23D">
            <w:pPr>
              <w:adjustRightInd w:val="0"/>
              <w:snapToGrid w:val="0"/>
              <w:spacing w:after="200" w:line="220" w:lineRule="atLeast"/>
              <w:jc w:val="center"/>
              <w:rPr>
                <w:rFonts w:ascii="宋体" w:hAnsi="宋体" w:cs="宋体"/>
                <w:sz w:val="22"/>
                <w:szCs w:val="22"/>
              </w:rPr>
            </w:pPr>
            <w:r>
              <w:rPr>
                <w:rFonts w:hint="eastAsia" w:ascii="宋体" w:hAnsi="宋体" w:cs="宋体"/>
              </w:rPr>
              <w:t>ΔS= S</w:t>
            </w:r>
            <w:r>
              <w:rPr>
                <w:rFonts w:hint="eastAsia" w:ascii="宋体" w:hAnsi="宋体" w:cs="宋体"/>
                <w:vertAlign w:val="subscript"/>
              </w:rPr>
              <w:t>i</w:t>
            </w:r>
            <w:r>
              <w:rPr>
                <w:rFonts w:hint="eastAsia" w:ascii="宋体" w:hAnsi="宋体" w:cs="宋体"/>
              </w:rPr>
              <w:t>- S</w:t>
            </w:r>
            <w:r>
              <w:rPr>
                <w:rFonts w:hint="eastAsia" w:ascii="宋体" w:hAnsi="宋体" w:cs="宋体"/>
                <w:vertAlign w:val="subscript"/>
              </w:rPr>
              <w:t>0</w:t>
            </w:r>
          </w:p>
        </w:tc>
        <w:tc>
          <w:tcPr>
            <w:tcW w:w="960" w:type="dxa"/>
            <w:gridSpan w:val="2"/>
            <w:tcBorders>
              <w:top w:val="single" w:color="auto" w:sz="4" w:space="0"/>
              <w:left w:val="single" w:color="auto" w:sz="4" w:space="0"/>
              <w:bottom w:val="single" w:color="auto" w:sz="4" w:space="0"/>
              <w:right w:val="single" w:color="auto" w:sz="4" w:space="0"/>
            </w:tcBorders>
            <w:noWrap w:val="0"/>
            <w:vAlign w:val="center"/>
          </w:tcPr>
          <w:p w14:paraId="62CFA736">
            <w:pPr>
              <w:adjustRightInd w:val="0"/>
              <w:snapToGrid w:val="0"/>
              <w:spacing w:after="200" w:line="220" w:lineRule="atLeast"/>
              <w:jc w:val="center"/>
              <w:rPr>
                <w:rFonts w:ascii="宋体" w:hAnsi="宋体" w:cs="宋体"/>
                <w:sz w:val="24"/>
                <w:szCs w:val="22"/>
              </w:rPr>
            </w:pPr>
          </w:p>
        </w:tc>
        <w:tc>
          <w:tcPr>
            <w:tcW w:w="831" w:type="dxa"/>
            <w:tcBorders>
              <w:top w:val="single" w:color="auto" w:sz="4" w:space="0"/>
              <w:left w:val="single" w:color="auto" w:sz="4" w:space="0"/>
              <w:bottom w:val="single" w:color="auto" w:sz="4" w:space="0"/>
              <w:right w:val="single" w:color="auto" w:sz="4" w:space="0"/>
            </w:tcBorders>
            <w:noWrap w:val="0"/>
            <w:vAlign w:val="center"/>
          </w:tcPr>
          <w:p w14:paraId="57B2BB14">
            <w:pPr>
              <w:adjustRightInd w:val="0"/>
              <w:snapToGrid w:val="0"/>
              <w:spacing w:after="200" w:line="220" w:lineRule="atLeast"/>
              <w:jc w:val="center"/>
              <w:rPr>
                <w:rFonts w:ascii="宋体" w:hAnsi="宋体" w:cs="宋体"/>
                <w:sz w:val="24"/>
                <w:szCs w:val="22"/>
              </w:rPr>
            </w:pPr>
          </w:p>
        </w:tc>
      </w:tr>
      <w:tr w14:paraId="2D254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02" w:type="dxa"/>
            <w:tcBorders>
              <w:top w:val="single" w:color="auto" w:sz="4" w:space="0"/>
              <w:left w:val="single" w:color="auto" w:sz="4" w:space="0"/>
              <w:bottom w:val="single" w:color="auto" w:sz="4" w:space="0"/>
              <w:right w:val="single" w:color="auto" w:sz="4" w:space="0"/>
            </w:tcBorders>
            <w:noWrap w:val="0"/>
            <w:vAlign w:val="center"/>
          </w:tcPr>
          <w:p w14:paraId="23388D57">
            <w:pPr>
              <w:adjustRightInd w:val="0"/>
              <w:snapToGrid w:val="0"/>
              <w:spacing w:after="200" w:line="220" w:lineRule="atLeast"/>
              <w:jc w:val="center"/>
              <w:rPr>
                <w:rFonts w:ascii="宋体" w:hAnsi="宋体" w:cs="宋体"/>
                <w:sz w:val="22"/>
                <w:szCs w:val="21"/>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44610F5E">
            <w:pPr>
              <w:adjustRightInd w:val="0"/>
              <w:snapToGrid w:val="0"/>
              <w:spacing w:after="200" w:line="220" w:lineRule="atLeast"/>
              <w:jc w:val="center"/>
              <w:rPr>
                <w:rFonts w:ascii="宋体" w:hAnsi="宋体" w:cs="宋体"/>
                <w:sz w:val="18"/>
                <w:szCs w:val="18"/>
              </w:rPr>
            </w:pPr>
          </w:p>
        </w:tc>
        <w:tc>
          <w:tcPr>
            <w:tcW w:w="823" w:type="dxa"/>
            <w:tcBorders>
              <w:top w:val="single" w:color="auto" w:sz="4" w:space="0"/>
              <w:left w:val="single" w:color="auto" w:sz="4" w:space="0"/>
              <w:bottom w:val="single" w:color="auto" w:sz="4" w:space="0"/>
              <w:right w:val="single" w:color="auto" w:sz="4" w:space="0"/>
            </w:tcBorders>
            <w:noWrap w:val="0"/>
            <w:vAlign w:val="center"/>
          </w:tcPr>
          <w:p w14:paraId="32C87A26">
            <w:pPr>
              <w:adjustRightInd w:val="0"/>
              <w:snapToGrid w:val="0"/>
              <w:spacing w:after="200" w:line="220" w:lineRule="atLeast"/>
              <w:jc w:val="center"/>
              <w:rPr>
                <w:rFonts w:hint="default" w:ascii="宋体" w:hAnsi="宋体" w:eastAsia="宋体" w:cs="宋体"/>
                <w:sz w:val="22"/>
                <w:szCs w:val="21"/>
                <w:lang w:val="en-US" w:eastAsia="zh-CN"/>
              </w:rPr>
            </w:pPr>
          </w:p>
        </w:tc>
        <w:tc>
          <w:tcPr>
            <w:tcW w:w="797" w:type="dxa"/>
            <w:tcBorders>
              <w:top w:val="single" w:color="auto" w:sz="4" w:space="0"/>
              <w:left w:val="single" w:color="auto" w:sz="4" w:space="0"/>
              <w:bottom w:val="single" w:color="auto" w:sz="4" w:space="0"/>
              <w:right w:val="single" w:color="auto" w:sz="4" w:space="0"/>
            </w:tcBorders>
            <w:noWrap w:val="0"/>
            <w:vAlign w:val="center"/>
          </w:tcPr>
          <w:p w14:paraId="1900EE9C">
            <w:pPr>
              <w:adjustRightInd w:val="0"/>
              <w:snapToGrid w:val="0"/>
              <w:spacing w:after="200" w:line="220" w:lineRule="atLeast"/>
              <w:jc w:val="center"/>
              <w:rPr>
                <w:rFonts w:ascii="宋体" w:hAnsi="宋体" w:cs="宋体"/>
                <w:sz w:val="22"/>
                <w:szCs w:val="21"/>
              </w:rPr>
            </w:pPr>
          </w:p>
        </w:tc>
        <w:tc>
          <w:tcPr>
            <w:tcW w:w="938" w:type="dxa"/>
            <w:tcBorders>
              <w:top w:val="single" w:color="auto" w:sz="4" w:space="0"/>
              <w:left w:val="single" w:color="auto" w:sz="4" w:space="0"/>
              <w:bottom w:val="single" w:color="auto" w:sz="4" w:space="0"/>
              <w:right w:val="single" w:color="auto" w:sz="4" w:space="0"/>
            </w:tcBorders>
            <w:noWrap w:val="0"/>
            <w:vAlign w:val="center"/>
          </w:tcPr>
          <w:p w14:paraId="3FADF905">
            <w:pPr>
              <w:adjustRightInd w:val="0"/>
              <w:snapToGrid w:val="0"/>
              <w:spacing w:after="200" w:line="220" w:lineRule="atLeast"/>
              <w:jc w:val="center"/>
              <w:rPr>
                <w:rFonts w:hint="default" w:ascii="宋体" w:hAnsi="宋体" w:eastAsia="宋体" w:cs="宋体"/>
                <w:sz w:val="22"/>
                <w:szCs w:val="21"/>
                <w:lang w:val="en-US" w:eastAsia="zh-CN"/>
              </w:rPr>
            </w:pPr>
          </w:p>
        </w:tc>
        <w:tc>
          <w:tcPr>
            <w:tcW w:w="929" w:type="dxa"/>
            <w:tcBorders>
              <w:top w:val="single" w:color="auto" w:sz="4" w:space="0"/>
              <w:left w:val="single" w:color="auto" w:sz="4" w:space="0"/>
              <w:bottom w:val="single" w:color="auto" w:sz="4" w:space="0"/>
              <w:right w:val="single" w:color="auto" w:sz="4" w:space="0"/>
            </w:tcBorders>
            <w:noWrap w:val="0"/>
            <w:vAlign w:val="center"/>
          </w:tcPr>
          <w:p w14:paraId="4DB15AD8">
            <w:pPr>
              <w:adjustRightInd w:val="0"/>
              <w:snapToGrid w:val="0"/>
              <w:spacing w:after="200" w:line="220" w:lineRule="atLeast"/>
              <w:jc w:val="center"/>
              <w:rPr>
                <w:rFonts w:hint="default" w:ascii="宋体" w:hAnsi="宋体" w:eastAsia="宋体" w:cs="宋体"/>
                <w:sz w:val="22"/>
                <w:szCs w:val="21"/>
                <w:lang w:val="en-US" w:eastAsia="zh-CN"/>
              </w:rPr>
            </w:pPr>
          </w:p>
        </w:tc>
        <w:tc>
          <w:tcPr>
            <w:tcW w:w="871" w:type="dxa"/>
            <w:tcBorders>
              <w:top w:val="single" w:color="auto" w:sz="4" w:space="0"/>
              <w:left w:val="single" w:color="auto" w:sz="4" w:space="0"/>
              <w:bottom w:val="single" w:color="auto" w:sz="4" w:space="0"/>
              <w:right w:val="single" w:color="auto" w:sz="4" w:space="0"/>
            </w:tcBorders>
            <w:noWrap w:val="0"/>
            <w:vAlign w:val="center"/>
          </w:tcPr>
          <w:p w14:paraId="2C222072">
            <w:pPr>
              <w:adjustRightInd w:val="0"/>
              <w:snapToGrid w:val="0"/>
              <w:spacing w:after="200" w:line="220" w:lineRule="atLeast"/>
              <w:jc w:val="center"/>
              <w:rPr>
                <w:rFonts w:hint="default" w:ascii="宋体" w:hAnsi="宋体" w:eastAsia="宋体" w:cs="宋体"/>
                <w:sz w:val="22"/>
                <w:szCs w:val="21"/>
                <w:lang w:val="en-US" w:eastAsia="zh-CN"/>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3162A0DB">
            <w:pPr>
              <w:adjustRightInd w:val="0"/>
              <w:snapToGrid w:val="0"/>
              <w:spacing w:after="200" w:line="220" w:lineRule="atLeast"/>
              <w:jc w:val="center"/>
              <w:rPr>
                <w:rFonts w:hint="default" w:ascii="宋体" w:hAnsi="宋体" w:eastAsia="宋体" w:cs="宋体"/>
                <w:sz w:val="22"/>
                <w:szCs w:val="21"/>
                <w:lang w:val="en-US" w:eastAsia="zh-CN"/>
              </w:rPr>
            </w:pPr>
          </w:p>
        </w:tc>
        <w:tc>
          <w:tcPr>
            <w:tcW w:w="883" w:type="dxa"/>
            <w:tcBorders>
              <w:top w:val="single" w:color="auto" w:sz="4" w:space="0"/>
              <w:left w:val="single" w:color="auto" w:sz="4" w:space="0"/>
              <w:bottom w:val="single" w:color="auto" w:sz="4" w:space="0"/>
              <w:right w:val="single" w:color="auto" w:sz="4" w:space="0"/>
            </w:tcBorders>
            <w:noWrap w:val="0"/>
            <w:vAlign w:val="center"/>
          </w:tcPr>
          <w:p w14:paraId="5F76254B">
            <w:pPr>
              <w:adjustRightInd w:val="0"/>
              <w:snapToGrid w:val="0"/>
              <w:spacing w:after="200" w:line="220" w:lineRule="atLeast"/>
              <w:jc w:val="center"/>
              <w:rPr>
                <w:rFonts w:hint="default" w:ascii="宋体" w:hAnsi="宋体" w:eastAsia="宋体" w:cs="宋体"/>
                <w:sz w:val="22"/>
                <w:szCs w:val="21"/>
                <w:lang w:val="en-US" w:eastAsia="zh-CN"/>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770AE9C0">
            <w:pPr>
              <w:adjustRightInd w:val="0"/>
              <w:snapToGrid w:val="0"/>
              <w:spacing w:after="200" w:line="220" w:lineRule="atLeast"/>
              <w:jc w:val="center"/>
              <w:rPr>
                <w:rFonts w:hint="eastAsia" w:ascii="宋体" w:hAnsi="宋体" w:eastAsia="宋体" w:cs="宋体"/>
                <w:sz w:val="22"/>
                <w:szCs w:val="21"/>
                <w:lang w:eastAsia="zh-CN"/>
              </w:rPr>
            </w:pPr>
          </w:p>
        </w:tc>
        <w:tc>
          <w:tcPr>
            <w:tcW w:w="960" w:type="dxa"/>
            <w:gridSpan w:val="2"/>
            <w:tcBorders>
              <w:top w:val="single" w:color="auto" w:sz="4" w:space="0"/>
              <w:left w:val="single" w:color="auto" w:sz="4" w:space="0"/>
              <w:bottom w:val="nil"/>
              <w:right w:val="single" w:color="auto" w:sz="4" w:space="0"/>
            </w:tcBorders>
            <w:noWrap w:val="0"/>
            <w:vAlign w:val="center"/>
          </w:tcPr>
          <w:p w14:paraId="019790F7">
            <w:pPr>
              <w:adjustRightInd w:val="0"/>
              <w:snapToGrid w:val="0"/>
              <w:spacing w:after="200" w:line="220" w:lineRule="atLeast"/>
              <w:jc w:val="center"/>
              <w:rPr>
                <w:rFonts w:hint="default" w:ascii="宋体" w:hAnsi="宋体" w:eastAsia="宋体" w:cs="宋体"/>
                <w:sz w:val="22"/>
                <w:szCs w:val="21"/>
                <w:lang w:val="en-US" w:eastAsia="zh-CN"/>
              </w:rPr>
            </w:pPr>
          </w:p>
        </w:tc>
        <w:tc>
          <w:tcPr>
            <w:tcW w:w="831" w:type="dxa"/>
            <w:tcBorders>
              <w:top w:val="single" w:color="auto" w:sz="4" w:space="0"/>
              <w:left w:val="single" w:color="auto" w:sz="4" w:space="0"/>
              <w:bottom w:val="nil"/>
              <w:right w:val="single" w:color="auto" w:sz="4" w:space="0"/>
            </w:tcBorders>
            <w:noWrap w:val="0"/>
            <w:vAlign w:val="center"/>
          </w:tcPr>
          <w:p w14:paraId="29D03C82">
            <w:pPr>
              <w:adjustRightInd w:val="0"/>
              <w:snapToGrid w:val="0"/>
              <w:spacing w:after="200" w:line="220" w:lineRule="atLeast"/>
              <w:jc w:val="center"/>
              <w:rPr>
                <w:rFonts w:ascii="宋体" w:hAnsi="宋体" w:cs="宋体"/>
                <w:sz w:val="24"/>
                <w:szCs w:val="22"/>
              </w:rPr>
            </w:pPr>
          </w:p>
        </w:tc>
      </w:tr>
      <w:tr w14:paraId="78D8F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02" w:type="dxa"/>
            <w:tcBorders>
              <w:top w:val="single" w:color="auto" w:sz="4" w:space="0"/>
              <w:left w:val="single" w:color="auto" w:sz="4" w:space="0"/>
              <w:bottom w:val="single" w:color="auto" w:sz="4" w:space="0"/>
              <w:right w:val="single" w:color="auto" w:sz="4" w:space="0"/>
            </w:tcBorders>
            <w:noWrap w:val="0"/>
            <w:vAlign w:val="center"/>
          </w:tcPr>
          <w:p w14:paraId="22444C29">
            <w:pPr>
              <w:adjustRightInd w:val="0"/>
              <w:snapToGrid w:val="0"/>
              <w:spacing w:after="200" w:line="220" w:lineRule="atLeast"/>
              <w:jc w:val="center"/>
              <w:rPr>
                <w:rFonts w:ascii="宋体" w:hAnsi="宋体" w:cs="宋体"/>
                <w:sz w:val="22"/>
                <w:szCs w:val="21"/>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73615CF0">
            <w:pPr>
              <w:adjustRightInd w:val="0"/>
              <w:snapToGrid w:val="0"/>
              <w:spacing w:after="200" w:line="220" w:lineRule="atLeast"/>
              <w:jc w:val="center"/>
              <w:rPr>
                <w:rFonts w:ascii="宋体" w:hAnsi="宋体" w:cs="宋体"/>
                <w:sz w:val="18"/>
                <w:szCs w:val="18"/>
              </w:rPr>
            </w:pPr>
          </w:p>
        </w:tc>
        <w:tc>
          <w:tcPr>
            <w:tcW w:w="823" w:type="dxa"/>
            <w:tcBorders>
              <w:top w:val="single" w:color="auto" w:sz="4" w:space="0"/>
              <w:left w:val="single" w:color="auto" w:sz="4" w:space="0"/>
              <w:bottom w:val="single" w:color="auto" w:sz="4" w:space="0"/>
              <w:right w:val="single" w:color="auto" w:sz="4" w:space="0"/>
            </w:tcBorders>
            <w:noWrap w:val="0"/>
            <w:vAlign w:val="center"/>
          </w:tcPr>
          <w:p w14:paraId="3DAFB3C6">
            <w:pPr>
              <w:adjustRightInd w:val="0"/>
              <w:snapToGrid w:val="0"/>
              <w:spacing w:after="200" w:line="220" w:lineRule="atLeast"/>
              <w:jc w:val="center"/>
              <w:rPr>
                <w:rFonts w:hint="default" w:ascii="宋体" w:hAnsi="宋体" w:cs="宋体"/>
                <w:sz w:val="22"/>
                <w:szCs w:val="21"/>
                <w:lang w:val="en-US"/>
              </w:rPr>
            </w:pPr>
          </w:p>
        </w:tc>
        <w:tc>
          <w:tcPr>
            <w:tcW w:w="797" w:type="dxa"/>
            <w:tcBorders>
              <w:top w:val="single" w:color="auto" w:sz="4" w:space="0"/>
              <w:left w:val="single" w:color="auto" w:sz="4" w:space="0"/>
              <w:bottom w:val="single" w:color="auto" w:sz="4" w:space="0"/>
              <w:right w:val="single" w:color="auto" w:sz="4" w:space="0"/>
            </w:tcBorders>
            <w:noWrap w:val="0"/>
            <w:vAlign w:val="center"/>
          </w:tcPr>
          <w:p w14:paraId="240B5B9F">
            <w:pPr>
              <w:adjustRightInd w:val="0"/>
              <w:snapToGrid w:val="0"/>
              <w:spacing w:after="200" w:line="220" w:lineRule="atLeast"/>
              <w:jc w:val="center"/>
              <w:rPr>
                <w:rFonts w:ascii="宋体" w:hAnsi="宋体" w:cs="宋体"/>
                <w:sz w:val="22"/>
                <w:szCs w:val="21"/>
              </w:rPr>
            </w:pPr>
          </w:p>
        </w:tc>
        <w:tc>
          <w:tcPr>
            <w:tcW w:w="938" w:type="dxa"/>
            <w:tcBorders>
              <w:top w:val="single" w:color="auto" w:sz="4" w:space="0"/>
              <w:left w:val="single" w:color="auto" w:sz="4" w:space="0"/>
              <w:bottom w:val="single" w:color="auto" w:sz="4" w:space="0"/>
              <w:right w:val="single" w:color="auto" w:sz="4" w:space="0"/>
            </w:tcBorders>
            <w:noWrap w:val="0"/>
            <w:vAlign w:val="center"/>
          </w:tcPr>
          <w:p w14:paraId="1724A6C0">
            <w:pPr>
              <w:adjustRightInd w:val="0"/>
              <w:snapToGrid w:val="0"/>
              <w:spacing w:after="200" w:line="220" w:lineRule="atLeast"/>
              <w:jc w:val="center"/>
              <w:rPr>
                <w:rFonts w:hint="default" w:ascii="宋体" w:hAnsi="宋体" w:eastAsia="宋体" w:cs="宋体"/>
                <w:sz w:val="22"/>
                <w:szCs w:val="21"/>
                <w:lang w:val="en-US" w:eastAsia="zh-CN"/>
              </w:rPr>
            </w:pPr>
          </w:p>
        </w:tc>
        <w:tc>
          <w:tcPr>
            <w:tcW w:w="929" w:type="dxa"/>
            <w:tcBorders>
              <w:top w:val="single" w:color="auto" w:sz="4" w:space="0"/>
              <w:left w:val="single" w:color="auto" w:sz="4" w:space="0"/>
              <w:bottom w:val="single" w:color="auto" w:sz="4" w:space="0"/>
              <w:right w:val="single" w:color="auto" w:sz="4" w:space="0"/>
            </w:tcBorders>
            <w:noWrap w:val="0"/>
            <w:vAlign w:val="center"/>
          </w:tcPr>
          <w:p w14:paraId="5CF7BC19">
            <w:pPr>
              <w:adjustRightInd w:val="0"/>
              <w:snapToGrid w:val="0"/>
              <w:spacing w:after="200" w:line="220" w:lineRule="atLeast"/>
              <w:jc w:val="center"/>
              <w:rPr>
                <w:rFonts w:hint="default" w:ascii="宋体" w:hAnsi="宋体" w:eastAsia="宋体" w:cs="宋体"/>
                <w:sz w:val="22"/>
                <w:szCs w:val="21"/>
                <w:lang w:val="en-US" w:eastAsia="zh-CN"/>
              </w:rPr>
            </w:pPr>
          </w:p>
        </w:tc>
        <w:tc>
          <w:tcPr>
            <w:tcW w:w="871" w:type="dxa"/>
            <w:tcBorders>
              <w:top w:val="single" w:color="auto" w:sz="4" w:space="0"/>
              <w:left w:val="single" w:color="auto" w:sz="4" w:space="0"/>
              <w:bottom w:val="single" w:color="auto" w:sz="4" w:space="0"/>
              <w:right w:val="single" w:color="auto" w:sz="4" w:space="0"/>
            </w:tcBorders>
            <w:noWrap w:val="0"/>
            <w:vAlign w:val="center"/>
          </w:tcPr>
          <w:p w14:paraId="6AD37FAD">
            <w:pPr>
              <w:adjustRightInd w:val="0"/>
              <w:snapToGrid w:val="0"/>
              <w:spacing w:after="200" w:line="220" w:lineRule="atLeast"/>
              <w:jc w:val="center"/>
              <w:rPr>
                <w:rFonts w:hint="default" w:ascii="宋体" w:hAnsi="宋体" w:eastAsia="宋体" w:cs="宋体"/>
                <w:sz w:val="22"/>
                <w:szCs w:val="21"/>
                <w:lang w:val="en-US" w:eastAsia="zh-CN"/>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0859F0D6">
            <w:pPr>
              <w:adjustRightInd w:val="0"/>
              <w:snapToGrid w:val="0"/>
              <w:spacing w:after="200" w:line="220" w:lineRule="atLeast"/>
              <w:jc w:val="center"/>
              <w:rPr>
                <w:rFonts w:hint="default" w:ascii="宋体" w:hAnsi="宋体" w:eastAsia="宋体" w:cs="宋体"/>
                <w:sz w:val="22"/>
                <w:szCs w:val="21"/>
                <w:lang w:val="en-US" w:eastAsia="zh-CN"/>
              </w:rPr>
            </w:pPr>
          </w:p>
        </w:tc>
        <w:tc>
          <w:tcPr>
            <w:tcW w:w="883" w:type="dxa"/>
            <w:tcBorders>
              <w:top w:val="single" w:color="auto" w:sz="4" w:space="0"/>
              <w:left w:val="single" w:color="auto" w:sz="4" w:space="0"/>
              <w:bottom w:val="single" w:color="auto" w:sz="4" w:space="0"/>
              <w:right w:val="single" w:color="auto" w:sz="4" w:space="0"/>
            </w:tcBorders>
            <w:noWrap w:val="0"/>
            <w:vAlign w:val="center"/>
          </w:tcPr>
          <w:p w14:paraId="77850DC5">
            <w:pPr>
              <w:adjustRightInd w:val="0"/>
              <w:snapToGrid w:val="0"/>
              <w:spacing w:after="200" w:line="220" w:lineRule="atLeast"/>
              <w:jc w:val="center"/>
              <w:rPr>
                <w:rFonts w:hint="default" w:ascii="宋体" w:hAnsi="宋体" w:eastAsia="宋体" w:cs="宋体"/>
                <w:sz w:val="22"/>
                <w:szCs w:val="21"/>
                <w:lang w:val="en-US" w:eastAsia="zh-CN"/>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6275B7F4">
            <w:pPr>
              <w:adjustRightInd w:val="0"/>
              <w:snapToGrid w:val="0"/>
              <w:spacing w:after="200" w:line="220" w:lineRule="atLeast"/>
              <w:jc w:val="center"/>
              <w:rPr>
                <w:rFonts w:hint="default" w:ascii="宋体" w:hAnsi="宋体" w:eastAsia="宋体" w:cs="宋体"/>
                <w:sz w:val="22"/>
                <w:szCs w:val="21"/>
                <w:lang w:val="en-US" w:eastAsia="zh-CN"/>
              </w:rPr>
            </w:pPr>
          </w:p>
        </w:tc>
        <w:tc>
          <w:tcPr>
            <w:tcW w:w="960" w:type="dxa"/>
            <w:gridSpan w:val="2"/>
            <w:tcBorders>
              <w:top w:val="single" w:color="auto" w:sz="4" w:space="0"/>
              <w:left w:val="single" w:color="auto" w:sz="4" w:space="0"/>
              <w:bottom w:val="nil"/>
              <w:right w:val="single" w:color="auto" w:sz="4" w:space="0"/>
            </w:tcBorders>
            <w:noWrap w:val="0"/>
            <w:vAlign w:val="center"/>
          </w:tcPr>
          <w:p w14:paraId="39CCD209">
            <w:pPr>
              <w:adjustRightInd w:val="0"/>
              <w:snapToGrid w:val="0"/>
              <w:spacing w:after="200" w:line="220" w:lineRule="atLeast"/>
              <w:jc w:val="center"/>
              <w:rPr>
                <w:rFonts w:hint="default" w:ascii="宋体" w:hAnsi="宋体" w:eastAsia="宋体" w:cs="宋体"/>
                <w:sz w:val="22"/>
                <w:szCs w:val="21"/>
                <w:lang w:val="en-US" w:eastAsia="zh-CN"/>
              </w:rPr>
            </w:pPr>
          </w:p>
        </w:tc>
        <w:tc>
          <w:tcPr>
            <w:tcW w:w="831" w:type="dxa"/>
            <w:tcBorders>
              <w:top w:val="single" w:color="auto" w:sz="4" w:space="0"/>
              <w:left w:val="single" w:color="auto" w:sz="4" w:space="0"/>
              <w:bottom w:val="nil"/>
              <w:right w:val="single" w:color="auto" w:sz="4" w:space="0"/>
            </w:tcBorders>
            <w:noWrap w:val="0"/>
            <w:vAlign w:val="center"/>
          </w:tcPr>
          <w:p w14:paraId="6F0A24CB">
            <w:pPr>
              <w:adjustRightInd w:val="0"/>
              <w:snapToGrid w:val="0"/>
              <w:spacing w:after="200" w:line="220" w:lineRule="atLeast"/>
              <w:jc w:val="center"/>
              <w:rPr>
                <w:rFonts w:ascii="宋体" w:hAnsi="宋体" w:cs="宋体"/>
                <w:sz w:val="24"/>
                <w:szCs w:val="22"/>
              </w:rPr>
            </w:pPr>
          </w:p>
        </w:tc>
      </w:tr>
      <w:tr w14:paraId="12F68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exact"/>
        </w:trPr>
        <w:tc>
          <w:tcPr>
            <w:tcW w:w="902" w:type="dxa"/>
            <w:tcBorders>
              <w:top w:val="single" w:color="auto" w:sz="4" w:space="0"/>
              <w:left w:val="single" w:color="auto" w:sz="4" w:space="0"/>
              <w:bottom w:val="single" w:color="auto" w:sz="4" w:space="0"/>
              <w:right w:val="single" w:color="auto" w:sz="4" w:space="0"/>
            </w:tcBorders>
            <w:noWrap w:val="0"/>
            <w:vAlign w:val="center"/>
          </w:tcPr>
          <w:p w14:paraId="35B9E8CF">
            <w:pPr>
              <w:adjustRightInd w:val="0"/>
              <w:snapToGrid w:val="0"/>
              <w:spacing w:after="200" w:line="220" w:lineRule="atLeast"/>
              <w:jc w:val="center"/>
              <w:rPr>
                <w:rFonts w:ascii="宋体" w:hAnsi="宋体" w:cs="宋体"/>
                <w:sz w:val="22"/>
                <w:szCs w:val="21"/>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4637501B">
            <w:pPr>
              <w:adjustRightInd w:val="0"/>
              <w:snapToGrid w:val="0"/>
              <w:spacing w:after="200" w:line="220" w:lineRule="atLeast"/>
              <w:jc w:val="center"/>
              <w:rPr>
                <w:rFonts w:hint="eastAsia" w:ascii="宋体" w:hAnsi="宋体" w:eastAsia="宋体" w:cs="宋体"/>
                <w:sz w:val="18"/>
                <w:szCs w:val="18"/>
                <w:lang w:eastAsia="zh-CN"/>
              </w:rPr>
            </w:pPr>
          </w:p>
        </w:tc>
        <w:tc>
          <w:tcPr>
            <w:tcW w:w="823" w:type="dxa"/>
            <w:tcBorders>
              <w:top w:val="single" w:color="auto" w:sz="4" w:space="0"/>
              <w:left w:val="single" w:color="auto" w:sz="4" w:space="0"/>
              <w:bottom w:val="single" w:color="auto" w:sz="4" w:space="0"/>
              <w:right w:val="single" w:color="auto" w:sz="4" w:space="0"/>
            </w:tcBorders>
            <w:noWrap w:val="0"/>
            <w:vAlign w:val="center"/>
          </w:tcPr>
          <w:p w14:paraId="66252BD2">
            <w:pPr>
              <w:adjustRightInd w:val="0"/>
              <w:snapToGrid w:val="0"/>
              <w:spacing w:after="200" w:line="220" w:lineRule="atLeast"/>
              <w:jc w:val="center"/>
              <w:rPr>
                <w:rFonts w:hint="default" w:ascii="宋体" w:hAnsi="宋体" w:eastAsia="宋体" w:cs="宋体"/>
                <w:sz w:val="22"/>
                <w:szCs w:val="21"/>
                <w:lang w:val="en-US" w:eastAsia="zh-CN"/>
              </w:rPr>
            </w:pPr>
          </w:p>
        </w:tc>
        <w:tc>
          <w:tcPr>
            <w:tcW w:w="797" w:type="dxa"/>
            <w:tcBorders>
              <w:top w:val="single" w:color="auto" w:sz="4" w:space="0"/>
              <w:left w:val="single" w:color="auto" w:sz="4" w:space="0"/>
              <w:bottom w:val="single" w:color="auto" w:sz="4" w:space="0"/>
              <w:right w:val="single" w:color="auto" w:sz="4" w:space="0"/>
            </w:tcBorders>
            <w:noWrap w:val="0"/>
            <w:vAlign w:val="center"/>
          </w:tcPr>
          <w:p w14:paraId="2937F17E">
            <w:pPr>
              <w:adjustRightInd w:val="0"/>
              <w:snapToGrid w:val="0"/>
              <w:spacing w:after="200" w:line="220" w:lineRule="atLeast"/>
              <w:jc w:val="center"/>
              <w:rPr>
                <w:rFonts w:ascii="宋体" w:hAnsi="宋体" w:cs="宋体"/>
                <w:sz w:val="22"/>
                <w:szCs w:val="21"/>
              </w:rPr>
            </w:pPr>
          </w:p>
        </w:tc>
        <w:tc>
          <w:tcPr>
            <w:tcW w:w="938" w:type="dxa"/>
            <w:tcBorders>
              <w:top w:val="single" w:color="auto" w:sz="4" w:space="0"/>
              <w:left w:val="single" w:color="auto" w:sz="4" w:space="0"/>
              <w:bottom w:val="single" w:color="auto" w:sz="4" w:space="0"/>
              <w:right w:val="single" w:color="auto" w:sz="4" w:space="0"/>
            </w:tcBorders>
            <w:noWrap w:val="0"/>
            <w:vAlign w:val="center"/>
          </w:tcPr>
          <w:p w14:paraId="21799ABB">
            <w:pPr>
              <w:adjustRightInd w:val="0"/>
              <w:snapToGrid w:val="0"/>
              <w:spacing w:after="200" w:line="220" w:lineRule="atLeast"/>
              <w:jc w:val="center"/>
              <w:rPr>
                <w:rFonts w:hint="default" w:ascii="宋体" w:hAnsi="宋体" w:eastAsia="宋体" w:cs="宋体"/>
                <w:sz w:val="22"/>
                <w:szCs w:val="21"/>
                <w:lang w:val="en-US" w:eastAsia="zh-CN"/>
              </w:rPr>
            </w:pPr>
          </w:p>
        </w:tc>
        <w:tc>
          <w:tcPr>
            <w:tcW w:w="929" w:type="dxa"/>
            <w:tcBorders>
              <w:top w:val="single" w:color="auto" w:sz="4" w:space="0"/>
              <w:left w:val="single" w:color="auto" w:sz="4" w:space="0"/>
              <w:bottom w:val="single" w:color="auto" w:sz="4" w:space="0"/>
              <w:right w:val="single" w:color="auto" w:sz="4" w:space="0"/>
            </w:tcBorders>
            <w:noWrap w:val="0"/>
            <w:vAlign w:val="center"/>
          </w:tcPr>
          <w:p w14:paraId="797DB38B">
            <w:pPr>
              <w:adjustRightInd w:val="0"/>
              <w:snapToGrid w:val="0"/>
              <w:spacing w:after="200" w:line="220" w:lineRule="atLeast"/>
              <w:jc w:val="center"/>
              <w:rPr>
                <w:rFonts w:hint="default" w:ascii="宋体" w:hAnsi="宋体" w:eastAsia="宋体" w:cs="宋体"/>
                <w:sz w:val="22"/>
                <w:szCs w:val="21"/>
                <w:lang w:val="en-US" w:eastAsia="zh-CN"/>
              </w:rPr>
            </w:pPr>
          </w:p>
        </w:tc>
        <w:tc>
          <w:tcPr>
            <w:tcW w:w="871" w:type="dxa"/>
            <w:tcBorders>
              <w:top w:val="single" w:color="auto" w:sz="4" w:space="0"/>
              <w:left w:val="single" w:color="auto" w:sz="4" w:space="0"/>
              <w:bottom w:val="single" w:color="auto" w:sz="4" w:space="0"/>
              <w:right w:val="single" w:color="auto" w:sz="4" w:space="0"/>
            </w:tcBorders>
            <w:noWrap w:val="0"/>
            <w:vAlign w:val="center"/>
          </w:tcPr>
          <w:p w14:paraId="506C4E24">
            <w:pPr>
              <w:adjustRightInd w:val="0"/>
              <w:snapToGrid w:val="0"/>
              <w:spacing w:after="200" w:line="220" w:lineRule="atLeast"/>
              <w:jc w:val="center"/>
              <w:rPr>
                <w:rFonts w:hint="default" w:ascii="宋体" w:hAnsi="宋体" w:eastAsia="宋体" w:cs="宋体"/>
                <w:sz w:val="22"/>
                <w:szCs w:val="21"/>
                <w:lang w:val="en-US" w:eastAsia="zh-CN"/>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63C204B0">
            <w:pPr>
              <w:adjustRightInd w:val="0"/>
              <w:snapToGrid w:val="0"/>
              <w:spacing w:after="200" w:line="220" w:lineRule="atLeast"/>
              <w:jc w:val="center"/>
              <w:rPr>
                <w:rFonts w:hint="default" w:ascii="宋体" w:hAnsi="宋体" w:eastAsia="宋体" w:cs="宋体"/>
                <w:sz w:val="22"/>
                <w:szCs w:val="21"/>
                <w:lang w:val="en-US" w:eastAsia="zh-CN"/>
              </w:rPr>
            </w:pPr>
          </w:p>
        </w:tc>
        <w:tc>
          <w:tcPr>
            <w:tcW w:w="883" w:type="dxa"/>
            <w:tcBorders>
              <w:top w:val="single" w:color="auto" w:sz="4" w:space="0"/>
              <w:left w:val="single" w:color="auto" w:sz="4" w:space="0"/>
              <w:bottom w:val="single" w:color="auto" w:sz="4" w:space="0"/>
              <w:right w:val="single" w:color="auto" w:sz="4" w:space="0"/>
            </w:tcBorders>
            <w:noWrap w:val="0"/>
            <w:vAlign w:val="center"/>
          </w:tcPr>
          <w:p w14:paraId="435C5EA9">
            <w:pPr>
              <w:adjustRightInd w:val="0"/>
              <w:snapToGrid w:val="0"/>
              <w:spacing w:after="200" w:line="220" w:lineRule="atLeast"/>
              <w:jc w:val="center"/>
              <w:rPr>
                <w:rFonts w:hint="default" w:ascii="宋体" w:hAnsi="宋体" w:eastAsia="宋体" w:cs="宋体"/>
                <w:sz w:val="22"/>
                <w:szCs w:val="21"/>
                <w:lang w:val="en-US" w:eastAsia="zh-CN"/>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72808E29">
            <w:pPr>
              <w:adjustRightInd w:val="0"/>
              <w:snapToGrid w:val="0"/>
              <w:spacing w:after="200" w:line="220" w:lineRule="atLeast"/>
              <w:jc w:val="center"/>
              <w:rPr>
                <w:rFonts w:hint="default" w:ascii="宋体" w:hAnsi="宋体" w:eastAsia="宋体" w:cs="宋体"/>
                <w:sz w:val="22"/>
                <w:szCs w:val="21"/>
                <w:lang w:val="en-US" w:eastAsia="zh-CN"/>
              </w:rPr>
            </w:pPr>
          </w:p>
        </w:tc>
        <w:tc>
          <w:tcPr>
            <w:tcW w:w="960" w:type="dxa"/>
            <w:gridSpan w:val="2"/>
            <w:tcBorders>
              <w:top w:val="single" w:color="auto" w:sz="4" w:space="0"/>
              <w:left w:val="single" w:color="auto" w:sz="4" w:space="0"/>
              <w:bottom w:val="nil"/>
              <w:right w:val="single" w:color="auto" w:sz="4" w:space="0"/>
            </w:tcBorders>
            <w:noWrap w:val="0"/>
            <w:vAlign w:val="center"/>
          </w:tcPr>
          <w:p w14:paraId="21B3C2C6">
            <w:pPr>
              <w:adjustRightInd w:val="0"/>
              <w:snapToGrid w:val="0"/>
              <w:spacing w:after="200" w:line="220" w:lineRule="atLeast"/>
              <w:jc w:val="center"/>
              <w:rPr>
                <w:rFonts w:hint="default" w:ascii="宋体" w:hAnsi="宋体" w:eastAsia="宋体" w:cs="宋体"/>
                <w:sz w:val="22"/>
                <w:szCs w:val="21"/>
                <w:lang w:val="en-US" w:eastAsia="zh-CN"/>
              </w:rPr>
            </w:pPr>
          </w:p>
        </w:tc>
        <w:tc>
          <w:tcPr>
            <w:tcW w:w="831" w:type="dxa"/>
            <w:tcBorders>
              <w:top w:val="single" w:color="auto" w:sz="4" w:space="0"/>
              <w:left w:val="single" w:color="auto" w:sz="4" w:space="0"/>
              <w:bottom w:val="nil"/>
              <w:right w:val="single" w:color="auto" w:sz="4" w:space="0"/>
            </w:tcBorders>
            <w:noWrap w:val="0"/>
            <w:vAlign w:val="center"/>
          </w:tcPr>
          <w:p w14:paraId="11F90AB8">
            <w:pPr>
              <w:adjustRightInd w:val="0"/>
              <w:snapToGrid w:val="0"/>
              <w:spacing w:after="200" w:line="220" w:lineRule="atLeast"/>
              <w:jc w:val="center"/>
              <w:rPr>
                <w:rFonts w:ascii="宋体" w:hAnsi="宋体" w:cs="宋体"/>
                <w:sz w:val="24"/>
                <w:szCs w:val="22"/>
              </w:rPr>
            </w:pPr>
          </w:p>
        </w:tc>
      </w:tr>
      <w:tr w14:paraId="3FD03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02" w:type="dxa"/>
            <w:tcBorders>
              <w:top w:val="single" w:color="auto" w:sz="4" w:space="0"/>
              <w:left w:val="single" w:color="auto" w:sz="4" w:space="0"/>
              <w:bottom w:val="single" w:color="auto" w:sz="4" w:space="0"/>
              <w:right w:val="single" w:color="auto" w:sz="4" w:space="0"/>
            </w:tcBorders>
            <w:noWrap w:val="0"/>
            <w:vAlign w:val="center"/>
          </w:tcPr>
          <w:p w14:paraId="72703C7A">
            <w:pPr>
              <w:adjustRightInd w:val="0"/>
              <w:snapToGrid w:val="0"/>
              <w:spacing w:after="200" w:line="220" w:lineRule="atLeast"/>
              <w:jc w:val="center"/>
              <w:rPr>
                <w:rFonts w:ascii="宋体" w:hAnsi="宋体" w:cs="宋体"/>
                <w:sz w:val="24"/>
                <w:szCs w:val="22"/>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6A0FCF3E">
            <w:pPr>
              <w:adjustRightInd w:val="0"/>
              <w:snapToGrid w:val="0"/>
              <w:spacing w:after="200" w:line="220" w:lineRule="atLeast"/>
              <w:jc w:val="center"/>
              <w:rPr>
                <w:rFonts w:ascii="宋体" w:hAnsi="宋体" w:cs="宋体"/>
                <w:sz w:val="24"/>
                <w:szCs w:val="22"/>
              </w:rPr>
            </w:pPr>
          </w:p>
        </w:tc>
        <w:tc>
          <w:tcPr>
            <w:tcW w:w="823" w:type="dxa"/>
            <w:tcBorders>
              <w:top w:val="single" w:color="auto" w:sz="4" w:space="0"/>
              <w:left w:val="single" w:color="auto" w:sz="4" w:space="0"/>
              <w:bottom w:val="single" w:color="auto" w:sz="4" w:space="0"/>
              <w:right w:val="single" w:color="auto" w:sz="4" w:space="0"/>
            </w:tcBorders>
            <w:noWrap w:val="0"/>
            <w:vAlign w:val="center"/>
          </w:tcPr>
          <w:p w14:paraId="4DE8C7FC">
            <w:pPr>
              <w:adjustRightInd w:val="0"/>
              <w:snapToGrid w:val="0"/>
              <w:spacing w:after="200" w:line="220" w:lineRule="atLeast"/>
              <w:jc w:val="center"/>
              <w:rPr>
                <w:rFonts w:ascii="宋体" w:hAnsi="宋体" w:cs="宋体"/>
                <w:sz w:val="24"/>
                <w:szCs w:val="22"/>
              </w:rPr>
            </w:pPr>
          </w:p>
        </w:tc>
        <w:tc>
          <w:tcPr>
            <w:tcW w:w="797" w:type="dxa"/>
            <w:tcBorders>
              <w:top w:val="single" w:color="auto" w:sz="4" w:space="0"/>
              <w:left w:val="single" w:color="auto" w:sz="4" w:space="0"/>
              <w:bottom w:val="single" w:color="auto" w:sz="4" w:space="0"/>
              <w:right w:val="single" w:color="auto" w:sz="4" w:space="0"/>
            </w:tcBorders>
            <w:noWrap w:val="0"/>
            <w:vAlign w:val="center"/>
          </w:tcPr>
          <w:p w14:paraId="132EFF22">
            <w:pPr>
              <w:adjustRightInd w:val="0"/>
              <w:snapToGrid w:val="0"/>
              <w:spacing w:after="200" w:line="220" w:lineRule="atLeast"/>
              <w:jc w:val="center"/>
              <w:rPr>
                <w:rFonts w:ascii="宋体" w:hAnsi="宋体" w:cs="宋体"/>
                <w:sz w:val="24"/>
                <w:szCs w:val="22"/>
              </w:rPr>
            </w:pPr>
          </w:p>
        </w:tc>
        <w:tc>
          <w:tcPr>
            <w:tcW w:w="938" w:type="dxa"/>
            <w:tcBorders>
              <w:top w:val="single" w:color="auto" w:sz="4" w:space="0"/>
              <w:left w:val="single" w:color="auto" w:sz="4" w:space="0"/>
              <w:bottom w:val="single" w:color="auto" w:sz="4" w:space="0"/>
              <w:right w:val="single" w:color="auto" w:sz="4" w:space="0"/>
            </w:tcBorders>
            <w:noWrap w:val="0"/>
            <w:vAlign w:val="center"/>
          </w:tcPr>
          <w:p w14:paraId="155BED01">
            <w:pPr>
              <w:adjustRightInd w:val="0"/>
              <w:snapToGrid w:val="0"/>
              <w:spacing w:after="200" w:line="220" w:lineRule="atLeast"/>
              <w:jc w:val="center"/>
              <w:rPr>
                <w:rFonts w:ascii="宋体" w:hAnsi="宋体" w:cs="宋体"/>
                <w:sz w:val="24"/>
                <w:szCs w:val="22"/>
              </w:rPr>
            </w:pPr>
          </w:p>
        </w:tc>
        <w:tc>
          <w:tcPr>
            <w:tcW w:w="929" w:type="dxa"/>
            <w:tcBorders>
              <w:top w:val="single" w:color="auto" w:sz="4" w:space="0"/>
              <w:left w:val="single" w:color="auto" w:sz="4" w:space="0"/>
              <w:bottom w:val="single" w:color="auto" w:sz="4" w:space="0"/>
              <w:right w:val="single" w:color="auto" w:sz="4" w:space="0"/>
            </w:tcBorders>
            <w:noWrap w:val="0"/>
            <w:vAlign w:val="center"/>
          </w:tcPr>
          <w:p w14:paraId="1FDD6665">
            <w:pPr>
              <w:adjustRightInd w:val="0"/>
              <w:snapToGrid w:val="0"/>
              <w:spacing w:after="200" w:line="220" w:lineRule="atLeast"/>
              <w:jc w:val="center"/>
              <w:rPr>
                <w:rFonts w:ascii="宋体" w:hAnsi="宋体" w:cs="宋体"/>
                <w:sz w:val="24"/>
                <w:szCs w:val="22"/>
              </w:rPr>
            </w:pPr>
          </w:p>
        </w:tc>
        <w:tc>
          <w:tcPr>
            <w:tcW w:w="871" w:type="dxa"/>
            <w:tcBorders>
              <w:top w:val="single" w:color="auto" w:sz="4" w:space="0"/>
              <w:left w:val="single" w:color="auto" w:sz="4" w:space="0"/>
              <w:bottom w:val="single" w:color="auto" w:sz="4" w:space="0"/>
              <w:right w:val="single" w:color="auto" w:sz="4" w:space="0"/>
            </w:tcBorders>
            <w:noWrap w:val="0"/>
            <w:vAlign w:val="center"/>
          </w:tcPr>
          <w:p w14:paraId="513DC3C2">
            <w:pPr>
              <w:adjustRightInd w:val="0"/>
              <w:snapToGrid w:val="0"/>
              <w:spacing w:after="200" w:line="220" w:lineRule="atLeast"/>
              <w:jc w:val="center"/>
              <w:rPr>
                <w:rFonts w:ascii="宋体" w:hAnsi="宋体" w:cs="宋体"/>
                <w:sz w:val="24"/>
                <w:szCs w:val="22"/>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1A7DA594">
            <w:pPr>
              <w:adjustRightInd w:val="0"/>
              <w:snapToGrid w:val="0"/>
              <w:spacing w:after="200" w:line="220" w:lineRule="atLeast"/>
              <w:jc w:val="center"/>
              <w:rPr>
                <w:rFonts w:ascii="宋体" w:hAnsi="宋体" w:cs="宋体"/>
                <w:sz w:val="24"/>
                <w:szCs w:val="22"/>
              </w:rPr>
            </w:pPr>
          </w:p>
        </w:tc>
        <w:tc>
          <w:tcPr>
            <w:tcW w:w="883" w:type="dxa"/>
            <w:tcBorders>
              <w:top w:val="single" w:color="auto" w:sz="4" w:space="0"/>
              <w:left w:val="single" w:color="auto" w:sz="4" w:space="0"/>
              <w:bottom w:val="single" w:color="auto" w:sz="4" w:space="0"/>
              <w:right w:val="single" w:color="auto" w:sz="4" w:space="0"/>
            </w:tcBorders>
            <w:noWrap w:val="0"/>
            <w:vAlign w:val="center"/>
          </w:tcPr>
          <w:p w14:paraId="2A149FF2">
            <w:pPr>
              <w:adjustRightInd w:val="0"/>
              <w:snapToGrid w:val="0"/>
              <w:spacing w:after="200" w:line="220" w:lineRule="atLeast"/>
              <w:jc w:val="center"/>
              <w:rPr>
                <w:rFonts w:ascii="宋体" w:hAnsi="宋体" w:cs="宋体"/>
                <w:sz w:val="24"/>
                <w:szCs w:val="22"/>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479C13C0">
            <w:pPr>
              <w:adjustRightInd w:val="0"/>
              <w:snapToGrid w:val="0"/>
              <w:spacing w:after="200" w:line="220" w:lineRule="atLeast"/>
              <w:jc w:val="center"/>
              <w:rPr>
                <w:rFonts w:ascii="宋体" w:hAnsi="宋体" w:cs="宋体"/>
                <w:sz w:val="24"/>
                <w:szCs w:val="22"/>
              </w:rPr>
            </w:pPr>
          </w:p>
        </w:tc>
        <w:tc>
          <w:tcPr>
            <w:tcW w:w="960" w:type="dxa"/>
            <w:gridSpan w:val="2"/>
            <w:tcBorders>
              <w:top w:val="single" w:color="auto" w:sz="4" w:space="0"/>
              <w:left w:val="single" w:color="auto" w:sz="4" w:space="0"/>
              <w:bottom w:val="nil"/>
              <w:right w:val="single" w:color="auto" w:sz="4" w:space="0"/>
            </w:tcBorders>
            <w:noWrap w:val="0"/>
            <w:vAlign w:val="center"/>
          </w:tcPr>
          <w:p w14:paraId="70EBFB03">
            <w:pPr>
              <w:adjustRightInd w:val="0"/>
              <w:snapToGrid w:val="0"/>
              <w:spacing w:after="200" w:line="220" w:lineRule="atLeast"/>
              <w:jc w:val="center"/>
              <w:rPr>
                <w:rFonts w:ascii="宋体" w:hAnsi="宋体" w:cs="宋体"/>
                <w:sz w:val="24"/>
                <w:szCs w:val="22"/>
              </w:rPr>
            </w:pPr>
          </w:p>
        </w:tc>
        <w:tc>
          <w:tcPr>
            <w:tcW w:w="831" w:type="dxa"/>
            <w:tcBorders>
              <w:top w:val="single" w:color="auto" w:sz="4" w:space="0"/>
              <w:left w:val="single" w:color="auto" w:sz="4" w:space="0"/>
              <w:bottom w:val="nil"/>
              <w:right w:val="single" w:color="auto" w:sz="4" w:space="0"/>
            </w:tcBorders>
            <w:noWrap w:val="0"/>
            <w:vAlign w:val="center"/>
          </w:tcPr>
          <w:p w14:paraId="7162A43C">
            <w:pPr>
              <w:adjustRightInd w:val="0"/>
              <w:snapToGrid w:val="0"/>
              <w:spacing w:after="200" w:line="220" w:lineRule="atLeast"/>
              <w:jc w:val="center"/>
              <w:rPr>
                <w:rFonts w:ascii="宋体" w:hAnsi="宋体" w:cs="宋体"/>
                <w:sz w:val="24"/>
                <w:szCs w:val="22"/>
              </w:rPr>
            </w:pPr>
          </w:p>
        </w:tc>
      </w:tr>
      <w:tr w14:paraId="6D946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02" w:type="dxa"/>
            <w:tcBorders>
              <w:top w:val="single" w:color="auto" w:sz="4" w:space="0"/>
              <w:left w:val="single" w:color="auto" w:sz="4" w:space="0"/>
              <w:bottom w:val="single" w:color="auto" w:sz="4" w:space="0"/>
              <w:right w:val="single" w:color="auto" w:sz="4" w:space="0"/>
            </w:tcBorders>
            <w:noWrap w:val="0"/>
            <w:vAlign w:val="center"/>
          </w:tcPr>
          <w:p w14:paraId="010B9D78">
            <w:pPr>
              <w:adjustRightInd w:val="0"/>
              <w:snapToGrid w:val="0"/>
              <w:spacing w:after="200" w:line="220" w:lineRule="atLeast"/>
              <w:jc w:val="center"/>
              <w:rPr>
                <w:rFonts w:ascii="宋体" w:hAnsi="宋体" w:cs="宋体"/>
                <w:sz w:val="24"/>
                <w:szCs w:val="22"/>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7A8101D0">
            <w:pPr>
              <w:adjustRightInd w:val="0"/>
              <w:snapToGrid w:val="0"/>
              <w:spacing w:after="200" w:line="220" w:lineRule="atLeast"/>
              <w:jc w:val="center"/>
              <w:rPr>
                <w:rFonts w:ascii="宋体" w:hAnsi="宋体" w:cs="宋体"/>
                <w:sz w:val="24"/>
                <w:szCs w:val="22"/>
              </w:rPr>
            </w:pPr>
          </w:p>
        </w:tc>
        <w:tc>
          <w:tcPr>
            <w:tcW w:w="823" w:type="dxa"/>
            <w:tcBorders>
              <w:top w:val="single" w:color="auto" w:sz="4" w:space="0"/>
              <w:left w:val="single" w:color="auto" w:sz="4" w:space="0"/>
              <w:bottom w:val="single" w:color="auto" w:sz="4" w:space="0"/>
              <w:right w:val="single" w:color="auto" w:sz="4" w:space="0"/>
            </w:tcBorders>
            <w:noWrap w:val="0"/>
            <w:vAlign w:val="center"/>
          </w:tcPr>
          <w:p w14:paraId="1A2F9D8C">
            <w:pPr>
              <w:adjustRightInd w:val="0"/>
              <w:snapToGrid w:val="0"/>
              <w:spacing w:after="200" w:line="220" w:lineRule="atLeast"/>
              <w:jc w:val="center"/>
              <w:rPr>
                <w:rFonts w:ascii="宋体" w:hAnsi="宋体" w:cs="宋体"/>
                <w:sz w:val="24"/>
                <w:szCs w:val="22"/>
              </w:rPr>
            </w:pPr>
          </w:p>
        </w:tc>
        <w:tc>
          <w:tcPr>
            <w:tcW w:w="797" w:type="dxa"/>
            <w:tcBorders>
              <w:top w:val="single" w:color="auto" w:sz="4" w:space="0"/>
              <w:left w:val="single" w:color="auto" w:sz="4" w:space="0"/>
              <w:bottom w:val="single" w:color="auto" w:sz="4" w:space="0"/>
              <w:right w:val="single" w:color="auto" w:sz="4" w:space="0"/>
            </w:tcBorders>
            <w:noWrap w:val="0"/>
            <w:vAlign w:val="center"/>
          </w:tcPr>
          <w:p w14:paraId="4BC5F15B">
            <w:pPr>
              <w:adjustRightInd w:val="0"/>
              <w:snapToGrid w:val="0"/>
              <w:spacing w:after="200" w:line="220" w:lineRule="atLeast"/>
              <w:jc w:val="center"/>
              <w:rPr>
                <w:rFonts w:ascii="宋体" w:hAnsi="宋体" w:cs="宋体"/>
                <w:sz w:val="24"/>
                <w:szCs w:val="22"/>
              </w:rPr>
            </w:pPr>
          </w:p>
        </w:tc>
        <w:tc>
          <w:tcPr>
            <w:tcW w:w="938" w:type="dxa"/>
            <w:tcBorders>
              <w:top w:val="single" w:color="auto" w:sz="4" w:space="0"/>
              <w:left w:val="single" w:color="auto" w:sz="4" w:space="0"/>
              <w:bottom w:val="single" w:color="auto" w:sz="4" w:space="0"/>
              <w:right w:val="single" w:color="auto" w:sz="4" w:space="0"/>
            </w:tcBorders>
            <w:noWrap w:val="0"/>
            <w:vAlign w:val="center"/>
          </w:tcPr>
          <w:p w14:paraId="599BB2A8">
            <w:pPr>
              <w:adjustRightInd w:val="0"/>
              <w:snapToGrid w:val="0"/>
              <w:spacing w:after="200" w:line="220" w:lineRule="atLeast"/>
              <w:jc w:val="center"/>
              <w:rPr>
                <w:rFonts w:ascii="宋体" w:hAnsi="宋体" w:cs="宋体"/>
                <w:sz w:val="24"/>
                <w:szCs w:val="22"/>
              </w:rPr>
            </w:pPr>
          </w:p>
        </w:tc>
        <w:tc>
          <w:tcPr>
            <w:tcW w:w="929" w:type="dxa"/>
            <w:tcBorders>
              <w:top w:val="single" w:color="auto" w:sz="4" w:space="0"/>
              <w:left w:val="single" w:color="auto" w:sz="4" w:space="0"/>
              <w:bottom w:val="single" w:color="auto" w:sz="4" w:space="0"/>
              <w:right w:val="single" w:color="auto" w:sz="4" w:space="0"/>
            </w:tcBorders>
            <w:noWrap w:val="0"/>
            <w:vAlign w:val="center"/>
          </w:tcPr>
          <w:p w14:paraId="51B79032">
            <w:pPr>
              <w:adjustRightInd w:val="0"/>
              <w:snapToGrid w:val="0"/>
              <w:spacing w:after="200" w:line="220" w:lineRule="atLeast"/>
              <w:jc w:val="center"/>
              <w:rPr>
                <w:rFonts w:ascii="宋体" w:hAnsi="宋体" w:cs="宋体"/>
                <w:sz w:val="24"/>
                <w:szCs w:val="22"/>
              </w:rPr>
            </w:pPr>
          </w:p>
        </w:tc>
        <w:tc>
          <w:tcPr>
            <w:tcW w:w="871" w:type="dxa"/>
            <w:tcBorders>
              <w:top w:val="single" w:color="auto" w:sz="4" w:space="0"/>
              <w:left w:val="single" w:color="auto" w:sz="4" w:space="0"/>
              <w:bottom w:val="single" w:color="auto" w:sz="4" w:space="0"/>
              <w:right w:val="single" w:color="auto" w:sz="4" w:space="0"/>
            </w:tcBorders>
            <w:noWrap w:val="0"/>
            <w:vAlign w:val="center"/>
          </w:tcPr>
          <w:p w14:paraId="59796F8E">
            <w:pPr>
              <w:adjustRightInd w:val="0"/>
              <w:snapToGrid w:val="0"/>
              <w:spacing w:after="200" w:line="220" w:lineRule="atLeast"/>
              <w:jc w:val="center"/>
              <w:rPr>
                <w:rFonts w:ascii="宋体" w:hAnsi="宋体" w:cs="宋体"/>
                <w:sz w:val="24"/>
                <w:szCs w:val="22"/>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1B791F57">
            <w:pPr>
              <w:adjustRightInd w:val="0"/>
              <w:snapToGrid w:val="0"/>
              <w:spacing w:after="200" w:line="220" w:lineRule="atLeast"/>
              <w:jc w:val="center"/>
              <w:rPr>
                <w:rFonts w:ascii="宋体" w:hAnsi="宋体" w:cs="宋体"/>
                <w:sz w:val="24"/>
                <w:szCs w:val="22"/>
              </w:rPr>
            </w:pPr>
          </w:p>
        </w:tc>
        <w:tc>
          <w:tcPr>
            <w:tcW w:w="883" w:type="dxa"/>
            <w:tcBorders>
              <w:top w:val="single" w:color="auto" w:sz="4" w:space="0"/>
              <w:left w:val="single" w:color="auto" w:sz="4" w:space="0"/>
              <w:bottom w:val="single" w:color="auto" w:sz="4" w:space="0"/>
              <w:right w:val="single" w:color="auto" w:sz="4" w:space="0"/>
            </w:tcBorders>
            <w:noWrap w:val="0"/>
            <w:vAlign w:val="center"/>
          </w:tcPr>
          <w:p w14:paraId="471C53A7">
            <w:pPr>
              <w:adjustRightInd w:val="0"/>
              <w:snapToGrid w:val="0"/>
              <w:spacing w:after="200" w:line="220" w:lineRule="atLeast"/>
              <w:jc w:val="center"/>
              <w:rPr>
                <w:rFonts w:ascii="宋体" w:hAnsi="宋体" w:cs="宋体"/>
                <w:sz w:val="24"/>
                <w:szCs w:val="22"/>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1852E1D2">
            <w:pPr>
              <w:adjustRightInd w:val="0"/>
              <w:snapToGrid w:val="0"/>
              <w:spacing w:after="200" w:line="220" w:lineRule="atLeast"/>
              <w:jc w:val="center"/>
              <w:rPr>
                <w:rFonts w:ascii="宋体" w:hAnsi="宋体" w:cs="宋体"/>
                <w:sz w:val="24"/>
                <w:szCs w:val="22"/>
              </w:rPr>
            </w:pPr>
          </w:p>
        </w:tc>
        <w:tc>
          <w:tcPr>
            <w:tcW w:w="960" w:type="dxa"/>
            <w:gridSpan w:val="2"/>
            <w:tcBorders>
              <w:top w:val="single" w:color="auto" w:sz="4" w:space="0"/>
              <w:left w:val="single" w:color="auto" w:sz="4" w:space="0"/>
              <w:bottom w:val="nil"/>
              <w:right w:val="single" w:color="auto" w:sz="4" w:space="0"/>
            </w:tcBorders>
            <w:noWrap w:val="0"/>
            <w:vAlign w:val="center"/>
          </w:tcPr>
          <w:p w14:paraId="656F5EBB">
            <w:pPr>
              <w:adjustRightInd w:val="0"/>
              <w:snapToGrid w:val="0"/>
              <w:spacing w:after="200" w:line="220" w:lineRule="atLeast"/>
              <w:jc w:val="center"/>
              <w:rPr>
                <w:rFonts w:ascii="宋体" w:hAnsi="宋体" w:cs="宋体"/>
                <w:sz w:val="24"/>
                <w:szCs w:val="22"/>
              </w:rPr>
            </w:pPr>
          </w:p>
        </w:tc>
        <w:tc>
          <w:tcPr>
            <w:tcW w:w="831" w:type="dxa"/>
            <w:tcBorders>
              <w:top w:val="single" w:color="auto" w:sz="4" w:space="0"/>
              <w:left w:val="single" w:color="auto" w:sz="4" w:space="0"/>
              <w:bottom w:val="nil"/>
              <w:right w:val="single" w:color="auto" w:sz="4" w:space="0"/>
            </w:tcBorders>
            <w:noWrap w:val="0"/>
            <w:vAlign w:val="center"/>
          </w:tcPr>
          <w:p w14:paraId="3A8C5D24">
            <w:pPr>
              <w:adjustRightInd w:val="0"/>
              <w:snapToGrid w:val="0"/>
              <w:spacing w:after="200" w:line="220" w:lineRule="atLeast"/>
              <w:jc w:val="center"/>
              <w:rPr>
                <w:rFonts w:ascii="宋体" w:hAnsi="宋体" w:cs="宋体"/>
                <w:sz w:val="24"/>
                <w:szCs w:val="22"/>
              </w:rPr>
            </w:pPr>
          </w:p>
        </w:tc>
      </w:tr>
      <w:tr w14:paraId="4565A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02" w:type="dxa"/>
            <w:tcBorders>
              <w:top w:val="single" w:color="auto" w:sz="4" w:space="0"/>
              <w:left w:val="single" w:color="auto" w:sz="4" w:space="0"/>
              <w:bottom w:val="single" w:color="auto" w:sz="4" w:space="0"/>
              <w:right w:val="single" w:color="auto" w:sz="4" w:space="0"/>
            </w:tcBorders>
            <w:noWrap w:val="0"/>
            <w:vAlign w:val="center"/>
          </w:tcPr>
          <w:p w14:paraId="08E15C89">
            <w:pPr>
              <w:adjustRightInd w:val="0"/>
              <w:snapToGrid w:val="0"/>
              <w:spacing w:after="200" w:line="220" w:lineRule="atLeast"/>
              <w:jc w:val="center"/>
              <w:rPr>
                <w:rFonts w:ascii="宋体" w:hAnsi="宋体" w:cs="宋体"/>
                <w:sz w:val="24"/>
                <w:szCs w:val="22"/>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0CA97C6B">
            <w:pPr>
              <w:adjustRightInd w:val="0"/>
              <w:snapToGrid w:val="0"/>
              <w:spacing w:after="200" w:line="220" w:lineRule="atLeast"/>
              <w:jc w:val="center"/>
              <w:rPr>
                <w:rFonts w:ascii="宋体" w:hAnsi="宋体" w:cs="宋体"/>
                <w:sz w:val="24"/>
                <w:szCs w:val="22"/>
              </w:rPr>
            </w:pPr>
          </w:p>
        </w:tc>
        <w:tc>
          <w:tcPr>
            <w:tcW w:w="823" w:type="dxa"/>
            <w:tcBorders>
              <w:top w:val="single" w:color="auto" w:sz="4" w:space="0"/>
              <w:left w:val="single" w:color="auto" w:sz="4" w:space="0"/>
              <w:bottom w:val="single" w:color="auto" w:sz="4" w:space="0"/>
              <w:right w:val="single" w:color="auto" w:sz="4" w:space="0"/>
            </w:tcBorders>
            <w:noWrap w:val="0"/>
            <w:vAlign w:val="center"/>
          </w:tcPr>
          <w:p w14:paraId="57EA09A5">
            <w:pPr>
              <w:adjustRightInd w:val="0"/>
              <w:snapToGrid w:val="0"/>
              <w:spacing w:after="200" w:line="220" w:lineRule="atLeast"/>
              <w:jc w:val="center"/>
              <w:rPr>
                <w:rFonts w:ascii="宋体" w:hAnsi="宋体" w:cs="宋体"/>
                <w:sz w:val="24"/>
                <w:szCs w:val="22"/>
              </w:rPr>
            </w:pPr>
          </w:p>
        </w:tc>
        <w:tc>
          <w:tcPr>
            <w:tcW w:w="797" w:type="dxa"/>
            <w:tcBorders>
              <w:top w:val="single" w:color="auto" w:sz="4" w:space="0"/>
              <w:left w:val="single" w:color="auto" w:sz="4" w:space="0"/>
              <w:bottom w:val="single" w:color="auto" w:sz="4" w:space="0"/>
              <w:right w:val="single" w:color="auto" w:sz="4" w:space="0"/>
            </w:tcBorders>
            <w:noWrap w:val="0"/>
            <w:vAlign w:val="center"/>
          </w:tcPr>
          <w:p w14:paraId="1141A9AF">
            <w:pPr>
              <w:adjustRightInd w:val="0"/>
              <w:snapToGrid w:val="0"/>
              <w:spacing w:after="200" w:line="220" w:lineRule="atLeast"/>
              <w:jc w:val="center"/>
              <w:rPr>
                <w:rFonts w:ascii="宋体" w:hAnsi="宋体" w:cs="宋体"/>
                <w:sz w:val="24"/>
                <w:szCs w:val="22"/>
              </w:rPr>
            </w:pPr>
          </w:p>
        </w:tc>
        <w:tc>
          <w:tcPr>
            <w:tcW w:w="938" w:type="dxa"/>
            <w:tcBorders>
              <w:top w:val="single" w:color="auto" w:sz="4" w:space="0"/>
              <w:left w:val="single" w:color="auto" w:sz="4" w:space="0"/>
              <w:bottom w:val="single" w:color="auto" w:sz="4" w:space="0"/>
              <w:right w:val="single" w:color="auto" w:sz="4" w:space="0"/>
            </w:tcBorders>
            <w:noWrap w:val="0"/>
            <w:vAlign w:val="center"/>
          </w:tcPr>
          <w:p w14:paraId="41855228">
            <w:pPr>
              <w:adjustRightInd w:val="0"/>
              <w:snapToGrid w:val="0"/>
              <w:spacing w:after="200" w:line="220" w:lineRule="atLeast"/>
              <w:jc w:val="center"/>
              <w:rPr>
                <w:rFonts w:ascii="宋体" w:hAnsi="宋体" w:cs="宋体"/>
                <w:sz w:val="24"/>
                <w:szCs w:val="22"/>
              </w:rPr>
            </w:pPr>
          </w:p>
        </w:tc>
        <w:tc>
          <w:tcPr>
            <w:tcW w:w="929" w:type="dxa"/>
            <w:tcBorders>
              <w:top w:val="single" w:color="auto" w:sz="4" w:space="0"/>
              <w:left w:val="single" w:color="auto" w:sz="4" w:space="0"/>
              <w:bottom w:val="single" w:color="auto" w:sz="4" w:space="0"/>
              <w:right w:val="single" w:color="auto" w:sz="4" w:space="0"/>
            </w:tcBorders>
            <w:noWrap w:val="0"/>
            <w:vAlign w:val="center"/>
          </w:tcPr>
          <w:p w14:paraId="2CA203DF">
            <w:pPr>
              <w:adjustRightInd w:val="0"/>
              <w:snapToGrid w:val="0"/>
              <w:spacing w:after="200" w:line="220" w:lineRule="atLeast"/>
              <w:jc w:val="center"/>
              <w:rPr>
                <w:rFonts w:ascii="宋体" w:hAnsi="宋体" w:cs="宋体"/>
                <w:sz w:val="24"/>
                <w:szCs w:val="22"/>
              </w:rPr>
            </w:pPr>
          </w:p>
        </w:tc>
        <w:tc>
          <w:tcPr>
            <w:tcW w:w="871" w:type="dxa"/>
            <w:tcBorders>
              <w:top w:val="single" w:color="auto" w:sz="4" w:space="0"/>
              <w:left w:val="single" w:color="auto" w:sz="4" w:space="0"/>
              <w:bottom w:val="single" w:color="auto" w:sz="4" w:space="0"/>
              <w:right w:val="single" w:color="auto" w:sz="4" w:space="0"/>
            </w:tcBorders>
            <w:noWrap w:val="0"/>
            <w:vAlign w:val="center"/>
          </w:tcPr>
          <w:p w14:paraId="55E55EAE">
            <w:pPr>
              <w:adjustRightInd w:val="0"/>
              <w:snapToGrid w:val="0"/>
              <w:spacing w:after="200" w:line="220" w:lineRule="atLeast"/>
              <w:jc w:val="center"/>
              <w:rPr>
                <w:rFonts w:ascii="宋体" w:hAnsi="宋体" w:cs="宋体"/>
                <w:sz w:val="24"/>
                <w:szCs w:val="22"/>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359878C9">
            <w:pPr>
              <w:adjustRightInd w:val="0"/>
              <w:snapToGrid w:val="0"/>
              <w:spacing w:after="200" w:line="220" w:lineRule="atLeast"/>
              <w:jc w:val="center"/>
              <w:rPr>
                <w:rFonts w:ascii="宋体" w:hAnsi="宋体" w:cs="宋体"/>
                <w:sz w:val="24"/>
                <w:szCs w:val="22"/>
              </w:rPr>
            </w:pPr>
          </w:p>
        </w:tc>
        <w:tc>
          <w:tcPr>
            <w:tcW w:w="883" w:type="dxa"/>
            <w:tcBorders>
              <w:top w:val="single" w:color="auto" w:sz="4" w:space="0"/>
              <w:left w:val="single" w:color="auto" w:sz="4" w:space="0"/>
              <w:bottom w:val="single" w:color="auto" w:sz="4" w:space="0"/>
              <w:right w:val="single" w:color="auto" w:sz="4" w:space="0"/>
            </w:tcBorders>
            <w:noWrap w:val="0"/>
            <w:vAlign w:val="center"/>
          </w:tcPr>
          <w:p w14:paraId="1089ED6F">
            <w:pPr>
              <w:adjustRightInd w:val="0"/>
              <w:snapToGrid w:val="0"/>
              <w:spacing w:after="200" w:line="220" w:lineRule="atLeast"/>
              <w:jc w:val="center"/>
              <w:rPr>
                <w:rFonts w:ascii="宋体" w:hAnsi="宋体" w:cs="宋体"/>
                <w:sz w:val="24"/>
                <w:szCs w:val="22"/>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712124EB">
            <w:pPr>
              <w:adjustRightInd w:val="0"/>
              <w:snapToGrid w:val="0"/>
              <w:spacing w:after="200" w:line="220" w:lineRule="atLeast"/>
              <w:jc w:val="center"/>
              <w:rPr>
                <w:rFonts w:ascii="宋体" w:hAnsi="宋体" w:cs="宋体"/>
                <w:sz w:val="24"/>
                <w:szCs w:val="22"/>
              </w:rPr>
            </w:pPr>
          </w:p>
        </w:tc>
        <w:tc>
          <w:tcPr>
            <w:tcW w:w="960" w:type="dxa"/>
            <w:gridSpan w:val="2"/>
            <w:tcBorders>
              <w:top w:val="single" w:color="auto" w:sz="4" w:space="0"/>
              <w:left w:val="single" w:color="auto" w:sz="4" w:space="0"/>
              <w:bottom w:val="nil"/>
              <w:right w:val="single" w:color="auto" w:sz="4" w:space="0"/>
            </w:tcBorders>
            <w:noWrap w:val="0"/>
            <w:vAlign w:val="center"/>
          </w:tcPr>
          <w:p w14:paraId="5AD43059">
            <w:pPr>
              <w:adjustRightInd w:val="0"/>
              <w:snapToGrid w:val="0"/>
              <w:spacing w:after="200" w:line="220" w:lineRule="atLeast"/>
              <w:jc w:val="center"/>
              <w:rPr>
                <w:rFonts w:ascii="宋体" w:hAnsi="宋体" w:cs="宋体"/>
                <w:sz w:val="24"/>
                <w:szCs w:val="22"/>
              </w:rPr>
            </w:pPr>
          </w:p>
        </w:tc>
        <w:tc>
          <w:tcPr>
            <w:tcW w:w="831" w:type="dxa"/>
            <w:tcBorders>
              <w:top w:val="single" w:color="auto" w:sz="4" w:space="0"/>
              <w:left w:val="single" w:color="auto" w:sz="4" w:space="0"/>
              <w:bottom w:val="nil"/>
              <w:right w:val="single" w:color="auto" w:sz="4" w:space="0"/>
            </w:tcBorders>
            <w:noWrap w:val="0"/>
            <w:vAlign w:val="center"/>
          </w:tcPr>
          <w:p w14:paraId="46030124">
            <w:pPr>
              <w:adjustRightInd w:val="0"/>
              <w:snapToGrid w:val="0"/>
              <w:spacing w:after="200" w:line="220" w:lineRule="atLeast"/>
              <w:jc w:val="center"/>
              <w:rPr>
                <w:rFonts w:ascii="宋体" w:hAnsi="宋体" w:cs="宋体"/>
                <w:sz w:val="24"/>
                <w:szCs w:val="22"/>
              </w:rPr>
            </w:pPr>
          </w:p>
        </w:tc>
      </w:tr>
      <w:tr w14:paraId="050A3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atLeast"/>
        </w:trPr>
        <w:tc>
          <w:tcPr>
            <w:tcW w:w="2193" w:type="dxa"/>
            <w:gridSpan w:val="2"/>
            <w:tcBorders>
              <w:top w:val="single" w:color="auto" w:sz="4" w:space="0"/>
              <w:left w:val="single" w:color="auto" w:sz="4" w:space="0"/>
              <w:bottom w:val="single" w:color="auto" w:sz="4" w:space="0"/>
              <w:right w:val="single" w:color="auto" w:sz="4" w:space="0"/>
            </w:tcBorders>
            <w:noWrap w:val="0"/>
            <w:vAlign w:val="center"/>
          </w:tcPr>
          <w:p w14:paraId="2921E90F">
            <w:pPr>
              <w:adjustRightInd w:val="0"/>
              <w:snapToGrid w:val="0"/>
              <w:spacing w:after="200" w:line="220" w:lineRule="atLeast"/>
              <w:jc w:val="center"/>
              <w:rPr>
                <w:rFonts w:ascii="宋体" w:hAnsi="宋体" w:cs="宋体"/>
                <w:sz w:val="22"/>
                <w:szCs w:val="22"/>
              </w:rPr>
            </w:pPr>
            <w:r>
              <w:rPr>
                <w:rFonts w:hint="eastAsia" w:ascii="宋体" w:hAnsi="宋体" w:cs="宋体"/>
              </w:rPr>
              <w:t>零点漂移绝对误差最大值</w:t>
            </w:r>
          </w:p>
        </w:tc>
        <w:tc>
          <w:tcPr>
            <w:tcW w:w="2558" w:type="dxa"/>
            <w:gridSpan w:val="3"/>
            <w:tcBorders>
              <w:top w:val="single" w:color="auto" w:sz="4" w:space="0"/>
              <w:left w:val="single" w:color="auto" w:sz="4" w:space="0"/>
              <w:bottom w:val="single" w:color="auto" w:sz="4" w:space="0"/>
              <w:right w:val="single" w:color="auto" w:sz="4" w:space="0"/>
            </w:tcBorders>
            <w:noWrap w:val="0"/>
            <w:vAlign w:val="center"/>
          </w:tcPr>
          <w:p w14:paraId="69947F49">
            <w:pPr>
              <w:adjustRightInd w:val="0"/>
              <w:snapToGrid w:val="0"/>
              <w:spacing w:after="200" w:line="220" w:lineRule="atLeast"/>
              <w:jc w:val="center"/>
              <w:rPr>
                <w:rFonts w:ascii="宋体" w:hAnsi="宋体" w:cs="宋体"/>
                <w:sz w:val="22"/>
                <w:szCs w:val="21"/>
              </w:rPr>
            </w:pPr>
          </w:p>
        </w:tc>
        <w:tc>
          <w:tcPr>
            <w:tcW w:w="1800" w:type="dxa"/>
            <w:gridSpan w:val="2"/>
            <w:tcBorders>
              <w:top w:val="single" w:color="auto" w:sz="4" w:space="0"/>
              <w:left w:val="single" w:color="auto" w:sz="4" w:space="0"/>
              <w:bottom w:val="single" w:color="auto" w:sz="4" w:space="0"/>
              <w:right w:val="single" w:color="auto" w:sz="4" w:space="0"/>
            </w:tcBorders>
            <w:noWrap w:val="0"/>
            <w:vAlign w:val="center"/>
          </w:tcPr>
          <w:p w14:paraId="348CB02A">
            <w:pPr>
              <w:adjustRightInd w:val="0"/>
              <w:snapToGrid w:val="0"/>
              <w:spacing w:after="200" w:line="220" w:lineRule="atLeast"/>
              <w:jc w:val="center"/>
              <w:rPr>
                <w:rFonts w:hint="default" w:ascii="宋体" w:hAnsi="宋体" w:eastAsia="宋体" w:cs="宋体"/>
                <w:sz w:val="22"/>
                <w:szCs w:val="21"/>
                <w:lang w:val="en-US" w:eastAsia="zh-CN"/>
              </w:rPr>
            </w:pPr>
          </w:p>
        </w:tc>
        <w:tc>
          <w:tcPr>
            <w:tcW w:w="1783" w:type="dxa"/>
            <w:gridSpan w:val="2"/>
            <w:tcBorders>
              <w:top w:val="single" w:color="auto" w:sz="4" w:space="0"/>
              <w:left w:val="single" w:color="auto" w:sz="4" w:space="0"/>
              <w:bottom w:val="single" w:color="auto" w:sz="4" w:space="0"/>
              <w:right w:val="single" w:color="auto" w:sz="4" w:space="0"/>
            </w:tcBorders>
            <w:noWrap w:val="0"/>
            <w:vAlign w:val="center"/>
          </w:tcPr>
          <w:p w14:paraId="15A9961A">
            <w:pPr>
              <w:adjustRightInd w:val="0"/>
              <w:snapToGrid w:val="0"/>
              <w:spacing w:after="200" w:line="220" w:lineRule="atLeast"/>
              <w:jc w:val="center"/>
              <w:rPr>
                <w:rFonts w:ascii="宋体" w:hAnsi="宋体" w:cs="宋体"/>
                <w:sz w:val="22"/>
                <w:szCs w:val="22"/>
              </w:rPr>
            </w:pPr>
            <w:r>
              <w:rPr>
                <w:rFonts w:hint="eastAsia" w:ascii="宋体" w:hAnsi="宋体" w:cs="宋体"/>
              </w:rPr>
              <w:t>跨度漂移绝对误差最大值</w:t>
            </w:r>
          </w:p>
        </w:tc>
        <w:tc>
          <w:tcPr>
            <w:tcW w:w="1358" w:type="dxa"/>
            <w:gridSpan w:val="2"/>
            <w:tcBorders>
              <w:top w:val="single" w:color="auto" w:sz="4" w:space="0"/>
              <w:left w:val="single" w:color="auto" w:sz="4" w:space="0"/>
              <w:bottom w:val="single" w:color="auto" w:sz="4" w:space="0"/>
              <w:right w:val="single" w:color="auto" w:sz="4" w:space="0"/>
            </w:tcBorders>
            <w:noWrap w:val="0"/>
            <w:vAlign w:val="center"/>
          </w:tcPr>
          <w:p w14:paraId="0649603F">
            <w:pPr>
              <w:adjustRightInd w:val="0"/>
              <w:snapToGrid w:val="0"/>
              <w:spacing w:after="200" w:line="220" w:lineRule="atLeast"/>
              <w:jc w:val="center"/>
              <w:rPr>
                <w:rFonts w:ascii="宋体" w:hAnsi="宋体" w:cs="宋体"/>
                <w:sz w:val="22"/>
                <w:szCs w:val="21"/>
              </w:rPr>
            </w:pPr>
          </w:p>
        </w:tc>
        <w:tc>
          <w:tcPr>
            <w:tcW w:w="1333" w:type="dxa"/>
            <w:gridSpan w:val="2"/>
            <w:tcBorders>
              <w:top w:val="single" w:color="auto" w:sz="4" w:space="0"/>
              <w:left w:val="single" w:color="auto" w:sz="4" w:space="0"/>
              <w:bottom w:val="single" w:color="auto" w:sz="4" w:space="0"/>
              <w:right w:val="single" w:color="auto" w:sz="4" w:space="0"/>
            </w:tcBorders>
            <w:noWrap w:val="0"/>
            <w:vAlign w:val="center"/>
          </w:tcPr>
          <w:p w14:paraId="7CA4AA47">
            <w:pPr>
              <w:adjustRightInd w:val="0"/>
              <w:snapToGrid w:val="0"/>
              <w:spacing w:after="200" w:line="220" w:lineRule="atLeast"/>
              <w:jc w:val="center"/>
              <w:rPr>
                <w:rFonts w:hint="eastAsia" w:ascii="宋体" w:hAnsi="宋体" w:eastAsia="宋体" w:cs="宋体"/>
                <w:sz w:val="22"/>
                <w:szCs w:val="21"/>
                <w:lang w:eastAsia="zh-CN"/>
              </w:rPr>
            </w:pPr>
          </w:p>
        </w:tc>
      </w:tr>
      <w:tr w14:paraId="6918C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47" w:hRule="atLeast"/>
        </w:trPr>
        <w:tc>
          <w:tcPr>
            <w:tcW w:w="2193" w:type="dxa"/>
            <w:gridSpan w:val="2"/>
            <w:tcBorders>
              <w:top w:val="single" w:color="auto" w:sz="4" w:space="0"/>
              <w:left w:val="single" w:color="auto" w:sz="4" w:space="0"/>
              <w:bottom w:val="single" w:color="auto" w:sz="4" w:space="0"/>
              <w:right w:val="single" w:color="auto" w:sz="4" w:space="0"/>
            </w:tcBorders>
            <w:noWrap w:val="0"/>
            <w:vAlign w:val="center"/>
          </w:tcPr>
          <w:p w14:paraId="5C75E09B">
            <w:pPr>
              <w:adjustRightInd w:val="0"/>
              <w:snapToGrid w:val="0"/>
              <w:spacing w:after="200" w:line="220" w:lineRule="atLeast"/>
              <w:jc w:val="center"/>
              <w:rPr>
                <w:rFonts w:ascii="宋体" w:hAnsi="宋体" w:cs="宋体"/>
                <w:sz w:val="22"/>
                <w:szCs w:val="22"/>
              </w:rPr>
            </w:pPr>
            <w:r>
              <w:rPr>
                <w:rFonts w:hint="eastAsia" w:ascii="宋体" w:hAnsi="宋体" w:cs="宋体"/>
              </w:rPr>
              <w:t>零点漂移</w:t>
            </w:r>
          </w:p>
        </w:tc>
        <w:tc>
          <w:tcPr>
            <w:tcW w:w="2558" w:type="dxa"/>
            <w:gridSpan w:val="3"/>
            <w:tcBorders>
              <w:top w:val="single" w:color="auto" w:sz="4" w:space="0"/>
              <w:left w:val="single" w:color="auto" w:sz="4" w:space="0"/>
              <w:bottom w:val="single" w:color="auto" w:sz="4" w:space="0"/>
              <w:right w:val="single" w:color="auto" w:sz="4" w:space="0"/>
            </w:tcBorders>
            <w:noWrap w:val="0"/>
            <w:vAlign w:val="center"/>
          </w:tcPr>
          <w:p w14:paraId="4034762D">
            <w:pPr>
              <w:adjustRightInd w:val="0"/>
              <w:snapToGrid w:val="0"/>
              <w:spacing w:after="200" w:line="220" w:lineRule="atLeast"/>
              <w:jc w:val="center"/>
              <w:rPr>
                <w:rFonts w:ascii="宋体" w:hAnsi="宋体" w:cs="宋体"/>
                <w:sz w:val="22"/>
                <w:szCs w:val="21"/>
              </w:rPr>
            </w:pPr>
          </w:p>
        </w:tc>
        <w:tc>
          <w:tcPr>
            <w:tcW w:w="1800" w:type="dxa"/>
            <w:gridSpan w:val="2"/>
            <w:tcBorders>
              <w:top w:val="single" w:color="auto" w:sz="4" w:space="0"/>
              <w:left w:val="single" w:color="auto" w:sz="4" w:space="0"/>
              <w:bottom w:val="single" w:color="auto" w:sz="4" w:space="0"/>
              <w:right w:val="single" w:color="auto" w:sz="4" w:space="0"/>
            </w:tcBorders>
            <w:noWrap w:val="0"/>
            <w:vAlign w:val="center"/>
          </w:tcPr>
          <w:p w14:paraId="02D0B779">
            <w:pPr>
              <w:spacing w:line="220" w:lineRule="atLeast"/>
              <w:jc w:val="center"/>
              <w:rPr>
                <w:rFonts w:ascii="宋体" w:hAnsi="宋体" w:cs="宋体"/>
                <w:sz w:val="22"/>
                <w:szCs w:val="21"/>
              </w:rPr>
            </w:pPr>
          </w:p>
        </w:tc>
        <w:tc>
          <w:tcPr>
            <w:tcW w:w="1783" w:type="dxa"/>
            <w:gridSpan w:val="2"/>
            <w:tcBorders>
              <w:top w:val="single" w:color="auto" w:sz="4" w:space="0"/>
              <w:left w:val="single" w:color="auto" w:sz="4" w:space="0"/>
              <w:bottom w:val="single" w:color="auto" w:sz="4" w:space="0"/>
              <w:right w:val="single" w:color="auto" w:sz="4" w:space="0"/>
            </w:tcBorders>
            <w:noWrap w:val="0"/>
            <w:vAlign w:val="center"/>
          </w:tcPr>
          <w:p w14:paraId="367A63CC">
            <w:pPr>
              <w:adjustRightInd w:val="0"/>
              <w:snapToGrid w:val="0"/>
              <w:spacing w:after="200" w:line="220" w:lineRule="atLeast"/>
              <w:jc w:val="center"/>
              <w:rPr>
                <w:rFonts w:ascii="宋体" w:hAnsi="宋体" w:cs="宋体"/>
                <w:sz w:val="22"/>
                <w:szCs w:val="22"/>
              </w:rPr>
            </w:pPr>
            <w:r>
              <w:rPr>
                <w:rFonts w:hint="eastAsia" w:ascii="宋体" w:hAnsi="宋体" w:cs="宋体"/>
              </w:rPr>
              <w:t>跨度漂移</w:t>
            </w:r>
          </w:p>
        </w:tc>
        <w:tc>
          <w:tcPr>
            <w:tcW w:w="1358" w:type="dxa"/>
            <w:gridSpan w:val="2"/>
            <w:tcBorders>
              <w:top w:val="single" w:color="auto" w:sz="4" w:space="0"/>
              <w:left w:val="single" w:color="auto" w:sz="4" w:space="0"/>
              <w:bottom w:val="single" w:color="auto" w:sz="4" w:space="0"/>
              <w:right w:val="single" w:color="auto" w:sz="4" w:space="0"/>
            </w:tcBorders>
            <w:noWrap w:val="0"/>
            <w:vAlign w:val="center"/>
          </w:tcPr>
          <w:p w14:paraId="003291FE">
            <w:pPr>
              <w:adjustRightInd w:val="0"/>
              <w:snapToGrid w:val="0"/>
              <w:spacing w:after="200" w:line="220" w:lineRule="atLeast"/>
              <w:jc w:val="center"/>
              <w:rPr>
                <w:rFonts w:ascii="宋体" w:hAnsi="宋体" w:cs="宋体"/>
                <w:sz w:val="22"/>
                <w:szCs w:val="21"/>
              </w:rPr>
            </w:pPr>
          </w:p>
        </w:tc>
        <w:tc>
          <w:tcPr>
            <w:tcW w:w="1333" w:type="dxa"/>
            <w:gridSpan w:val="2"/>
            <w:tcBorders>
              <w:top w:val="single" w:color="auto" w:sz="4" w:space="0"/>
              <w:left w:val="single" w:color="auto" w:sz="4" w:space="0"/>
              <w:bottom w:val="single" w:color="auto" w:sz="4" w:space="0"/>
              <w:right w:val="single" w:color="auto" w:sz="4" w:space="0"/>
            </w:tcBorders>
            <w:noWrap w:val="0"/>
            <w:vAlign w:val="center"/>
          </w:tcPr>
          <w:p w14:paraId="15BF1281">
            <w:pPr>
              <w:spacing w:line="220" w:lineRule="atLeast"/>
              <w:jc w:val="center"/>
              <w:rPr>
                <w:rFonts w:ascii="宋体" w:hAnsi="宋体" w:cs="宋体"/>
                <w:sz w:val="22"/>
                <w:szCs w:val="21"/>
              </w:rPr>
            </w:pPr>
          </w:p>
        </w:tc>
      </w:tr>
      <w:tr w14:paraId="550E5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atLeast"/>
        </w:trPr>
        <w:tc>
          <w:tcPr>
            <w:tcW w:w="11025" w:type="dxa"/>
            <w:gridSpan w:val="13"/>
            <w:tcBorders>
              <w:top w:val="single" w:color="auto" w:sz="4" w:space="0"/>
              <w:left w:val="single" w:color="auto" w:sz="4" w:space="0"/>
              <w:bottom w:val="single" w:color="auto" w:sz="4" w:space="0"/>
              <w:right w:val="single" w:color="auto" w:sz="4" w:space="0"/>
            </w:tcBorders>
            <w:noWrap w:val="0"/>
            <w:vAlign w:val="center"/>
          </w:tcPr>
          <w:p w14:paraId="08D5FB04">
            <w:pPr>
              <w:spacing w:line="220" w:lineRule="atLeast"/>
              <w:jc w:val="both"/>
              <w:rPr>
                <w:rFonts w:hint="eastAsia" w:ascii="宋体" w:hAnsi="宋体" w:cs="宋体"/>
                <w:szCs w:val="21"/>
                <w:lang w:val="en-US" w:eastAsia="zh-CN"/>
              </w:rPr>
            </w:pPr>
            <w:r>
              <w:rPr>
                <w:rFonts w:hint="eastAsia" w:ascii="宋体" w:hAnsi="宋体" w:cs="宋体"/>
                <w:b w:val="0"/>
                <w:bCs/>
                <w:sz w:val="28"/>
                <w:szCs w:val="28"/>
                <w:lang w:eastAsia="zh-CN"/>
              </w:rPr>
              <w:t>结论：</w:t>
            </w:r>
          </w:p>
        </w:tc>
      </w:tr>
    </w:tbl>
    <w:p w14:paraId="12F2BF42">
      <w:pPr>
        <w:rPr>
          <w:rFonts w:hint="eastAsia" w:ascii="宋体" w:hAnsi="宋体" w:eastAsia="微软雅黑" w:cs="宋体"/>
          <w:b/>
          <w:sz w:val="32"/>
          <w:szCs w:val="22"/>
        </w:rPr>
      </w:pPr>
    </w:p>
    <w:p w14:paraId="769F6281">
      <w:pPr>
        <w:rPr>
          <w:rFonts w:hint="eastAsia" w:ascii="宋体" w:hAnsi="宋体" w:cs="宋体"/>
          <w:b/>
          <w:sz w:val="32"/>
        </w:rPr>
      </w:pPr>
    </w:p>
    <w:p w14:paraId="153139F0">
      <w:pPr>
        <w:rPr>
          <w:rFonts w:hint="eastAsia" w:ascii="宋体" w:hAnsi="宋体" w:cs="宋体"/>
          <w:b/>
          <w:sz w:val="32"/>
        </w:rPr>
      </w:pPr>
      <w:r>
        <w:rPr>
          <w:rFonts w:hint="eastAsia" w:ascii="宋体" w:hAnsi="宋体" w:cs="宋体"/>
          <w:b/>
          <w:sz w:val="32"/>
        </w:rPr>
        <w:br w:type="page"/>
      </w:r>
    </w:p>
    <w:p w14:paraId="09885C00">
      <w:pPr>
        <w:rPr>
          <w:rFonts w:hint="eastAsia" w:ascii="宋体" w:hAnsi="宋体" w:cs="宋体"/>
          <w:b/>
          <w:sz w:val="32"/>
        </w:rPr>
      </w:pPr>
    </w:p>
    <w:p w14:paraId="268C0C5D">
      <w:pPr>
        <w:ind w:firstLine="482" w:firstLineChars="150"/>
        <w:rPr>
          <w:rFonts w:hint="eastAsia" w:ascii="宋体" w:hAnsi="宋体" w:cs="宋体"/>
          <w:b/>
          <w:sz w:val="32"/>
        </w:rPr>
      </w:pPr>
    </w:p>
    <w:p w14:paraId="3F0E281A">
      <w:pPr>
        <w:ind w:firstLine="482" w:firstLineChars="150"/>
        <w:rPr>
          <w:rFonts w:hint="eastAsia" w:ascii="宋体" w:hAnsi="宋体" w:cs="宋体"/>
          <w:b/>
          <w:sz w:val="32"/>
        </w:rPr>
      </w:pPr>
    </w:p>
    <w:p w14:paraId="7191DC07">
      <w:pPr>
        <w:rPr>
          <w:rFonts w:hint="eastAsia" w:ascii="宋体" w:hAnsi="宋体" w:cs="宋体"/>
          <w:b/>
          <w:sz w:val="32"/>
        </w:rPr>
      </w:pPr>
    </w:p>
    <w:p w14:paraId="52132F5C">
      <w:pPr>
        <w:jc w:val="center"/>
        <w:rPr>
          <w:rFonts w:hint="eastAsia" w:ascii="宋体" w:hAnsi="宋体" w:cs="宋体"/>
          <w:b/>
          <w:sz w:val="32"/>
        </w:rPr>
      </w:pPr>
      <w:r>
        <w:rPr>
          <w:rFonts w:hint="eastAsia" w:ascii="宋体" w:hAnsi="宋体" w:cs="宋体"/>
          <w:b/>
          <w:color w:val="auto"/>
          <w:sz w:val="32"/>
        </w:rPr>
        <w:t xml:space="preserve">表D-4 </w:t>
      </w:r>
      <w:r>
        <w:rPr>
          <w:rFonts w:hint="eastAsia" w:ascii="宋体" w:hAnsi="宋体" w:cs="宋体"/>
          <w:b/>
          <w:sz w:val="32"/>
        </w:rPr>
        <w:t xml:space="preserve">  气态污染物CEMS线性误差和响应时间检测</w:t>
      </w:r>
    </w:p>
    <w:p w14:paraId="75459060">
      <w:pPr>
        <w:jc w:val="center"/>
        <w:rPr>
          <w:rFonts w:hint="eastAsia" w:ascii="宋体" w:hAnsi="宋体" w:cs="宋体"/>
          <w:b/>
          <w:sz w:val="32"/>
        </w:rPr>
      </w:pPr>
    </w:p>
    <w:p w14:paraId="76CE4406">
      <w:pPr>
        <w:rPr>
          <w:rFonts w:hint="eastAsia" w:ascii="宋体" w:hAnsi="宋体" w:cs="宋体"/>
          <w:b/>
          <w:sz w:val="24"/>
        </w:rPr>
      </w:pPr>
      <w:r>
        <w:rPr>
          <w:rFonts w:hint="eastAsia" w:ascii="宋体" w:hAnsi="宋体" w:cs="宋体"/>
          <w:b/>
          <w:sz w:val="24"/>
        </w:rPr>
        <w:t>测试人员</w:t>
      </w:r>
      <w:r>
        <w:rPr>
          <w:rFonts w:hint="eastAsia" w:ascii="宋体" w:hAnsi="宋体" w:cs="宋体"/>
          <w:b/>
          <w:sz w:val="24"/>
          <w:u w:val="single"/>
        </w:rPr>
        <w:t xml:space="preserve">  </w:t>
      </w:r>
      <w:r>
        <w:rPr>
          <w:rFonts w:hint="eastAsia" w:ascii="宋体" w:hAnsi="宋体" w:cs="宋体"/>
          <w:b/>
          <w:sz w:val="24"/>
          <w:u w:val="single"/>
          <w:lang w:val="en-US" w:eastAsia="zh-CN"/>
        </w:rPr>
        <w:t xml:space="preserve">       </w:t>
      </w:r>
      <w:r>
        <w:rPr>
          <w:rFonts w:hint="eastAsia" w:ascii="宋体" w:hAnsi="宋体" w:cs="宋体"/>
          <w:bCs/>
          <w:sz w:val="24"/>
          <w:u w:val="single"/>
        </w:rPr>
        <w:t xml:space="preserve"> </w:t>
      </w:r>
      <w:r>
        <w:rPr>
          <w:rFonts w:hint="eastAsia" w:ascii="宋体" w:hAnsi="宋体" w:cs="宋体"/>
          <w:bCs/>
          <w:sz w:val="24"/>
          <w:u w:val="single"/>
          <w:lang w:val="en-US" w:eastAsia="zh-CN"/>
        </w:rPr>
        <w:t xml:space="preserve">     </w:t>
      </w:r>
      <w:r>
        <w:rPr>
          <w:rFonts w:hint="eastAsia" w:ascii="宋体" w:hAnsi="宋体" w:cs="宋体"/>
          <w:bCs/>
          <w:sz w:val="24"/>
          <w:u w:val="single"/>
        </w:rPr>
        <w:t xml:space="preserve"> </w:t>
      </w:r>
      <w:r>
        <w:rPr>
          <w:rFonts w:hint="eastAsia" w:ascii="宋体" w:hAnsi="宋体" w:cs="宋体"/>
          <w:sz w:val="24"/>
          <w:u w:val="single"/>
        </w:rPr>
        <w:t xml:space="preserve"> </w:t>
      </w:r>
      <w:r>
        <w:rPr>
          <w:rFonts w:hint="eastAsia" w:ascii="宋体" w:hAnsi="宋体" w:cs="宋体"/>
          <w:b/>
          <w:sz w:val="24"/>
        </w:rPr>
        <w:t xml:space="preserve">  CEMS生产厂家　</w:t>
      </w:r>
      <w:r>
        <w:rPr>
          <w:rFonts w:hint="eastAsia" w:ascii="宋体" w:hAnsi="宋体" w:cs="宋体"/>
          <w:sz w:val="24"/>
          <w:u w:val="single"/>
          <w:lang w:val="en-US" w:eastAsia="zh-CN"/>
        </w:rPr>
        <w:t xml:space="preserve">                      </w:t>
      </w:r>
      <w:r>
        <w:rPr>
          <w:rFonts w:hint="eastAsia" w:ascii="宋体" w:hAnsi="宋体" w:cs="宋体"/>
          <w:b/>
          <w:sz w:val="24"/>
        </w:rPr>
        <w:t>　</w:t>
      </w:r>
    </w:p>
    <w:p w14:paraId="78F16FEE">
      <w:pPr>
        <w:rPr>
          <w:rFonts w:hint="eastAsia" w:ascii="宋体" w:hAnsi="宋体" w:cs="宋体"/>
          <w:sz w:val="24"/>
        </w:rPr>
      </w:pPr>
      <w:r>
        <w:rPr>
          <w:rFonts w:hint="eastAsia" w:ascii="宋体" w:hAnsi="宋体" w:cs="宋体"/>
          <w:b/>
          <w:sz w:val="24"/>
        </w:rPr>
        <w:t>测试地点</w:t>
      </w:r>
      <w:r>
        <w:rPr>
          <w:rFonts w:hint="eastAsia" w:ascii="宋体" w:hAnsi="宋体" w:cs="宋体"/>
          <w:sz w:val="18"/>
          <w:szCs w:val="18"/>
          <w:u w:val="single"/>
          <w:lang w:val="en-US" w:eastAsia="zh-CN"/>
        </w:rPr>
        <w:t xml:space="preserve">                      </w:t>
      </w:r>
      <w:r>
        <w:rPr>
          <w:rFonts w:hint="eastAsia" w:ascii="宋体" w:hAnsi="宋体" w:cs="宋体"/>
          <w:sz w:val="24"/>
          <w:u w:val="single"/>
        </w:rPr>
        <w:t xml:space="preserve"> </w:t>
      </w:r>
      <w:r>
        <w:rPr>
          <w:rFonts w:hint="eastAsia" w:ascii="宋体" w:hAnsi="宋体" w:cs="宋体"/>
          <w:sz w:val="24"/>
        </w:rPr>
        <w:t xml:space="preserve">  </w:t>
      </w:r>
      <w:r>
        <w:rPr>
          <w:rFonts w:hint="eastAsia" w:ascii="宋体" w:hAnsi="宋体" w:cs="宋体"/>
          <w:b/>
          <w:sz w:val="24"/>
        </w:rPr>
        <w:t xml:space="preserve">CEMS型号、编号  </w:t>
      </w:r>
      <w:r>
        <w:rPr>
          <w:rFonts w:hint="eastAsia" w:ascii="宋体" w:hAnsi="宋体" w:cs="宋体"/>
          <w:b/>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p>
    <w:p w14:paraId="5BEC2B3C">
      <w:pPr>
        <w:rPr>
          <w:rFonts w:hint="eastAsia" w:ascii="宋体" w:hAnsi="宋体" w:cs="宋体"/>
          <w:b/>
          <w:sz w:val="24"/>
        </w:rPr>
      </w:pPr>
      <w:r>
        <w:rPr>
          <w:rFonts w:hint="eastAsia" w:ascii="宋体" w:hAnsi="宋体" w:cs="宋体"/>
          <w:b/>
          <w:sz w:val="24"/>
        </w:rPr>
        <w:t xml:space="preserve">测试位置  </w:t>
      </w:r>
      <w:r>
        <w:rPr>
          <w:rFonts w:hint="eastAsia" w:ascii="宋体" w:hAnsi="宋体" w:cs="宋体"/>
          <w:b/>
          <w:sz w:val="24"/>
          <w:u w:val="single"/>
        </w:rPr>
        <w:t xml:space="preserve"> </w:t>
      </w:r>
      <w:r>
        <w:rPr>
          <w:rFonts w:hint="eastAsia" w:ascii="宋体" w:hAnsi="宋体" w:cs="宋体"/>
          <w:sz w:val="24"/>
          <w:u w:val="single"/>
          <w:lang w:val="en-US" w:eastAsia="zh-CN"/>
        </w:rPr>
        <w:t xml:space="preserve">         </w:t>
      </w:r>
      <w:r>
        <w:rPr>
          <w:rFonts w:hint="eastAsia" w:ascii="宋体" w:hAnsi="宋体" w:cs="宋体"/>
          <w:b/>
          <w:sz w:val="24"/>
          <w:u w:val="single"/>
        </w:rPr>
        <w:t xml:space="preserve">  </w:t>
      </w:r>
      <w:r>
        <w:rPr>
          <w:rFonts w:hint="eastAsia" w:ascii="宋体" w:hAnsi="宋体" w:cs="宋体"/>
          <w:b/>
          <w:sz w:val="24"/>
        </w:rPr>
        <w:t xml:space="preserve">      CEMS原理   </w:t>
      </w:r>
      <w:r>
        <w:rPr>
          <w:rFonts w:hint="eastAsia" w:ascii="宋体" w:hAnsi="宋体" w:cs="宋体"/>
          <w:b/>
          <w:sz w:val="24"/>
          <w:u w:val="single"/>
        </w:rPr>
        <w:t xml:space="preserve">  </w:t>
      </w:r>
      <w:r>
        <w:rPr>
          <w:rFonts w:hint="eastAsia" w:ascii="宋体" w:hAnsi="宋体" w:cs="宋体"/>
          <w:sz w:val="24"/>
          <w:u w:val="single"/>
          <w:lang w:val="en-US" w:eastAsia="zh-CN"/>
        </w:rPr>
        <w:t xml:space="preserve">                       </w:t>
      </w:r>
      <w:r>
        <w:rPr>
          <w:rFonts w:hint="eastAsia" w:ascii="宋体" w:hAnsi="宋体" w:cs="宋体"/>
          <w:b/>
          <w:sz w:val="24"/>
          <w:u w:val="single"/>
        </w:rPr>
        <w:t>　</w:t>
      </w:r>
    </w:p>
    <w:p w14:paraId="2547C70C">
      <w:pPr>
        <w:rPr>
          <w:rFonts w:hint="default" w:ascii="宋体" w:hAnsi="宋体" w:cs="宋体"/>
          <w:bCs/>
          <w:sz w:val="24"/>
          <w:lang w:val="en-US"/>
        </w:rPr>
      </w:pPr>
      <w:r>
        <w:rPr>
          <w:rFonts w:hint="eastAsia" w:ascii="宋体" w:hAnsi="宋体" w:cs="宋体"/>
          <w:b/>
          <w:sz w:val="24"/>
        </w:rPr>
        <w:t>标准气体浓度或校准器件的已知响应值 低浓度</w:t>
      </w:r>
      <w:r>
        <w:rPr>
          <w:rFonts w:hint="eastAsia" w:ascii="宋体" w:hAnsi="宋体" w:cs="宋体"/>
          <w:bCs/>
          <w:sz w:val="24"/>
          <w:u w:val="single"/>
        </w:rPr>
        <w:t xml:space="preserve"> </w:t>
      </w:r>
      <w:r>
        <w:rPr>
          <w:rFonts w:hint="eastAsia" w:ascii="宋体" w:hAnsi="宋体" w:cs="宋体"/>
          <w:bCs/>
          <w:sz w:val="24"/>
          <w:u w:val="single"/>
          <w:lang w:val="en-US" w:eastAsia="zh-CN"/>
        </w:rPr>
        <w:t xml:space="preserve">    </w:t>
      </w:r>
      <w:r>
        <w:rPr>
          <w:rFonts w:hint="eastAsia" w:ascii="宋体" w:hAnsi="宋体" w:cs="宋体"/>
          <w:bCs/>
          <w:sz w:val="24"/>
          <w:u w:val="single"/>
        </w:rPr>
        <w:t xml:space="preserve"> </w:t>
      </w:r>
      <w:r>
        <w:rPr>
          <w:rFonts w:hint="eastAsia" w:ascii="宋体" w:hAnsi="宋体" w:cs="宋体"/>
          <w:b/>
          <w:sz w:val="24"/>
        </w:rPr>
        <w:t>中浓度</w:t>
      </w:r>
      <w:r>
        <w:rPr>
          <w:rFonts w:hint="eastAsia" w:ascii="宋体" w:hAnsi="宋体" w:cs="宋体"/>
          <w:bCs/>
          <w:sz w:val="24"/>
          <w:u w:val="single"/>
          <w:lang w:val="en-US" w:eastAsia="zh-CN"/>
        </w:rPr>
        <w:t xml:space="preserve">   </w:t>
      </w:r>
      <w:r>
        <w:rPr>
          <w:rFonts w:hint="eastAsia" w:ascii="宋体" w:hAnsi="宋体" w:cs="宋体"/>
          <w:bCs/>
          <w:sz w:val="24"/>
        </w:rPr>
        <w:t xml:space="preserve"> </w:t>
      </w:r>
      <w:r>
        <w:rPr>
          <w:rFonts w:hint="eastAsia" w:ascii="宋体" w:hAnsi="宋体" w:cs="宋体"/>
          <w:b/>
          <w:sz w:val="24"/>
        </w:rPr>
        <w:t>高浓度</w:t>
      </w:r>
      <w:r>
        <w:rPr>
          <w:rFonts w:hint="eastAsia" w:ascii="宋体" w:hAnsi="宋体" w:cs="宋体"/>
          <w:bCs/>
          <w:sz w:val="24"/>
          <w:u w:val="single"/>
          <w:lang w:val="en-US" w:eastAsia="zh-CN"/>
        </w:rPr>
        <w:t xml:space="preserve">    </w:t>
      </w:r>
    </w:p>
    <w:p w14:paraId="59A49C56">
      <w:pPr>
        <w:rPr>
          <w:rFonts w:hint="eastAsia" w:ascii="宋体" w:hAnsi="宋体" w:cs="宋体"/>
          <w:sz w:val="24"/>
        </w:rPr>
      </w:pPr>
      <w:r>
        <w:rPr>
          <w:rFonts w:hint="eastAsia" w:ascii="宋体" w:hAnsi="宋体" w:cs="宋体"/>
          <w:b/>
          <w:sz w:val="24"/>
        </w:rPr>
        <w:t xml:space="preserve">污染物名称 </w:t>
      </w:r>
      <w:r>
        <w:rPr>
          <w:rFonts w:hint="eastAsia" w:ascii="宋体" w:hAnsi="宋体" w:cs="宋体"/>
          <w:b/>
          <w:sz w:val="24"/>
          <w:u w:val="single"/>
        </w:rPr>
        <w:t xml:space="preserve"> </w:t>
      </w:r>
      <w:r>
        <w:rPr>
          <w:rFonts w:hint="eastAsia" w:ascii="宋体" w:hAnsi="宋体" w:cs="宋体"/>
          <w:sz w:val="24"/>
          <w:u w:val="single"/>
          <w:lang w:val="en-US" w:eastAsia="zh-CN"/>
        </w:rPr>
        <w:t xml:space="preserve">   </w:t>
      </w:r>
      <w:r>
        <w:rPr>
          <w:rFonts w:hint="eastAsia" w:ascii="宋体" w:hAnsi="宋体" w:cs="宋体"/>
          <w:b/>
          <w:sz w:val="24"/>
          <w:u w:val="single"/>
        </w:rPr>
        <w:t xml:space="preserve">  </w:t>
      </w:r>
      <w:r>
        <w:rPr>
          <w:rFonts w:hint="eastAsia" w:ascii="宋体" w:hAnsi="宋体" w:cs="宋体"/>
          <w:b/>
          <w:sz w:val="24"/>
        </w:rPr>
        <w:t xml:space="preserve">      计量单位 </w:t>
      </w:r>
      <w:r>
        <w:rPr>
          <w:rFonts w:hint="eastAsia" w:ascii="宋体" w:hAnsi="宋体" w:cs="宋体"/>
          <w:b/>
          <w:sz w:val="24"/>
          <w:u w:val="single"/>
        </w:rPr>
        <w:t xml:space="preserve"> </w:t>
      </w:r>
      <w:r>
        <w:rPr>
          <w:rFonts w:hint="eastAsia" w:ascii="宋体" w:hAnsi="宋体" w:cs="宋体"/>
          <w:sz w:val="24"/>
          <w:u w:val="single"/>
          <w:lang w:val="en-US" w:eastAsia="zh-CN"/>
        </w:rPr>
        <w:t xml:space="preserve">    </w:t>
      </w:r>
      <w:r>
        <w:rPr>
          <w:rFonts w:hint="eastAsia" w:ascii="宋体" w:hAnsi="宋体" w:cs="宋体"/>
          <w:b/>
          <w:sz w:val="24"/>
        </w:rPr>
        <w:t xml:space="preserve">测试日期 </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rPr>
        <w:t xml:space="preserve">年 </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rPr>
        <w:t>月</w:t>
      </w:r>
      <w:r>
        <w:rPr>
          <w:rFonts w:hint="eastAsia" w:ascii="宋体" w:hAnsi="宋体" w:cs="宋体"/>
          <w:sz w:val="24"/>
          <w:u w:val="single"/>
          <w:lang w:val="en-US" w:eastAsia="zh-CN"/>
        </w:rPr>
        <w:t xml:space="preserve">    </w:t>
      </w:r>
      <w:r>
        <w:rPr>
          <w:rFonts w:hint="eastAsia" w:ascii="宋体" w:hAnsi="宋体" w:cs="宋体"/>
          <w:sz w:val="24"/>
        </w:rPr>
        <w:t xml:space="preserve">日 </w:t>
      </w:r>
    </w:p>
    <w:p w14:paraId="0C157312">
      <w:pPr>
        <w:rPr>
          <w:rFonts w:hint="eastAsia" w:ascii="宋体" w:hAnsi="宋体" w:cs="宋体"/>
          <w:b/>
          <w:sz w:val="24"/>
        </w:rPr>
      </w:pPr>
    </w:p>
    <w:tbl>
      <w:tblPr>
        <w:tblStyle w:val="7"/>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440"/>
        <w:gridCol w:w="1213"/>
        <w:gridCol w:w="1161"/>
        <w:gridCol w:w="1161"/>
        <w:gridCol w:w="1161"/>
        <w:gridCol w:w="1161"/>
        <w:gridCol w:w="1161"/>
      </w:tblGrid>
      <w:tr w14:paraId="46044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7" w:type="dxa"/>
            <w:vMerge w:val="restart"/>
            <w:tcBorders>
              <w:top w:val="single" w:color="auto" w:sz="4" w:space="0"/>
              <w:left w:val="single" w:color="auto" w:sz="4" w:space="0"/>
              <w:bottom w:val="single" w:color="auto" w:sz="4" w:space="0"/>
              <w:right w:val="single" w:color="auto" w:sz="4" w:space="0"/>
            </w:tcBorders>
            <w:noWrap w:val="0"/>
            <w:vAlign w:val="center"/>
          </w:tcPr>
          <w:p w14:paraId="60E80955">
            <w:pPr>
              <w:adjustRightInd w:val="0"/>
              <w:snapToGrid w:val="0"/>
              <w:spacing w:after="200" w:line="220" w:lineRule="atLeast"/>
              <w:jc w:val="center"/>
              <w:rPr>
                <w:rFonts w:ascii="宋体" w:hAnsi="宋体" w:cs="宋体"/>
                <w:sz w:val="22"/>
                <w:szCs w:val="22"/>
              </w:rPr>
            </w:pPr>
            <w:r>
              <w:rPr>
                <w:rFonts w:hint="eastAsia" w:ascii="宋体" w:hAnsi="宋体" w:cs="宋体"/>
              </w:rPr>
              <w:t>序号</w:t>
            </w:r>
          </w:p>
        </w:tc>
        <w:tc>
          <w:tcPr>
            <w:tcW w:w="1440" w:type="dxa"/>
            <w:vMerge w:val="restart"/>
            <w:tcBorders>
              <w:top w:val="single" w:color="auto" w:sz="4" w:space="0"/>
              <w:left w:val="single" w:color="auto" w:sz="4" w:space="0"/>
              <w:bottom w:val="single" w:color="auto" w:sz="4" w:space="0"/>
              <w:right w:val="single" w:color="auto" w:sz="4" w:space="0"/>
            </w:tcBorders>
            <w:noWrap w:val="0"/>
            <w:vAlign w:val="center"/>
          </w:tcPr>
          <w:p w14:paraId="3696D485">
            <w:pPr>
              <w:spacing w:line="220" w:lineRule="atLeast"/>
              <w:jc w:val="center"/>
              <w:rPr>
                <w:rFonts w:ascii="宋体" w:hAnsi="宋体" w:eastAsia="微软雅黑" w:cs="宋体"/>
                <w:sz w:val="22"/>
              </w:rPr>
            </w:pPr>
            <w:r>
              <w:rPr>
                <w:rFonts w:hint="eastAsia" w:ascii="宋体" w:hAnsi="宋体" w:cs="宋体"/>
              </w:rPr>
              <w:t>标准气体或校准器件</w:t>
            </w:r>
          </w:p>
          <w:p w14:paraId="47CD73ED">
            <w:pPr>
              <w:adjustRightInd w:val="0"/>
              <w:snapToGrid w:val="0"/>
              <w:spacing w:after="200" w:line="220" w:lineRule="atLeast"/>
              <w:jc w:val="center"/>
              <w:rPr>
                <w:rFonts w:ascii="宋体" w:hAnsi="宋体" w:cs="宋体"/>
                <w:sz w:val="22"/>
                <w:szCs w:val="22"/>
              </w:rPr>
            </w:pPr>
            <w:r>
              <w:rPr>
                <w:rFonts w:hint="eastAsia" w:ascii="宋体" w:hAnsi="宋体" w:cs="宋体"/>
              </w:rPr>
              <w:t>参考值</w:t>
            </w:r>
          </w:p>
        </w:tc>
        <w:tc>
          <w:tcPr>
            <w:tcW w:w="1213" w:type="dxa"/>
            <w:vMerge w:val="restart"/>
            <w:tcBorders>
              <w:top w:val="single" w:color="auto" w:sz="4" w:space="0"/>
              <w:left w:val="single" w:color="auto" w:sz="4" w:space="0"/>
              <w:bottom w:val="single" w:color="auto" w:sz="4" w:space="0"/>
              <w:right w:val="single" w:color="auto" w:sz="4" w:space="0"/>
            </w:tcBorders>
            <w:noWrap w:val="0"/>
            <w:vAlign w:val="center"/>
          </w:tcPr>
          <w:p w14:paraId="24CBE941">
            <w:pPr>
              <w:spacing w:line="220" w:lineRule="atLeast"/>
              <w:jc w:val="center"/>
              <w:rPr>
                <w:rFonts w:ascii="宋体" w:hAnsi="宋体" w:eastAsia="微软雅黑" w:cs="宋体"/>
                <w:sz w:val="22"/>
              </w:rPr>
            </w:pPr>
            <w:r>
              <w:rPr>
                <w:rFonts w:hint="eastAsia" w:ascii="宋体" w:hAnsi="宋体" w:cs="宋体"/>
              </w:rPr>
              <w:t>CEMS</w:t>
            </w:r>
          </w:p>
          <w:p w14:paraId="12BCC140">
            <w:pPr>
              <w:adjustRightInd w:val="0"/>
              <w:snapToGrid w:val="0"/>
              <w:spacing w:after="200" w:line="220" w:lineRule="atLeast"/>
              <w:jc w:val="center"/>
              <w:rPr>
                <w:rFonts w:ascii="宋体" w:hAnsi="宋体" w:cs="宋体"/>
                <w:sz w:val="22"/>
                <w:szCs w:val="22"/>
              </w:rPr>
            </w:pPr>
            <w:r>
              <w:rPr>
                <w:rFonts w:hint="eastAsia" w:ascii="宋体" w:hAnsi="宋体" w:cs="宋体"/>
              </w:rPr>
              <w:t>显示值</w:t>
            </w:r>
          </w:p>
        </w:tc>
        <w:tc>
          <w:tcPr>
            <w:tcW w:w="1161" w:type="dxa"/>
            <w:vMerge w:val="restart"/>
            <w:tcBorders>
              <w:top w:val="single" w:color="auto" w:sz="4" w:space="0"/>
              <w:left w:val="single" w:color="auto" w:sz="4" w:space="0"/>
              <w:bottom w:val="single" w:color="auto" w:sz="4" w:space="0"/>
              <w:right w:val="single" w:color="auto" w:sz="4" w:space="0"/>
            </w:tcBorders>
            <w:noWrap w:val="0"/>
            <w:vAlign w:val="center"/>
          </w:tcPr>
          <w:p w14:paraId="4047DBBA">
            <w:pPr>
              <w:spacing w:line="220" w:lineRule="atLeast"/>
              <w:jc w:val="center"/>
              <w:rPr>
                <w:rFonts w:ascii="宋体" w:hAnsi="宋体" w:eastAsia="微软雅黑" w:cs="宋体"/>
                <w:sz w:val="22"/>
              </w:rPr>
            </w:pPr>
            <w:r>
              <w:rPr>
                <w:rFonts w:hint="eastAsia" w:ascii="宋体" w:hAnsi="宋体" w:cs="宋体"/>
              </w:rPr>
              <w:t>CEMS</w:t>
            </w:r>
          </w:p>
          <w:p w14:paraId="25305D51">
            <w:pPr>
              <w:spacing w:line="220" w:lineRule="atLeast"/>
              <w:jc w:val="center"/>
              <w:rPr>
                <w:rFonts w:hint="eastAsia" w:ascii="宋体" w:hAnsi="宋体" w:cs="宋体"/>
              </w:rPr>
            </w:pPr>
            <w:r>
              <w:rPr>
                <w:rFonts w:hint="eastAsia" w:ascii="宋体" w:hAnsi="宋体" w:cs="宋体"/>
              </w:rPr>
              <w:t>显示值的</w:t>
            </w:r>
          </w:p>
          <w:p w14:paraId="0DD7E972">
            <w:pPr>
              <w:adjustRightInd w:val="0"/>
              <w:snapToGrid w:val="0"/>
              <w:spacing w:after="200" w:line="220" w:lineRule="atLeast"/>
              <w:jc w:val="center"/>
              <w:rPr>
                <w:rFonts w:ascii="宋体" w:hAnsi="宋体" w:cs="宋体"/>
                <w:sz w:val="22"/>
                <w:szCs w:val="22"/>
              </w:rPr>
            </w:pPr>
            <w:r>
              <w:rPr>
                <w:rFonts w:hint="eastAsia" w:ascii="宋体" w:hAnsi="宋体" w:cs="宋体"/>
              </w:rPr>
              <w:t>平均值</w:t>
            </w:r>
          </w:p>
        </w:tc>
        <w:tc>
          <w:tcPr>
            <w:tcW w:w="1161" w:type="dxa"/>
            <w:vMerge w:val="restart"/>
            <w:tcBorders>
              <w:top w:val="single" w:color="auto" w:sz="4" w:space="0"/>
              <w:left w:val="single" w:color="auto" w:sz="4" w:space="0"/>
              <w:bottom w:val="single" w:color="auto" w:sz="4" w:space="0"/>
              <w:right w:val="single" w:color="auto" w:sz="4" w:space="0"/>
            </w:tcBorders>
            <w:noWrap w:val="0"/>
            <w:vAlign w:val="center"/>
          </w:tcPr>
          <w:p w14:paraId="447A59E0">
            <w:pPr>
              <w:spacing w:line="220" w:lineRule="atLeast"/>
              <w:jc w:val="center"/>
              <w:rPr>
                <w:rFonts w:ascii="宋体" w:hAnsi="宋体" w:eastAsia="微软雅黑" w:cs="宋体"/>
                <w:sz w:val="22"/>
              </w:rPr>
            </w:pPr>
            <w:r>
              <w:rPr>
                <w:rFonts w:hint="eastAsia" w:ascii="宋体" w:hAnsi="宋体" w:cs="宋体"/>
              </w:rPr>
              <w:t>线性误差</w:t>
            </w:r>
          </w:p>
          <w:p w14:paraId="5726CD63">
            <w:pPr>
              <w:adjustRightInd w:val="0"/>
              <w:snapToGrid w:val="0"/>
              <w:spacing w:after="200" w:line="220" w:lineRule="atLeast"/>
              <w:jc w:val="center"/>
              <w:rPr>
                <w:rFonts w:ascii="宋体" w:hAnsi="宋体" w:cs="宋体"/>
                <w:sz w:val="22"/>
                <w:szCs w:val="22"/>
              </w:rPr>
            </w:pPr>
            <w:r>
              <w:rPr>
                <w:rFonts w:hint="eastAsia" w:ascii="宋体" w:hAnsi="宋体" w:cs="宋体"/>
              </w:rPr>
              <w:t>（%）</w:t>
            </w:r>
          </w:p>
        </w:tc>
        <w:tc>
          <w:tcPr>
            <w:tcW w:w="2322" w:type="dxa"/>
            <w:gridSpan w:val="2"/>
            <w:tcBorders>
              <w:top w:val="single" w:color="auto" w:sz="4" w:space="0"/>
              <w:left w:val="single" w:color="auto" w:sz="4" w:space="0"/>
              <w:bottom w:val="single" w:color="auto" w:sz="4" w:space="0"/>
              <w:right w:val="single" w:color="auto" w:sz="4" w:space="0"/>
            </w:tcBorders>
            <w:noWrap w:val="0"/>
            <w:vAlign w:val="top"/>
          </w:tcPr>
          <w:p w14:paraId="0AE973C3">
            <w:pPr>
              <w:adjustRightInd w:val="0"/>
              <w:snapToGrid w:val="0"/>
              <w:spacing w:after="200" w:line="220" w:lineRule="atLeast"/>
              <w:jc w:val="center"/>
              <w:rPr>
                <w:rFonts w:ascii="宋体" w:hAnsi="宋体" w:cs="宋体"/>
                <w:sz w:val="22"/>
                <w:szCs w:val="22"/>
              </w:rPr>
            </w:pPr>
            <w:r>
              <w:rPr>
                <w:rFonts w:hint="eastAsia" w:ascii="宋体" w:hAnsi="宋体" w:cs="宋体"/>
              </w:rPr>
              <w:t>响应时间（S）</w:t>
            </w:r>
          </w:p>
        </w:tc>
        <w:tc>
          <w:tcPr>
            <w:tcW w:w="1161" w:type="dxa"/>
            <w:vMerge w:val="restart"/>
            <w:tcBorders>
              <w:top w:val="single" w:color="auto" w:sz="4" w:space="0"/>
              <w:left w:val="single" w:color="auto" w:sz="4" w:space="0"/>
              <w:bottom w:val="single" w:color="auto" w:sz="4" w:space="0"/>
              <w:right w:val="single" w:color="auto" w:sz="4" w:space="0"/>
            </w:tcBorders>
            <w:noWrap w:val="0"/>
            <w:vAlign w:val="top"/>
          </w:tcPr>
          <w:p w14:paraId="7C9AE00C">
            <w:pPr>
              <w:spacing w:line="220" w:lineRule="atLeast"/>
              <w:jc w:val="center"/>
              <w:rPr>
                <w:rFonts w:ascii="宋体" w:hAnsi="宋体" w:eastAsia="微软雅黑" w:cs="宋体"/>
                <w:sz w:val="22"/>
              </w:rPr>
            </w:pPr>
          </w:p>
          <w:p w14:paraId="29F764EC">
            <w:pPr>
              <w:adjustRightInd w:val="0"/>
              <w:snapToGrid w:val="0"/>
              <w:spacing w:after="200" w:line="220" w:lineRule="atLeast"/>
              <w:jc w:val="center"/>
              <w:rPr>
                <w:rFonts w:ascii="宋体" w:hAnsi="宋体" w:cs="宋体"/>
                <w:sz w:val="22"/>
                <w:szCs w:val="22"/>
              </w:rPr>
            </w:pPr>
            <w:r>
              <w:rPr>
                <w:rFonts w:hint="eastAsia" w:ascii="宋体" w:hAnsi="宋体" w:cs="宋体"/>
              </w:rPr>
              <w:t>备 注</w:t>
            </w:r>
          </w:p>
        </w:tc>
      </w:tr>
      <w:tr w14:paraId="4525B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7" w:type="dxa"/>
            <w:vMerge w:val="continue"/>
            <w:tcBorders>
              <w:top w:val="single" w:color="auto" w:sz="4" w:space="0"/>
              <w:left w:val="single" w:color="auto" w:sz="4" w:space="0"/>
              <w:bottom w:val="single" w:color="auto" w:sz="4" w:space="0"/>
              <w:right w:val="single" w:color="auto" w:sz="4" w:space="0"/>
            </w:tcBorders>
            <w:noWrap w:val="0"/>
            <w:vAlign w:val="center"/>
          </w:tcPr>
          <w:p w14:paraId="3C2B6A75">
            <w:pPr>
              <w:rPr>
                <w:rFonts w:ascii="宋体" w:hAnsi="宋体" w:cs="宋体"/>
                <w:sz w:val="22"/>
                <w:szCs w:val="22"/>
              </w:rPr>
            </w:pPr>
          </w:p>
        </w:tc>
        <w:tc>
          <w:tcPr>
            <w:tcW w:w="1440" w:type="dxa"/>
            <w:vMerge w:val="continue"/>
            <w:tcBorders>
              <w:top w:val="single" w:color="auto" w:sz="4" w:space="0"/>
              <w:left w:val="single" w:color="auto" w:sz="4" w:space="0"/>
              <w:bottom w:val="single" w:color="auto" w:sz="4" w:space="0"/>
              <w:right w:val="single" w:color="auto" w:sz="4" w:space="0"/>
            </w:tcBorders>
            <w:noWrap w:val="0"/>
            <w:vAlign w:val="center"/>
          </w:tcPr>
          <w:p w14:paraId="4241F0CF">
            <w:pPr>
              <w:rPr>
                <w:rFonts w:ascii="宋体" w:hAnsi="宋体" w:cs="宋体"/>
                <w:sz w:val="22"/>
                <w:szCs w:val="22"/>
              </w:rPr>
            </w:pPr>
          </w:p>
        </w:tc>
        <w:tc>
          <w:tcPr>
            <w:tcW w:w="1213" w:type="dxa"/>
            <w:vMerge w:val="continue"/>
            <w:tcBorders>
              <w:top w:val="single" w:color="auto" w:sz="4" w:space="0"/>
              <w:left w:val="single" w:color="auto" w:sz="4" w:space="0"/>
              <w:bottom w:val="single" w:color="auto" w:sz="4" w:space="0"/>
              <w:right w:val="single" w:color="auto" w:sz="4" w:space="0"/>
            </w:tcBorders>
            <w:noWrap w:val="0"/>
            <w:vAlign w:val="center"/>
          </w:tcPr>
          <w:p w14:paraId="4B487D4D">
            <w:pPr>
              <w:rPr>
                <w:rFonts w:ascii="宋体" w:hAnsi="宋体" w:cs="宋体"/>
                <w:sz w:val="22"/>
                <w:szCs w:val="22"/>
              </w:rPr>
            </w:pPr>
          </w:p>
        </w:tc>
        <w:tc>
          <w:tcPr>
            <w:tcW w:w="1161" w:type="dxa"/>
            <w:vMerge w:val="continue"/>
            <w:tcBorders>
              <w:top w:val="single" w:color="auto" w:sz="4" w:space="0"/>
              <w:left w:val="single" w:color="auto" w:sz="4" w:space="0"/>
              <w:bottom w:val="single" w:color="auto" w:sz="4" w:space="0"/>
              <w:right w:val="single" w:color="auto" w:sz="4" w:space="0"/>
            </w:tcBorders>
            <w:noWrap w:val="0"/>
            <w:vAlign w:val="center"/>
          </w:tcPr>
          <w:p w14:paraId="56405D9E">
            <w:pPr>
              <w:rPr>
                <w:rFonts w:ascii="宋体" w:hAnsi="宋体" w:cs="宋体"/>
                <w:sz w:val="22"/>
                <w:szCs w:val="22"/>
              </w:rPr>
            </w:pPr>
          </w:p>
        </w:tc>
        <w:tc>
          <w:tcPr>
            <w:tcW w:w="1161" w:type="dxa"/>
            <w:vMerge w:val="continue"/>
            <w:tcBorders>
              <w:top w:val="single" w:color="auto" w:sz="4" w:space="0"/>
              <w:left w:val="single" w:color="auto" w:sz="4" w:space="0"/>
              <w:bottom w:val="single" w:color="auto" w:sz="4" w:space="0"/>
              <w:right w:val="single" w:color="auto" w:sz="4" w:space="0"/>
            </w:tcBorders>
            <w:noWrap w:val="0"/>
            <w:vAlign w:val="center"/>
          </w:tcPr>
          <w:p w14:paraId="1ABDDF79">
            <w:pPr>
              <w:rPr>
                <w:rFonts w:ascii="宋体" w:hAnsi="宋体" w:cs="宋体"/>
                <w:sz w:val="22"/>
                <w:szCs w:val="22"/>
              </w:rPr>
            </w:pPr>
          </w:p>
        </w:tc>
        <w:tc>
          <w:tcPr>
            <w:tcW w:w="1161" w:type="dxa"/>
            <w:tcBorders>
              <w:top w:val="single" w:color="auto" w:sz="4" w:space="0"/>
              <w:left w:val="single" w:color="auto" w:sz="4" w:space="0"/>
              <w:bottom w:val="single" w:color="auto" w:sz="4" w:space="0"/>
              <w:right w:val="single" w:color="auto" w:sz="4" w:space="0"/>
            </w:tcBorders>
            <w:noWrap w:val="0"/>
            <w:vAlign w:val="top"/>
          </w:tcPr>
          <w:p w14:paraId="73E65A7C">
            <w:pPr>
              <w:adjustRightInd w:val="0"/>
              <w:snapToGrid w:val="0"/>
              <w:spacing w:after="200" w:line="220" w:lineRule="atLeast"/>
              <w:jc w:val="center"/>
              <w:rPr>
                <w:rFonts w:ascii="宋体" w:hAnsi="宋体" w:cs="宋体"/>
                <w:sz w:val="22"/>
                <w:szCs w:val="22"/>
              </w:rPr>
            </w:pPr>
            <w:r>
              <w:rPr>
                <w:rFonts w:hint="eastAsia" w:ascii="宋体" w:hAnsi="宋体" w:cs="宋体"/>
              </w:rPr>
              <w:t>测定值</w:t>
            </w:r>
          </w:p>
        </w:tc>
        <w:tc>
          <w:tcPr>
            <w:tcW w:w="1161" w:type="dxa"/>
            <w:tcBorders>
              <w:top w:val="single" w:color="auto" w:sz="4" w:space="0"/>
              <w:left w:val="single" w:color="auto" w:sz="4" w:space="0"/>
              <w:bottom w:val="single" w:color="auto" w:sz="4" w:space="0"/>
              <w:right w:val="single" w:color="auto" w:sz="4" w:space="0"/>
            </w:tcBorders>
            <w:noWrap w:val="0"/>
            <w:vAlign w:val="top"/>
          </w:tcPr>
          <w:p w14:paraId="04F22401">
            <w:pPr>
              <w:adjustRightInd w:val="0"/>
              <w:snapToGrid w:val="0"/>
              <w:spacing w:after="200" w:line="220" w:lineRule="atLeast"/>
              <w:jc w:val="center"/>
              <w:rPr>
                <w:rFonts w:ascii="宋体" w:hAnsi="宋体" w:cs="宋体"/>
                <w:sz w:val="22"/>
                <w:szCs w:val="22"/>
              </w:rPr>
            </w:pPr>
            <w:r>
              <w:rPr>
                <w:rFonts w:hint="eastAsia" w:ascii="宋体" w:hAnsi="宋体" w:cs="宋体"/>
              </w:rPr>
              <w:t>平均值</w:t>
            </w:r>
          </w:p>
        </w:tc>
        <w:tc>
          <w:tcPr>
            <w:tcW w:w="1161" w:type="dxa"/>
            <w:vMerge w:val="continue"/>
            <w:tcBorders>
              <w:top w:val="single" w:color="auto" w:sz="4" w:space="0"/>
              <w:left w:val="single" w:color="auto" w:sz="4" w:space="0"/>
              <w:bottom w:val="single" w:color="auto" w:sz="4" w:space="0"/>
              <w:right w:val="single" w:color="auto" w:sz="4" w:space="0"/>
            </w:tcBorders>
            <w:noWrap w:val="0"/>
            <w:vAlign w:val="center"/>
          </w:tcPr>
          <w:p w14:paraId="70053510">
            <w:pPr>
              <w:rPr>
                <w:rFonts w:ascii="宋体" w:hAnsi="宋体" w:cs="宋体"/>
                <w:sz w:val="22"/>
                <w:szCs w:val="22"/>
              </w:rPr>
            </w:pPr>
          </w:p>
        </w:tc>
      </w:tr>
      <w:tr w14:paraId="78CDE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7" w:type="dxa"/>
            <w:tcBorders>
              <w:top w:val="single" w:color="auto" w:sz="4" w:space="0"/>
              <w:left w:val="single" w:color="auto" w:sz="4" w:space="0"/>
              <w:bottom w:val="single" w:color="auto" w:sz="4" w:space="0"/>
              <w:right w:val="single" w:color="auto" w:sz="4" w:space="0"/>
            </w:tcBorders>
            <w:noWrap w:val="0"/>
            <w:vAlign w:val="center"/>
          </w:tcPr>
          <w:p w14:paraId="3ABB3F43">
            <w:pPr>
              <w:adjustRightInd w:val="0"/>
              <w:snapToGrid w:val="0"/>
              <w:spacing w:after="200" w:line="220" w:lineRule="atLeast"/>
              <w:jc w:val="center"/>
              <w:rPr>
                <w:rFonts w:ascii="宋体" w:hAnsi="宋体" w:cs="宋体"/>
                <w:sz w:val="22"/>
                <w:szCs w:val="21"/>
              </w:rPr>
            </w:pPr>
          </w:p>
        </w:tc>
        <w:tc>
          <w:tcPr>
            <w:tcW w:w="1440" w:type="dxa"/>
            <w:vMerge w:val="restart"/>
            <w:tcBorders>
              <w:top w:val="single" w:color="auto" w:sz="4" w:space="0"/>
              <w:left w:val="single" w:color="auto" w:sz="4" w:space="0"/>
              <w:bottom w:val="single" w:color="auto" w:sz="4" w:space="0"/>
              <w:right w:val="single" w:color="auto" w:sz="4" w:space="0"/>
            </w:tcBorders>
            <w:noWrap w:val="0"/>
            <w:vAlign w:val="center"/>
          </w:tcPr>
          <w:p w14:paraId="71DAF5D7">
            <w:pPr>
              <w:adjustRightInd w:val="0"/>
              <w:snapToGrid w:val="0"/>
              <w:spacing w:after="200" w:line="220" w:lineRule="atLeast"/>
              <w:jc w:val="center"/>
              <w:rPr>
                <w:rFonts w:hint="default" w:ascii="宋体" w:hAnsi="宋体" w:eastAsia="宋体" w:cs="宋体"/>
                <w:sz w:val="22"/>
                <w:szCs w:val="21"/>
                <w:lang w:val="en-US" w:eastAsia="zh-CN"/>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7F6DFCA9">
            <w:pPr>
              <w:adjustRightInd w:val="0"/>
              <w:snapToGrid w:val="0"/>
              <w:spacing w:after="200" w:line="220" w:lineRule="atLeast"/>
              <w:jc w:val="center"/>
              <w:rPr>
                <w:rFonts w:hint="default" w:ascii="宋体" w:hAnsi="宋体" w:eastAsia="宋体" w:cs="宋体"/>
                <w:sz w:val="22"/>
                <w:szCs w:val="21"/>
                <w:lang w:val="en-US" w:eastAsia="zh-CN"/>
              </w:rPr>
            </w:pPr>
          </w:p>
        </w:tc>
        <w:tc>
          <w:tcPr>
            <w:tcW w:w="1161" w:type="dxa"/>
            <w:vMerge w:val="restart"/>
            <w:tcBorders>
              <w:top w:val="single" w:color="auto" w:sz="4" w:space="0"/>
              <w:left w:val="single" w:color="auto" w:sz="4" w:space="0"/>
              <w:bottom w:val="single" w:color="auto" w:sz="4" w:space="0"/>
              <w:right w:val="single" w:color="auto" w:sz="4" w:space="0"/>
            </w:tcBorders>
            <w:noWrap w:val="0"/>
            <w:vAlign w:val="center"/>
          </w:tcPr>
          <w:p w14:paraId="75992CDC">
            <w:pPr>
              <w:adjustRightInd w:val="0"/>
              <w:snapToGrid w:val="0"/>
              <w:spacing w:after="200" w:line="220" w:lineRule="atLeast"/>
              <w:jc w:val="center"/>
              <w:rPr>
                <w:rFonts w:hint="default" w:ascii="宋体" w:hAnsi="宋体" w:eastAsia="宋体" w:cs="宋体"/>
                <w:sz w:val="22"/>
                <w:szCs w:val="21"/>
                <w:lang w:val="en-US" w:eastAsia="zh-CN"/>
              </w:rPr>
            </w:pPr>
          </w:p>
        </w:tc>
        <w:tc>
          <w:tcPr>
            <w:tcW w:w="1161" w:type="dxa"/>
            <w:vMerge w:val="restart"/>
            <w:tcBorders>
              <w:top w:val="single" w:color="auto" w:sz="4" w:space="0"/>
              <w:left w:val="single" w:color="auto" w:sz="4" w:space="0"/>
              <w:bottom w:val="single" w:color="auto" w:sz="4" w:space="0"/>
              <w:right w:val="single" w:color="auto" w:sz="4" w:space="0"/>
            </w:tcBorders>
            <w:noWrap w:val="0"/>
            <w:vAlign w:val="center"/>
          </w:tcPr>
          <w:p w14:paraId="78F1014E">
            <w:pPr>
              <w:adjustRightInd w:val="0"/>
              <w:snapToGrid w:val="0"/>
              <w:spacing w:after="200" w:line="220" w:lineRule="atLeast"/>
              <w:jc w:val="center"/>
              <w:rPr>
                <w:rFonts w:hint="default" w:ascii="宋体" w:hAnsi="宋体" w:eastAsia="宋体" w:cs="宋体"/>
                <w:sz w:val="22"/>
                <w:szCs w:val="21"/>
                <w:lang w:val="en-US" w:eastAsia="zh-CN"/>
              </w:rPr>
            </w:pPr>
          </w:p>
        </w:tc>
        <w:tc>
          <w:tcPr>
            <w:tcW w:w="1161" w:type="dxa"/>
            <w:tcBorders>
              <w:top w:val="single" w:color="auto" w:sz="4" w:space="0"/>
              <w:left w:val="single" w:color="auto" w:sz="4" w:space="0"/>
              <w:bottom w:val="single" w:color="auto" w:sz="4" w:space="0"/>
              <w:right w:val="single" w:color="auto" w:sz="4" w:space="0"/>
            </w:tcBorders>
            <w:noWrap w:val="0"/>
            <w:vAlign w:val="center"/>
          </w:tcPr>
          <w:p w14:paraId="7E4F10DA">
            <w:pPr>
              <w:adjustRightInd w:val="0"/>
              <w:snapToGrid w:val="0"/>
              <w:spacing w:after="200" w:line="220" w:lineRule="atLeast"/>
              <w:jc w:val="center"/>
              <w:rPr>
                <w:rFonts w:hint="default" w:ascii="宋体" w:hAnsi="宋体" w:eastAsia="宋体" w:cs="宋体"/>
                <w:sz w:val="22"/>
                <w:szCs w:val="21"/>
                <w:lang w:val="en-US" w:eastAsia="zh-CN"/>
              </w:rPr>
            </w:pPr>
          </w:p>
        </w:tc>
        <w:tc>
          <w:tcPr>
            <w:tcW w:w="1161" w:type="dxa"/>
            <w:vMerge w:val="restart"/>
            <w:tcBorders>
              <w:top w:val="single" w:color="auto" w:sz="4" w:space="0"/>
              <w:left w:val="single" w:color="auto" w:sz="4" w:space="0"/>
              <w:bottom w:val="single" w:color="auto" w:sz="4" w:space="0"/>
              <w:right w:val="single" w:color="auto" w:sz="4" w:space="0"/>
            </w:tcBorders>
            <w:noWrap w:val="0"/>
            <w:vAlign w:val="center"/>
          </w:tcPr>
          <w:p w14:paraId="205DF3E4">
            <w:pPr>
              <w:adjustRightInd w:val="0"/>
              <w:snapToGrid w:val="0"/>
              <w:spacing w:after="200" w:line="220" w:lineRule="atLeast"/>
              <w:jc w:val="center"/>
              <w:rPr>
                <w:rFonts w:hint="eastAsia" w:ascii="宋体" w:hAnsi="宋体" w:eastAsia="宋体" w:cs="宋体"/>
                <w:sz w:val="22"/>
                <w:szCs w:val="21"/>
                <w:lang w:eastAsia="zh-CN"/>
              </w:rPr>
            </w:pPr>
          </w:p>
        </w:tc>
        <w:tc>
          <w:tcPr>
            <w:tcW w:w="1161" w:type="dxa"/>
            <w:vMerge w:val="restart"/>
            <w:tcBorders>
              <w:top w:val="single" w:color="auto" w:sz="4" w:space="0"/>
              <w:left w:val="single" w:color="auto" w:sz="4" w:space="0"/>
              <w:bottom w:val="single" w:color="auto" w:sz="4" w:space="0"/>
              <w:right w:val="single" w:color="auto" w:sz="4" w:space="0"/>
            </w:tcBorders>
            <w:noWrap w:val="0"/>
            <w:vAlign w:val="top"/>
          </w:tcPr>
          <w:p w14:paraId="33CF3DB7">
            <w:pPr>
              <w:adjustRightInd w:val="0"/>
              <w:snapToGrid w:val="0"/>
              <w:spacing w:after="200" w:line="220" w:lineRule="atLeast"/>
              <w:jc w:val="center"/>
              <w:rPr>
                <w:rFonts w:ascii="宋体" w:hAnsi="宋体" w:cs="宋体"/>
                <w:sz w:val="22"/>
                <w:szCs w:val="22"/>
              </w:rPr>
            </w:pPr>
          </w:p>
        </w:tc>
      </w:tr>
      <w:tr w14:paraId="2ADBF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7" w:type="dxa"/>
            <w:tcBorders>
              <w:top w:val="single" w:color="auto" w:sz="4" w:space="0"/>
              <w:left w:val="single" w:color="auto" w:sz="4" w:space="0"/>
              <w:bottom w:val="single" w:color="auto" w:sz="4" w:space="0"/>
              <w:right w:val="single" w:color="auto" w:sz="4" w:space="0"/>
            </w:tcBorders>
            <w:noWrap w:val="0"/>
            <w:vAlign w:val="center"/>
          </w:tcPr>
          <w:p w14:paraId="47C38A0C">
            <w:pPr>
              <w:adjustRightInd w:val="0"/>
              <w:snapToGrid w:val="0"/>
              <w:spacing w:after="200" w:line="220" w:lineRule="atLeast"/>
              <w:jc w:val="center"/>
              <w:rPr>
                <w:rFonts w:ascii="宋体" w:hAnsi="宋体" w:cs="宋体"/>
                <w:sz w:val="22"/>
                <w:szCs w:val="21"/>
              </w:rPr>
            </w:pPr>
          </w:p>
        </w:tc>
        <w:tc>
          <w:tcPr>
            <w:tcW w:w="1440" w:type="dxa"/>
            <w:vMerge w:val="continue"/>
            <w:tcBorders>
              <w:top w:val="single" w:color="auto" w:sz="4" w:space="0"/>
              <w:left w:val="single" w:color="auto" w:sz="4" w:space="0"/>
              <w:bottom w:val="single" w:color="auto" w:sz="4" w:space="0"/>
              <w:right w:val="single" w:color="auto" w:sz="4" w:space="0"/>
            </w:tcBorders>
            <w:noWrap w:val="0"/>
            <w:vAlign w:val="center"/>
          </w:tcPr>
          <w:p w14:paraId="61D75C7D">
            <w:pPr>
              <w:rPr>
                <w:rFonts w:ascii="宋体" w:hAnsi="宋体" w:cs="宋体"/>
                <w:sz w:val="22"/>
                <w:szCs w:val="21"/>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0706817D">
            <w:pPr>
              <w:adjustRightInd w:val="0"/>
              <w:snapToGrid w:val="0"/>
              <w:spacing w:after="200" w:line="220" w:lineRule="atLeast"/>
              <w:jc w:val="center"/>
              <w:rPr>
                <w:rFonts w:hint="default" w:ascii="宋体" w:hAnsi="宋体" w:eastAsia="宋体" w:cs="宋体"/>
                <w:sz w:val="22"/>
                <w:szCs w:val="21"/>
                <w:lang w:val="en-US" w:eastAsia="zh-CN"/>
              </w:rPr>
            </w:pPr>
          </w:p>
        </w:tc>
        <w:tc>
          <w:tcPr>
            <w:tcW w:w="1161" w:type="dxa"/>
            <w:vMerge w:val="continue"/>
            <w:tcBorders>
              <w:top w:val="single" w:color="auto" w:sz="4" w:space="0"/>
              <w:left w:val="single" w:color="auto" w:sz="4" w:space="0"/>
              <w:bottom w:val="single" w:color="auto" w:sz="4" w:space="0"/>
              <w:right w:val="single" w:color="auto" w:sz="4" w:space="0"/>
            </w:tcBorders>
            <w:noWrap w:val="0"/>
            <w:vAlign w:val="center"/>
          </w:tcPr>
          <w:p w14:paraId="338DD80C">
            <w:pPr>
              <w:rPr>
                <w:rFonts w:ascii="宋体" w:hAnsi="宋体" w:cs="宋体"/>
                <w:sz w:val="22"/>
                <w:szCs w:val="21"/>
              </w:rPr>
            </w:pPr>
          </w:p>
        </w:tc>
        <w:tc>
          <w:tcPr>
            <w:tcW w:w="1161" w:type="dxa"/>
            <w:vMerge w:val="continue"/>
            <w:tcBorders>
              <w:top w:val="single" w:color="auto" w:sz="4" w:space="0"/>
              <w:left w:val="single" w:color="auto" w:sz="4" w:space="0"/>
              <w:bottom w:val="single" w:color="auto" w:sz="4" w:space="0"/>
              <w:right w:val="single" w:color="auto" w:sz="4" w:space="0"/>
            </w:tcBorders>
            <w:noWrap w:val="0"/>
            <w:vAlign w:val="center"/>
          </w:tcPr>
          <w:p w14:paraId="5161149F">
            <w:pPr>
              <w:rPr>
                <w:rFonts w:ascii="宋体" w:hAnsi="宋体" w:cs="宋体"/>
                <w:sz w:val="22"/>
                <w:szCs w:val="21"/>
              </w:rPr>
            </w:pPr>
          </w:p>
        </w:tc>
        <w:tc>
          <w:tcPr>
            <w:tcW w:w="1161" w:type="dxa"/>
            <w:tcBorders>
              <w:top w:val="single" w:color="auto" w:sz="4" w:space="0"/>
              <w:left w:val="single" w:color="auto" w:sz="4" w:space="0"/>
              <w:bottom w:val="single" w:color="auto" w:sz="4" w:space="0"/>
              <w:right w:val="single" w:color="auto" w:sz="4" w:space="0"/>
            </w:tcBorders>
            <w:noWrap w:val="0"/>
            <w:vAlign w:val="center"/>
          </w:tcPr>
          <w:p w14:paraId="332BE8D9">
            <w:pPr>
              <w:adjustRightInd w:val="0"/>
              <w:snapToGrid w:val="0"/>
              <w:spacing w:after="200" w:line="220" w:lineRule="atLeast"/>
              <w:jc w:val="center"/>
              <w:rPr>
                <w:rFonts w:hint="default" w:ascii="宋体" w:hAnsi="宋体" w:eastAsia="宋体" w:cs="宋体"/>
                <w:sz w:val="22"/>
                <w:szCs w:val="21"/>
                <w:lang w:val="en-US" w:eastAsia="zh-CN"/>
              </w:rPr>
            </w:pPr>
          </w:p>
        </w:tc>
        <w:tc>
          <w:tcPr>
            <w:tcW w:w="1161" w:type="dxa"/>
            <w:vMerge w:val="continue"/>
            <w:tcBorders>
              <w:top w:val="single" w:color="auto" w:sz="4" w:space="0"/>
              <w:left w:val="single" w:color="auto" w:sz="4" w:space="0"/>
              <w:bottom w:val="single" w:color="auto" w:sz="4" w:space="0"/>
              <w:right w:val="single" w:color="auto" w:sz="4" w:space="0"/>
            </w:tcBorders>
            <w:noWrap w:val="0"/>
            <w:vAlign w:val="center"/>
          </w:tcPr>
          <w:p w14:paraId="119BB04E">
            <w:pPr>
              <w:rPr>
                <w:rFonts w:ascii="宋体" w:hAnsi="宋体" w:cs="宋体"/>
                <w:sz w:val="22"/>
                <w:szCs w:val="21"/>
              </w:rPr>
            </w:pPr>
          </w:p>
        </w:tc>
        <w:tc>
          <w:tcPr>
            <w:tcW w:w="1161" w:type="dxa"/>
            <w:vMerge w:val="continue"/>
            <w:tcBorders>
              <w:top w:val="single" w:color="auto" w:sz="4" w:space="0"/>
              <w:left w:val="single" w:color="auto" w:sz="4" w:space="0"/>
              <w:bottom w:val="single" w:color="auto" w:sz="4" w:space="0"/>
              <w:right w:val="single" w:color="auto" w:sz="4" w:space="0"/>
            </w:tcBorders>
            <w:noWrap w:val="0"/>
            <w:vAlign w:val="center"/>
          </w:tcPr>
          <w:p w14:paraId="7F208DBF">
            <w:pPr>
              <w:rPr>
                <w:rFonts w:ascii="宋体" w:hAnsi="宋体" w:cs="宋体"/>
                <w:sz w:val="22"/>
                <w:szCs w:val="22"/>
              </w:rPr>
            </w:pPr>
          </w:p>
        </w:tc>
      </w:tr>
      <w:tr w14:paraId="30470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7" w:type="dxa"/>
            <w:tcBorders>
              <w:top w:val="single" w:color="auto" w:sz="4" w:space="0"/>
              <w:left w:val="single" w:color="auto" w:sz="4" w:space="0"/>
              <w:bottom w:val="single" w:color="auto" w:sz="4" w:space="0"/>
              <w:right w:val="single" w:color="auto" w:sz="4" w:space="0"/>
            </w:tcBorders>
            <w:noWrap w:val="0"/>
            <w:vAlign w:val="center"/>
          </w:tcPr>
          <w:p w14:paraId="64165F53">
            <w:pPr>
              <w:adjustRightInd w:val="0"/>
              <w:snapToGrid w:val="0"/>
              <w:spacing w:after="200" w:line="220" w:lineRule="atLeast"/>
              <w:jc w:val="center"/>
              <w:rPr>
                <w:rFonts w:ascii="宋体" w:hAnsi="宋体" w:cs="宋体"/>
                <w:sz w:val="22"/>
                <w:szCs w:val="21"/>
              </w:rPr>
            </w:pPr>
          </w:p>
        </w:tc>
        <w:tc>
          <w:tcPr>
            <w:tcW w:w="1440" w:type="dxa"/>
            <w:vMerge w:val="continue"/>
            <w:tcBorders>
              <w:top w:val="single" w:color="auto" w:sz="4" w:space="0"/>
              <w:left w:val="single" w:color="auto" w:sz="4" w:space="0"/>
              <w:bottom w:val="single" w:color="auto" w:sz="4" w:space="0"/>
              <w:right w:val="single" w:color="auto" w:sz="4" w:space="0"/>
            </w:tcBorders>
            <w:noWrap w:val="0"/>
            <w:vAlign w:val="center"/>
          </w:tcPr>
          <w:p w14:paraId="4BCA0815">
            <w:pPr>
              <w:rPr>
                <w:rFonts w:ascii="宋体" w:hAnsi="宋体" w:cs="宋体"/>
                <w:sz w:val="22"/>
                <w:szCs w:val="21"/>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24C66D3D">
            <w:pPr>
              <w:adjustRightInd w:val="0"/>
              <w:snapToGrid w:val="0"/>
              <w:spacing w:after="200" w:line="220" w:lineRule="atLeast"/>
              <w:jc w:val="center"/>
              <w:rPr>
                <w:rFonts w:hint="default" w:ascii="宋体" w:hAnsi="宋体" w:eastAsia="宋体" w:cs="宋体"/>
                <w:sz w:val="22"/>
                <w:szCs w:val="21"/>
                <w:lang w:val="en-US" w:eastAsia="zh-CN"/>
              </w:rPr>
            </w:pPr>
          </w:p>
        </w:tc>
        <w:tc>
          <w:tcPr>
            <w:tcW w:w="1161" w:type="dxa"/>
            <w:vMerge w:val="continue"/>
            <w:tcBorders>
              <w:top w:val="single" w:color="auto" w:sz="4" w:space="0"/>
              <w:left w:val="single" w:color="auto" w:sz="4" w:space="0"/>
              <w:bottom w:val="single" w:color="auto" w:sz="4" w:space="0"/>
              <w:right w:val="single" w:color="auto" w:sz="4" w:space="0"/>
            </w:tcBorders>
            <w:noWrap w:val="0"/>
            <w:vAlign w:val="center"/>
          </w:tcPr>
          <w:p w14:paraId="42C9ADEC">
            <w:pPr>
              <w:rPr>
                <w:rFonts w:ascii="宋体" w:hAnsi="宋体" w:cs="宋体"/>
                <w:sz w:val="22"/>
                <w:szCs w:val="21"/>
              </w:rPr>
            </w:pPr>
          </w:p>
        </w:tc>
        <w:tc>
          <w:tcPr>
            <w:tcW w:w="1161" w:type="dxa"/>
            <w:vMerge w:val="continue"/>
            <w:tcBorders>
              <w:top w:val="single" w:color="auto" w:sz="4" w:space="0"/>
              <w:left w:val="single" w:color="auto" w:sz="4" w:space="0"/>
              <w:bottom w:val="single" w:color="auto" w:sz="4" w:space="0"/>
              <w:right w:val="single" w:color="auto" w:sz="4" w:space="0"/>
            </w:tcBorders>
            <w:noWrap w:val="0"/>
            <w:vAlign w:val="center"/>
          </w:tcPr>
          <w:p w14:paraId="525D99D7">
            <w:pPr>
              <w:rPr>
                <w:rFonts w:ascii="宋体" w:hAnsi="宋体" w:cs="宋体"/>
                <w:sz w:val="22"/>
                <w:szCs w:val="21"/>
              </w:rPr>
            </w:pPr>
          </w:p>
        </w:tc>
        <w:tc>
          <w:tcPr>
            <w:tcW w:w="1161" w:type="dxa"/>
            <w:tcBorders>
              <w:top w:val="single" w:color="auto" w:sz="4" w:space="0"/>
              <w:left w:val="single" w:color="auto" w:sz="4" w:space="0"/>
              <w:bottom w:val="single" w:color="auto" w:sz="4" w:space="0"/>
              <w:right w:val="single" w:color="auto" w:sz="4" w:space="0"/>
            </w:tcBorders>
            <w:noWrap w:val="0"/>
            <w:vAlign w:val="center"/>
          </w:tcPr>
          <w:p w14:paraId="6C4E3275">
            <w:pPr>
              <w:adjustRightInd w:val="0"/>
              <w:snapToGrid w:val="0"/>
              <w:spacing w:after="200" w:line="220" w:lineRule="atLeast"/>
              <w:jc w:val="center"/>
              <w:rPr>
                <w:rFonts w:hint="eastAsia" w:ascii="宋体" w:hAnsi="宋体" w:eastAsia="宋体" w:cs="宋体"/>
                <w:sz w:val="22"/>
                <w:szCs w:val="21"/>
                <w:lang w:eastAsia="zh-CN"/>
              </w:rPr>
            </w:pPr>
          </w:p>
        </w:tc>
        <w:tc>
          <w:tcPr>
            <w:tcW w:w="1161" w:type="dxa"/>
            <w:vMerge w:val="continue"/>
            <w:tcBorders>
              <w:top w:val="single" w:color="auto" w:sz="4" w:space="0"/>
              <w:left w:val="single" w:color="auto" w:sz="4" w:space="0"/>
              <w:bottom w:val="single" w:color="auto" w:sz="4" w:space="0"/>
              <w:right w:val="single" w:color="auto" w:sz="4" w:space="0"/>
            </w:tcBorders>
            <w:noWrap w:val="0"/>
            <w:vAlign w:val="center"/>
          </w:tcPr>
          <w:p w14:paraId="482D29DF">
            <w:pPr>
              <w:rPr>
                <w:rFonts w:ascii="宋体" w:hAnsi="宋体" w:cs="宋体"/>
                <w:sz w:val="22"/>
                <w:szCs w:val="21"/>
              </w:rPr>
            </w:pPr>
          </w:p>
        </w:tc>
        <w:tc>
          <w:tcPr>
            <w:tcW w:w="1161" w:type="dxa"/>
            <w:vMerge w:val="continue"/>
            <w:tcBorders>
              <w:top w:val="single" w:color="auto" w:sz="4" w:space="0"/>
              <w:left w:val="single" w:color="auto" w:sz="4" w:space="0"/>
              <w:bottom w:val="single" w:color="auto" w:sz="4" w:space="0"/>
              <w:right w:val="single" w:color="auto" w:sz="4" w:space="0"/>
            </w:tcBorders>
            <w:noWrap w:val="0"/>
            <w:vAlign w:val="center"/>
          </w:tcPr>
          <w:p w14:paraId="18DC2497">
            <w:pPr>
              <w:rPr>
                <w:rFonts w:ascii="宋体" w:hAnsi="宋体" w:cs="宋体"/>
                <w:sz w:val="22"/>
                <w:szCs w:val="22"/>
              </w:rPr>
            </w:pPr>
          </w:p>
        </w:tc>
      </w:tr>
      <w:tr w14:paraId="29097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7" w:type="dxa"/>
            <w:tcBorders>
              <w:top w:val="single" w:color="auto" w:sz="4" w:space="0"/>
              <w:left w:val="single" w:color="auto" w:sz="4" w:space="0"/>
              <w:bottom w:val="single" w:color="auto" w:sz="4" w:space="0"/>
              <w:right w:val="single" w:color="auto" w:sz="4" w:space="0"/>
            </w:tcBorders>
            <w:noWrap w:val="0"/>
            <w:vAlign w:val="center"/>
          </w:tcPr>
          <w:p w14:paraId="7D357EB5">
            <w:pPr>
              <w:adjustRightInd w:val="0"/>
              <w:snapToGrid w:val="0"/>
              <w:spacing w:after="200" w:line="220" w:lineRule="atLeast"/>
              <w:jc w:val="center"/>
              <w:rPr>
                <w:rFonts w:ascii="宋体" w:hAnsi="宋体" w:cs="宋体"/>
                <w:sz w:val="22"/>
                <w:szCs w:val="21"/>
              </w:rPr>
            </w:pPr>
          </w:p>
        </w:tc>
        <w:tc>
          <w:tcPr>
            <w:tcW w:w="1440" w:type="dxa"/>
            <w:vMerge w:val="restart"/>
            <w:tcBorders>
              <w:top w:val="single" w:color="auto" w:sz="4" w:space="0"/>
              <w:left w:val="single" w:color="auto" w:sz="4" w:space="0"/>
              <w:bottom w:val="single" w:color="auto" w:sz="4" w:space="0"/>
              <w:right w:val="single" w:color="auto" w:sz="4" w:space="0"/>
            </w:tcBorders>
            <w:noWrap w:val="0"/>
            <w:vAlign w:val="center"/>
          </w:tcPr>
          <w:p w14:paraId="405E07F6">
            <w:pPr>
              <w:adjustRightInd w:val="0"/>
              <w:snapToGrid w:val="0"/>
              <w:spacing w:after="200" w:line="220" w:lineRule="atLeast"/>
              <w:jc w:val="center"/>
              <w:rPr>
                <w:rFonts w:hint="default" w:ascii="宋体" w:hAnsi="宋体" w:eastAsia="宋体" w:cs="宋体"/>
                <w:sz w:val="22"/>
                <w:szCs w:val="21"/>
                <w:lang w:val="en-US" w:eastAsia="zh-CN"/>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7CCCD04A">
            <w:pPr>
              <w:adjustRightInd w:val="0"/>
              <w:snapToGrid w:val="0"/>
              <w:spacing w:after="200" w:line="220" w:lineRule="atLeast"/>
              <w:jc w:val="center"/>
              <w:rPr>
                <w:rFonts w:hint="default" w:ascii="宋体" w:hAnsi="宋体" w:eastAsia="宋体" w:cs="宋体"/>
                <w:sz w:val="22"/>
                <w:szCs w:val="21"/>
                <w:lang w:val="en-US" w:eastAsia="zh-CN"/>
              </w:rPr>
            </w:pPr>
          </w:p>
        </w:tc>
        <w:tc>
          <w:tcPr>
            <w:tcW w:w="1161" w:type="dxa"/>
            <w:vMerge w:val="restart"/>
            <w:tcBorders>
              <w:top w:val="single" w:color="auto" w:sz="4" w:space="0"/>
              <w:left w:val="single" w:color="auto" w:sz="4" w:space="0"/>
              <w:bottom w:val="single" w:color="auto" w:sz="4" w:space="0"/>
              <w:right w:val="single" w:color="auto" w:sz="4" w:space="0"/>
            </w:tcBorders>
            <w:noWrap w:val="0"/>
            <w:vAlign w:val="center"/>
          </w:tcPr>
          <w:p w14:paraId="1564C689">
            <w:pPr>
              <w:adjustRightInd w:val="0"/>
              <w:snapToGrid w:val="0"/>
              <w:spacing w:after="200" w:line="220" w:lineRule="atLeast"/>
              <w:jc w:val="center"/>
              <w:rPr>
                <w:rFonts w:hint="default" w:ascii="宋体" w:hAnsi="宋体" w:eastAsia="宋体" w:cs="宋体"/>
                <w:sz w:val="22"/>
                <w:szCs w:val="21"/>
                <w:lang w:val="en-US" w:eastAsia="zh-CN"/>
              </w:rPr>
            </w:pPr>
          </w:p>
        </w:tc>
        <w:tc>
          <w:tcPr>
            <w:tcW w:w="1161" w:type="dxa"/>
            <w:vMerge w:val="restart"/>
            <w:tcBorders>
              <w:top w:val="single" w:color="auto" w:sz="4" w:space="0"/>
              <w:left w:val="single" w:color="auto" w:sz="4" w:space="0"/>
              <w:bottom w:val="single" w:color="auto" w:sz="4" w:space="0"/>
              <w:right w:val="single" w:color="auto" w:sz="4" w:space="0"/>
            </w:tcBorders>
            <w:noWrap w:val="0"/>
            <w:vAlign w:val="center"/>
          </w:tcPr>
          <w:p w14:paraId="08760939">
            <w:pPr>
              <w:adjustRightInd w:val="0"/>
              <w:snapToGrid w:val="0"/>
              <w:spacing w:after="200" w:line="220" w:lineRule="atLeast"/>
              <w:jc w:val="center"/>
              <w:rPr>
                <w:rFonts w:hint="default" w:ascii="宋体" w:hAnsi="宋体" w:eastAsia="宋体" w:cs="宋体"/>
                <w:sz w:val="22"/>
                <w:szCs w:val="21"/>
                <w:lang w:val="en-US" w:eastAsia="zh-CN"/>
              </w:rPr>
            </w:pPr>
          </w:p>
        </w:tc>
        <w:tc>
          <w:tcPr>
            <w:tcW w:w="1161" w:type="dxa"/>
            <w:tcBorders>
              <w:top w:val="single" w:color="auto" w:sz="4" w:space="0"/>
              <w:left w:val="single" w:color="auto" w:sz="4" w:space="0"/>
              <w:bottom w:val="single" w:color="auto" w:sz="4" w:space="0"/>
              <w:right w:val="single" w:color="auto" w:sz="4" w:space="0"/>
            </w:tcBorders>
            <w:noWrap w:val="0"/>
            <w:vAlign w:val="center"/>
          </w:tcPr>
          <w:p w14:paraId="7AC3CE33">
            <w:pPr>
              <w:adjustRightInd w:val="0"/>
              <w:snapToGrid w:val="0"/>
              <w:spacing w:after="200" w:line="220" w:lineRule="atLeast"/>
              <w:jc w:val="center"/>
              <w:rPr>
                <w:rFonts w:hint="eastAsia" w:ascii="宋体" w:hAnsi="宋体" w:eastAsia="宋体" w:cs="宋体"/>
                <w:sz w:val="22"/>
                <w:szCs w:val="21"/>
                <w:lang w:eastAsia="zh-CN"/>
              </w:rPr>
            </w:pPr>
          </w:p>
        </w:tc>
        <w:tc>
          <w:tcPr>
            <w:tcW w:w="1161" w:type="dxa"/>
            <w:vMerge w:val="restart"/>
            <w:tcBorders>
              <w:top w:val="single" w:color="auto" w:sz="4" w:space="0"/>
              <w:left w:val="single" w:color="auto" w:sz="4" w:space="0"/>
              <w:bottom w:val="single" w:color="auto" w:sz="4" w:space="0"/>
              <w:right w:val="single" w:color="auto" w:sz="4" w:space="0"/>
            </w:tcBorders>
            <w:noWrap w:val="0"/>
            <w:vAlign w:val="center"/>
          </w:tcPr>
          <w:p w14:paraId="25BBC407">
            <w:pPr>
              <w:adjustRightInd w:val="0"/>
              <w:snapToGrid w:val="0"/>
              <w:spacing w:after="200" w:line="220" w:lineRule="atLeast"/>
              <w:jc w:val="center"/>
              <w:rPr>
                <w:rFonts w:hint="eastAsia" w:ascii="宋体" w:hAnsi="宋体" w:eastAsia="宋体" w:cs="宋体"/>
                <w:sz w:val="22"/>
                <w:szCs w:val="21"/>
                <w:lang w:eastAsia="zh-CN"/>
              </w:rPr>
            </w:pPr>
          </w:p>
        </w:tc>
        <w:tc>
          <w:tcPr>
            <w:tcW w:w="1161" w:type="dxa"/>
            <w:vMerge w:val="restart"/>
            <w:tcBorders>
              <w:top w:val="single" w:color="auto" w:sz="4" w:space="0"/>
              <w:left w:val="single" w:color="auto" w:sz="4" w:space="0"/>
              <w:bottom w:val="single" w:color="auto" w:sz="4" w:space="0"/>
              <w:right w:val="single" w:color="auto" w:sz="4" w:space="0"/>
            </w:tcBorders>
            <w:noWrap w:val="0"/>
            <w:vAlign w:val="top"/>
          </w:tcPr>
          <w:p w14:paraId="23BFEDA0">
            <w:pPr>
              <w:adjustRightInd w:val="0"/>
              <w:snapToGrid w:val="0"/>
              <w:spacing w:after="200" w:line="220" w:lineRule="atLeast"/>
              <w:jc w:val="center"/>
              <w:rPr>
                <w:rFonts w:ascii="宋体" w:hAnsi="宋体" w:cs="宋体"/>
                <w:sz w:val="22"/>
                <w:szCs w:val="22"/>
              </w:rPr>
            </w:pPr>
          </w:p>
        </w:tc>
      </w:tr>
      <w:tr w14:paraId="21C24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7" w:type="dxa"/>
            <w:tcBorders>
              <w:top w:val="single" w:color="auto" w:sz="4" w:space="0"/>
              <w:left w:val="single" w:color="auto" w:sz="4" w:space="0"/>
              <w:bottom w:val="single" w:color="auto" w:sz="4" w:space="0"/>
              <w:right w:val="single" w:color="auto" w:sz="4" w:space="0"/>
            </w:tcBorders>
            <w:noWrap w:val="0"/>
            <w:vAlign w:val="center"/>
          </w:tcPr>
          <w:p w14:paraId="03E531AD">
            <w:pPr>
              <w:adjustRightInd w:val="0"/>
              <w:snapToGrid w:val="0"/>
              <w:spacing w:after="200" w:line="220" w:lineRule="atLeast"/>
              <w:jc w:val="center"/>
              <w:rPr>
                <w:rFonts w:ascii="宋体" w:hAnsi="宋体" w:cs="宋体"/>
                <w:sz w:val="22"/>
                <w:szCs w:val="21"/>
              </w:rPr>
            </w:pPr>
          </w:p>
        </w:tc>
        <w:tc>
          <w:tcPr>
            <w:tcW w:w="1440" w:type="dxa"/>
            <w:vMerge w:val="continue"/>
            <w:tcBorders>
              <w:top w:val="single" w:color="auto" w:sz="4" w:space="0"/>
              <w:left w:val="single" w:color="auto" w:sz="4" w:space="0"/>
              <w:bottom w:val="single" w:color="auto" w:sz="4" w:space="0"/>
              <w:right w:val="single" w:color="auto" w:sz="4" w:space="0"/>
            </w:tcBorders>
            <w:noWrap w:val="0"/>
            <w:vAlign w:val="center"/>
          </w:tcPr>
          <w:p w14:paraId="30CDC9E7">
            <w:pPr>
              <w:rPr>
                <w:rFonts w:ascii="宋体" w:hAnsi="宋体" w:cs="宋体"/>
                <w:sz w:val="22"/>
                <w:szCs w:val="21"/>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68B76347">
            <w:pPr>
              <w:adjustRightInd w:val="0"/>
              <w:snapToGrid w:val="0"/>
              <w:spacing w:after="200" w:line="220" w:lineRule="atLeast"/>
              <w:jc w:val="center"/>
              <w:rPr>
                <w:rFonts w:hint="default" w:ascii="宋体" w:hAnsi="宋体" w:eastAsia="宋体" w:cs="宋体"/>
                <w:sz w:val="22"/>
                <w:szCs w:val="21"/>
                <w:lang w:val="en-US" w:eastAsia="zh-CN"/>
              </w:rPr>
            </w:pPr>
          </w:p>
        </w:tc>
        <w:tc>
          <w:tcPr>
            <w:tcW w:w="1161" w:type="dxa"/>
            <w:vMerge w:val="continue"/>
            <w:tcBorders>
              <w:top w:val="single" w:color="auto" w:sz="4" w:space="0"/>
              <w:left w:val="single" w:color="auto" w:sz="4" w:space="0"/>
              <w:bottom w:val="single" w:color="auto" w:sz="4" w:space="0"/>
              <w:right w:val="single" w:color="auto" w:sz="4" w:space="0"/>
            </w:tcBorders>
            <w:noWrap w:val="0"/>
            <w:vAlign w:val="center"/>
          </w:tcPr>
          <w:p w14:paraId="0FBD9E86">
            <w:pPr>
              <w:rPr>
                <w:rFonts w:ascii="宋体" w:hAnsi="宋体" w:cs="宋体"/>
                <w:sz w:val="22"/>
                <w:szCs w:val="21"/>
              </w:rPr>
            </w:pPr>
          </w:p>
        </w:tc>
        <w:tc>
          <w:tcPr>
            <w:tcW w:w="1161" w:type="dxa"/>
            <w:vMerge w:val="continue"/>
            <w:tcBorders>
              <w:top w:val="single" w:color="auto" w:sz="4" w:space="0"/>
              <w:left w:val="single" w:color="auto" w:sz="4" w:space="0"/>
              <w:bottom w:val="single" w:color="auto" w:sz="4" w:space="0"/>
              <w:right w:val="single" w:color="auto" w:sz="4" w:space="0"/>
            </w:tcBorders>
            <w:noWrap w:val="0"/>
            <w:vAlign w:val="center"/>
          </w:tcPr>
          <w:p w14:paraId="3A93D949">
            <w:pPr>
              <w:rPr>
                <w:rFonts w:ascii="宋体" w:hAnsi="宋体" w:cs="宋体"/>
                <w:sz w:val="22"/>
                <w:szCs w:val="21"/>
              </w:rPr>
            </w:pPr>
          </w:p>
        </w:tc>
        <w:tc>
          <w:tcPr>
            <w:tcW w:w="1161" w:type="dxa"/>
            <w:tcBorders>
              <w:top w:val="single" w:color="auto" w:sz="4" w:space="0"/>
              <w:left w:val="single" w:color="auto" w:sz="4" w:space="0"/>
              <w:bottom w:val="single" w:color="auto" w:sz="4" w:space="0"/>
              <w:right w:val="single" w:color="auto" w:sz="4" w:space="0"/>
            </w:tcBorders>
            <w:noWrap w:val="0"/>
            <w:vAlign w:val="center"/>
          </w:tcPr>
          <w:p w14:paraId="2D328346">
            <w:pPr>
              <w:adjustRightInd w:val="0"/>
              <w:snapToGrid w:val="0"/>
              <w:spacing w:after="200" w:line="220" w:lineRule="atLeast"/>
              <w:jc w:val="center"/>
              <w:rPr>
                <w:rFonts w:hint="eastAsia" w:ascii="宋体" w:hAnsi="宋体" w:eastAsia="宋体" w:cs="宋体"/>
                <w:sz w:val="22"/>
                <w:szCs w:val="21"/>
                <w:lang w:eastAsia="zh-CN"/>
              </w:rPr>
            </w:pPr>
          </w:p>
        </w:tc>
        <w:tc>
          <w:tcPr>
            <w:tcW w:w="1161" w:type="dxa"/>
            <w:vMerge w:val="continue"/>
            <w:tcBorders>
              <w:top w:val="single" w:color="auto" w:sz="4" w:space="0"/>
              <w:left w:val="single" w:color="auto" w:sz="4" w:space="0"/>
              <w:bottom w:val="single" w:color="auto" w:sz="4" w:space="0"/>
              <w:right w:val="single" w:color="auto" w:sz="4" w:space="0"/>
            </w:tcBorders>
            <w:noWrap w:val="0"/>
            <w:vAlign w:val="center"/>
          </w:tcPr>
          <w:p w14:paraId="2B94C644">
            <w:pPr>
              <w:rPr>
                <w:rFonts w:ascii="宋体" w:hAnsi="宋体" w:cs="宋体"/>
                <w:sz w:val="22"/>
                <w:szCs w:val="21"/>
              </w:rPr>
            </w:pPr>
          </w:p>
        </w:tc>
        <w:tc>
          <w:tcPr>
            <w:tcW w:w="1161" w:type="dxa"/>
            <w:vMerge w:val="continue"/>
            <w:tcBorders>
              <w:top w:val="single" w:color="auto" w:sz="4" w:space="0"/>
              <w:left w:val="single" w:color="auto" w:sz="4" w:space="0"/>
              <w:bottom w:val="single" w:color="auto" w:sz="4" w:space="0"/>
              <w:right w:val="single" w:color="auto" w:sz="4" w:space="0"/>
            </w:tcBorders>
            <w:noWrap w:val="0"/>
            <w:vAlign w:val="center"/>
          </w:tcPr>
          <w:p w14:paraId="34CEE14C">
            <w:pPr>
              <w:rPr>
                <w:rFonts w:ascii="宋体" w:hAnsi="宋体" w:cs="宋体"/>
                <w:sz w:val="22"/>
                <w:szCs w:val="22"/>
              </w:rPr>
            </w:pPr>
          </w:p>
        </w:tc>
      </w:tr>
      <w:tr w14:paraId="02171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7" w:type="dxa"/>
            <w:tcBorders>
              <w:top w:val="single" w:color="auto" w:sz="4" w:space="0"/>
              <w:left w:val="single" w:color="auto" w:sz="4" w:space="0"/>
              <w:bottom w:val="single" w:color="auto" w:sz="4" w:space="0"/>
              <w:right w:val="single" w:color="auto" w:sz="4" w:space="0"/>
            </w:tcBorders>
            <w:noWrap w:val="0"/>
            <w:vAlign w:val="center"/>
          </w:tcPr>
          <w:p w14:paraId="5D669ECF">
            <w:pPr>
              <w:adjustRightInd w:val="0"/>
              <w:snapToGrid w:val="0"/>
              <w:spacing w:after="200" w:line="220" w:lineRule="atLeast"/>
              <w:jc w:val="center"/>
              <w:rPr>
                <w:rFonts w:ascii="宋体" w:hAnsi="宋体" w:cs="宋体"/>
                <w:sz w:val="22"/>
                <w:szCs w:val="21"/>
              </w:rPr>
            </w:pPr>
          </w:p>
        </w:tc>
        <w:tc>
          <w:tcPr>
            <w:tcW w:w="1440" w:type="dxa"/>
            <w:vMerge w:val="continue"/>
            <w:tcBorders>
              <w:top w:val="single" w:color="auto" w:sz="4" w:space="0"/>
              <w:left w:val="single" w:color="auto" w:sz="4" w:space="0"/>
              <w:bottom w:val="single" w:color="auto" w:sz="4" w:space="0"/>
              <w:right w:val="single" w:color="auto" w:sz="4" w:space="0"/>
            </w:tcBorders>
            <w:noWrap w:val="0"/>
            <w:vAlign w:val="center"/>
          </w:tcPr>
          <w:p w14:paraId="3C2E7F4E">
            <w:pPr>
              <w:rPr>
                <w:rFonts w:ascii="宋体" w:hAnsi="宋体" w:cs="宋体"/>
                <w:sz w:val="22"/>
                <w:szCs w:val="21"/>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25301EF9">
            <w:pPr>
              <w:adjustRightInd w:val="0"/>
              <w:snapToGrid w:val="0"/>
              <w:spacing w:after="200" w:line="220" w:lineRule="atLeast"/>
              <w:jc w:val="center"/>
              <w:rPr>
                <w:rFonts w:hint="default" w:ascii="宋体" w:hAnsi="宋体" w:eastAsia="宋体" w:cs="宋体"/>
                <w:sz w:val="22"/>
                <w:szCs w:val="21"/>
                <w:lang w:val="en-US" w:eastAsia="zh-CN"/>
              </w:rPr>
            </w:pPr>
          </w:p>
        </w:tc>
        <w:tc>
          <w:tcPr>
            <w:tcW w:w="1161" w:type="dxa"/>
            <w:vMerge w:val="continue"/>
            <w:tcBorders>
              <w:top w:val="single" w:color="auto" w:sz="4" w:space="0"/>
              <w:left w:val="single" w:color="auto" w:sz="4" w:space="0"/>
              <w:bottom w:val="single" w:color="auto" w:sz="4" w:space="0"/>
              <w:right w:val="single" w:color="auto" w:sz="4" w:space="0"/>
            </w:tcBorders>
            <w:noWrap w:val="0"/>
            <w:vAlign w:val="center"/>
          </w:tcPr>
          <w:p w14:paraId="27F625B0">
            <w:pPr>
              <w:rPr>
                <w:rFonts w:ascii="宋体" w:hAnsi="宋体" w:cs="宋体"/>
                <w:sz w:val="22"/>
                <w:szCs w:val="21"/>
              </w:rPr>
            </w:pPr>
          </w:p>
        </w:tc>
        <w:tc>
          <w:tcPr>
            <w:tcW w:w="1161" w:type="dxa"/>
            <w:vMerge w:val="continue"/>
            <w:tcBorders>
              <w:top w:val="single" w:color="auto" w:sz="4" w:space="0"/>
              <w:left w:val="single" w:color="auto" w:sz="4" w:space="0"/>
              <w:bottom w:val="single" w:color="auto" w:sz="4" w:space="0"/>
              <w:right w:val="single" w:color="auto" w:sz="4" w:space="0"/>
            </w:tcBorders>
            <w:noWrap w:val="0"/>
            <w:vAlign w:val="center"/>
          </w:tcPr>
          <w:p w14:paraId="0474560D">
            <w:pPr>
              <w:rPr>
                <w:rFonts w:ascii="宋体" w:hAnsi="宋体" w:cs="宋体"/>
                <w:sz w:val="22"/>
                <w:szCs w:val="21"/>
              </w:rPr>
            </w:pPr>
          </w:p>
        </w:tc>
        <w:tc>
          <w:tcPr>
            <w:tcW w:w="1161" w:type="dxa"/>
            <w:tcBorders>
              <w:top w:val="single" w:color="auto" w:sz="4" w:space="0"/>
              <w:left w:val="single" w:color="auto" w:sz="4" w:space="0"/>
              <w:bottom w:val="single" w:color="auto" w:sz="4" w:space="0"/>
              <w:right w:val="single" w:color="auto" w:sz="4" w:space="0"/>
            </w:tcBorders>
            <w:noWrap w:val="0"/>
            <w:vAlign w:val="center"/>
          </w:tcPr>
          <w:p w14:paraId="2BD6ED1A">
            <w:pPr>
              <w:adjustRightInd w:val="0"/>
              <w:snapToGrid w:val="0"/>
              <w:spacing w:after="200" w:line="220" w:lineRule="atLeast"/>
              <w:jc w:val="center"/>
              <w:rPr>
                <w:rFonts w:hint="eastAsia" w:ascii="宋体" w:hAnsi="宋体" w:eastAsia="宋体" w:cs="宋体"/>
                <w:sz w:val="22"/>
                <w:szCs w:val="21"/>
                <w:lang w:eastAsia="zh-CN"/>
              </w:rPr>
            </w:pPr>
          </w:p>
        </w:tc>
        <w:tc>
          <w:tcPr>
            <w:tcW w:w="1161" w:type="dxa"/>
            <w:vMerge w:val="continue"/>
            <w:tcBorders>
              <w:top w:val="single" w:color="auto" w:sz="4" w:space="0"/>
              <w:left w:val="single" w:color="auto" w:sz="4" w:space="0"/>
              <w:bottom w:val="single" w:color="auto" w:sz="4" w:space="0"/>
              <w:right w:val="single" w:color="auto" w:sz="4" w:space="0"/>
            </w:tcBorders>
            <w:noWrap w:val="0"/>
            <w:vAlign w:val="center"/>
          </w:tcPr>
          <w:p w14:paraId="4F9C397D">
            <w:pPr>
              <w:rPr>
                <w:rFonts w:ascii="宋体" w:hAnsi="宋体" w:cs="宋体"/>
                <w:sz w:val="22"/>
                <w:szCs w:val="21"/>
              </w:rPr>
            </w:pPr>
          </w:p>
        </w:tc>
        <w:tc>
          <w:tcPr>
            <w:tcW w:w="1161" w:type="dxa"/>
            <w:vMerge w:val="continue"/>
            <w:tcBorders>
              <w:top w:val="single" w:color="auto" w:sz="4" w:space="0"/>
              <w:left w:val="single" w:color="auto" w:sz="4" w:space="0"/>
              <w:bottom w:val="single" w:color="auto" w:sz="4" w:space="0"/>
              <w:right w:val="single" w:color="auto" w:sz="4" w:space="0"/>
            </w:tcBorders>
            <w:noWrap w:val="0"/>
            <w:vAlign w:val="center"/>
          </w:tcPr>
          <w:p w14:paraId="3F26C405">
            <w:pPr>
              <w:rPr>
                <w:rFonts w:ascii="宋体" w:hAnsi="宋体" w:cs="宋体"/>
                <w:sz w:val="22"/>
                <w:szCs w:val="22"/>
              </w:rPr>
            </w:pPr>
          </w:p>
        </w:tc>
      </w:tr>
      <w:tr w14:paraId="49915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7" w:type="dxa"/>
            <w:tcBorders>
              <w:top w:val="single" w:color="auto" w:sz="4" w:space="0"/>
              <w:left w:val="single" w:color="auto" w:sz="4" w:space="0"/>
              <w:bottom w:val="single" w:color="auto" w:sz="4" w:space="0"/>
              <w:right w:val="single" w:color="auto" w:sz="4" w:space="0"/>
            </w:tcBorders>
            <w:noWrap w:val="0"/>
            <w:vAlign w:val="center"/>
          </w:tcPr>
          <w:p w14:paraId="5E8C8C3F">
            <w:pPr>
              <w:adjustRightInd w:val="0"/>
              <w:snapToGrid w:val="0"/>
              <w:spacing w:after="200" w:line="220" w:lineRule="atLeast"/>
              <w:jc w:val="center"/>
              <w:rPr>
                <w:rFonts w:ascii="宋体" w:hAnsi="宋体" w:cs="宋体"/>
                <w:sz w:val="22"/>
                <w:szCs w:val="21"/>
              </w:rPr>
            </w:pPr>
          </w:p>
        </w:tc>
        <w:tc>
          <w:tcPr>
            <w:tcW w:w="1440" w:type="dxa"/>
            <w:vMerge w:val="restart"/>
            <w:tcBorders>
              <w:top w:val="single" w:color="auto" w:sz="4" w:space="0"/>
              <w:left w:val="single" w:color="auto" w:sz="4" w:space="0"/>
              <w:bottom w:val="single" w:color="auto" w:sz="4" w:space="0"/>
              <w:right w:val="single" w:color="auto" w:sz="4" w:space="0"/>
            </w:tcBorders>
            <w:noWrap w:val="0"/>
            <w:vAlign w:val="center"/>
          </w:tcPr>
          <w:p w14:paraId="08AF8A8F">
            <w:pPr>
              <w:adjustRightInd w:val="0"/>
              <w:snapToGrid w:val="0"/>
              <w:spacing w:after="200" w:line="220" w:lineRule="atLeast"/>
              <w:jc w:val="center"/>
              <w:rPr>
                <w:rFonts w:hint="default" w:ascii="宋体" w:hAnsi="宋体" w:eastAsia="宋体" w:cs="宋体"/>
                <w:sz w:val="22"/>
                <w:szCs w:val="21"/>
                <w:lang w:val="en-US" w:eastAsia="zh-CN"/>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4CDB640D">
            <w:pPr>
              <w:adjustRightInd w:val="0"/>
              <w:snapToGrid w:val="0"/>
              <w:spacing w:after="200" w:line="220" w:lineRule="atLeast"/>
              <w:jc w:val="center"/>
              <w:rPr>
                <w:rFonts w:hint="default" w:ascii="宋体" w:hAnsi="宋体" w:eastAsia="宋体" w:cs="宋体"/>
                <w:sz w:val="22"/>
                <w:szCs w:val="21"/>
                <w:lang w:val="en-US" w:eastAsia="zh-CN"/>
              </w:rPr>
            </w:pPr>
          </w:p>
        </w:tc>
        <w:tc>
          <w:tcPr>
            <w:tcW w:w="1161" w:type="dxa"/>
            <w:vMerge w:val="restart"/>
            <w:tcBorders>
              <w:top w:val="single" w:color="auto" w:sz="4" w:space="0"/>
              <w:left w:val="single" w:color="auto" w:sz="4" w:space="0"/>
              <w:bottom w:val="single" w:color="auto" w:sz="4" w:space="0"/>
              <w:right w:val="single" w:color="auto" w:sz="4" w:space="0"/>
            </w:tcBorders>
            <w:noWrap w:val="0"/>
            <w:vAlign w:val="center"/>
          </w:tcPr>
          <w:p w14:paraId="3F9D16B5">
            <w:pPr>
              <w:adjustRightInd w:val="0"/>
              <w:snapToGrid w:val="0"/>
              <w:spacing w:after="200" w:line="220" w:lineRule="atLeast"/>
              <w:jc w:val="center"/>
              <w:rPr>
                <w:rFonts w:hint="default" w:ascii="宋体" w:hAnsi="宋体" w:eastAsia="宋体" w:cs="宋体"/>
                <w:sz w:val="22"/>
                <w:szCs w:val="21"/>
                <w:lang w:val="en-US" w:eastAsia="zh-CN"/>
              </w:rPr>
            </w:pPr>
          </w:p>
        </w:tc>
        <w:tc>
          <w:tcPr>
            <w:tcW w:w="1161" w:type="dxa"/>
            <w:vMerge w:val="restart"/>
            <w:tcBorders>
              <w:top w:val="single" w:color="auto" w:sz="4" w:space="0"/>
              <w:left w:val="single" w:color="auto" w:sz="4" w:space="0"/>
              <w:bottom w:val="single" w:color="auto" w:sz="4" w:space="0"/>
              <w:right w:val="single" w:color="auto" w:sz="4" w:space="0"/>
            </w:tcBorders>
            <w:noWrap w:val="0"/>
            <w:vAlign w:val="center"/>
          </w:tcPr>
          <w:p w14:paraId="369D2F04">
            <w:pPr>
              <w:adjustRightInd w:val="0"/>
              <w:snapToGrid w:val="0"/>
              <w:spacing w:after="200" w:line="220" w:lineRule="atLeast"/>
              <w:jc w:val="center"/>
              <w:rPr>
                <w:rFonts w:hint="default" w:ascii="宋体" w:hAnsi="宋体" w:eastAsia="宋体" w:cs="宋体"/>
                <w:sz w:val="22"/>
                <w:szCs w:val="21"/>
                <w:lang w:val="en-US" w:eastAsia="zh-CN"/>
              </w:rPr>
            </w:pPr>
          </w:p>
        </w:tc>
        <w:tc>
          <w:tcPr>
            <w:tcW w:w="1161" w:type="dxa"/>
            <w:tcBorders>
              <w:top w:val="single" w:color="auto" w:sz="4" w:space="0"/>
              <w:left w:val="single" w:color="auto" w:sz="4" w:space="0"/>
              <w:bottom w:val="single" w:color="auto" w:sz="4" w:space="0"/>
              <w:right w:val="single" w:color="auto" w:sz="4" w:space="0"/>
            </w:tcBorders>
            <w:noWrap w:val="0"/>
            <w:vAlign w:val="center"/>
          </w:tcPr>
          <w:p w14:paraId="67AC7A1D">
            <w:pPr>
              <w:adjustRightInd w:val="0"/>
              <w:snapToGrid w:val="0"/>
              <w:spacing w:after="200" w:line="220" w:lineRule="atLeast"/>
              <w:jc w:val="center"/>
              <w:rPr>
                <w:rFonts w:hint="default" w:ascii="宋体" w:hAnsi="宋体" w:eastAsia="宋体" w:cs="宋体"/>
                <w:sz w:val="22"/>
                <w:szCs w:val="21"/>
                <w:lang w:val="en-US" w:eastAsia="zh-CN"/>
              </w:rPr>
            </w:pPr>
          </w:p>
        </w:tc>
        <w:tc>
          <w:tcPr>
            <w:tcW w:w="1161" w:type="dxa"/>
            <w:vMerge w:val="restart"/>
            <w:tcBorders>
              <w:top w:val="single" w:color="auto" w:sz="4" w:space="0"/>
              <w:left w:val="single" w:color="auto" w:sz="4" w:space="0"/>
              <w:bottom w:val="single" w:color="auto" w:sz="4" w:space="0"/>
              <w:right w:val="single" w:color="auto" w:sz="4" w:space="0"/>
            </w:tcBorders>
            <w:noWrap w:val="0"/>
            <w:vAlign w:val="center"/>
          </w:tcPr>
          <w:p w14:paraId="2C890105">
            <w:pPr>
              <w:adjustRightInd w:val="0"/>
              <w:snapToGrid w:val="0"/>
              <w:spacing w:after="200" w:line="220" w:lineRule="atLeast"/>
              <w:jc w:val="center"/>
              <w:rPr>
                <w:rFonts w:hint="eastAsia" w:ascii="宋体" w:hAnsi="宋体" w:eastAsia="宋体" w:cs="宋体"/>
                <w:sz w:val="22"/>
                <w:szCs w:val="21"/>
                <w:lang w:eastAsia="zh-CN"/>
              </w:rPr>
            </w:pPr>
          </w:p>
        </w:tc>
        <w:tc>
          <w:tcPr>
            <w:tcW w:w="1161" w:type="dxa"/>
            <w:vMerge w:val="restart"/>
            <w:tcBorders>
              <w:top w:val="single" w:color="auto" w:sz="4" w:space="0"/>
              <w:left w:val="single" w:color="auto" w:sz="4" w:space="0"/>
              <w:bottom w:val="single" w:color="auto" w:sz="4" w:space="0"/>
              <w:right w:val="single" w:color="auto" w:sz="4" w:space="0"/>
            </w:tcBorders>
            <w:noWrap w:val="0"/>
            <w:vAlign w:val="center"/>
          </w:tcPr>
          <w:p w14:paraId="3CDDBA2A">
            <w:pPr>
              <w:adjustRightInd w:val="0"/>
              <w:snapToGrid w:val="0"/>
              <w:spacing w:after="200" w:line="220" w:lineRule="atLeast"/>
              <w:jc w:val="center"/>
              <w:rPr>
                <w:rFonts w:ascii="宋体" w:hAnsi="宋体" w:cs="宋体"/>
                <w:sz w:val="22"/>
                <w:szCs w:val="22"/>
              </w:rPr>
            </w:pPr>
          </w:p>
        </w:tc>
      </w:tr>
      <w:tr w14:paraId="0C87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7" w:type="dxa"/>
            <w:tcBorders>
              <w:top w:val="single" w:color="auto" w:sz="4" w:space="0"/>
              <w:left w:val="single" w:color="auto" w:sz="4" w:space="0"/>
              <w:bottom w:val="single" w:color="auto" w:sz="4" w:space="0"/>
              <w:right w:val="single" w:color="auto" w:sz="4" w:space="0"/>
            </w:tcBorders>
            <w:noWrap w:val="0"/>
            <w:vAlign w:val="center"/>
          </w:tcPr>
          <w:p w14:paraId="661E64D3">
            <w:pPr>
              <w:adjustRightInd w:val="0"/>
              <w:snapToGrid w:val="0"/>
              <w:spacing w:after="200" w:line="220" w:lineRule="atLeast"/>
              <w:jc w:val="center"/>
              <w:rPr>
                <w:rFonts w:ascii="宋体" w:hAnsi="宋体" w:cs="宋体"/>
                <w:sz w:val="22"/>
                <w:szCs w:val="22"/>
              </w:rPr>
            </w:pPr>
          </w:p>
        </w:tc>
        <w:tc>
          <w:tcPr>
            <w:tcW w:w="1440" w:type="dxa"/>
            <w:vMerge w:val="continue"/>
            <w:tcBorders>
              <w:top w:val="single" w:color="auto" w:sz="4" w:space="0"/>
              <w:left w:val="single" w:color="auto" w:sz="4" w:space="0"/>
              <w:bottom w:val="single" w:color="auto" w:sz="4" w:space="0"/>
              <w:right w:val="single" w:color="auto" w:sz="4" w:space="0"/>
            </w:tcBorders>
            <w:noWrap w:val="0"/>
            <w:vAlign w:val="center"/>
          </w:tcPr>
          <w:p w14:paraId="325D8F73">
            <w:pPr>
              <w:rPr>
                <w:rFonts w:ascii="宋体" w:hAnsi="宋体" w:cs="宋体"/>
                <w:sz w:val="22"/>
                <w:szCs w:val="21"/>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24934DDA">
            <w:pPr>
              <w:adjustRightInd w:val="0"/>
              <w:snapToGrid w:val="0"/>
              <w:spacing w:after="200" w:line="220" w:lineRule="atLeast"/>
              <w:jc w:val="center"/>
              <w:rPr>
                <w:rFonts w:hint="default" w:ascii="宋体" w:hAnsi="宋体" w:eastAsia="宋体" w:cs="宋体"/>
                <w:sz w:val="22"/>
                <w:szCs w:val="22"/>
                <w:lang w:val="en-US" w:eastAsia="zh-CN"/>
              </w:rPr>
            </w:pPr>
          </w:p>
        </w:tc>
        <w:tc>
          <w:tcPr>
            <w:tcW w:w="1161" w:type="dxa"/>
            <w:vMerge w:val="continue"/>
            <w:tcBorders>
              <w:top w:val="single" w:color="auto" w:sz="4" w:space="0"/>
              <w:left w:val="single" w:color="auto" w:sz="4" w:space="0"/>
              <w:bottom w:val="single" w:color="auto" w:sz="4" w:space="0"/>
              <w:right w:val="single" w:color="auto" w:sz="4" w:space="0"/>
            </w:tcBorders>
            <w:noWrap w:val="0"/>
            <w:vAlign w:val="center"/>
          </w:tcPr>
          <w:p w14:paraId="1C3B1E4C">
            <w:pPr>
              <w:rPr>
                <w:rFonts w:ascii="宋体" w:hAnsi="宋体" w:cs="宋体"/>
                <w:sz w:val="22"/>
                <w:szCs w:val="21"/>
              </w:rPr>
            </w:pPr>
          </w:p>
        </w:tc>
        <w:tc>
          <w:tcPr>
            <w:tcW w:w="1161" w:type="dxa"/>
            <w:vMerge w:val="continue"/>
            <w:tcBorders>
              <w:top w:val="single" w:color="auto" w:sz="4" w:space="0"/>
              <w:left w:val="single" w:color="auto" w:sz="4" w:space="0"/>
              <w:bottom w:val="single" w:color="auto" w:sz="4" w:space="0"/>
              <w:right w:val="single" w:color="auto" w:sz="4" w:space="0"/>
            </w:tcBorders>
            <w:noWrap w:val="0"/>
            <w:vAlign w:val="center"/>
          </w:tcPr>
          <w:p w14:paraId="5250AD56">
            <w:pPr>
              <w:rPr>
                <w:rFonts w:ascii="宋体" w:hAnsi="宋体" w:cs="宋体"/>
                <w:sz w:val="22"/>
                <w:szCs w:val="21"/>
              </w:rPr>
            </w:pPr>
          </w:p>
        </w:tc>
        <w:tc>
          <w:tcPr>
            <w:tcW w:w="1161" w:type="dxa"/>
            <w:tcBorders>
              <w:top w:val="single" w:color="auto" w:sz="4" w:space="0"/>
              <w:left w:val="single" w:color="auto" w:sz="4" w:space="0"/>
              <w:bottom w:val="single" w:color="auto" w:sz="4" w:space="0"/>
              <w:right w:val="single" w:color="auto" w:sz="4" w:space="0"/>
            </w:tcBorders>
            <w:noWrap w:val="0"/>
            <w:vAlign w:val="center"/>
          </w:tcPr>
          <w:p w14:paraId="02485BA3">
            <w:pPr>
              <w:adjustRightInd w:val="0"/>
              <w:snapToGrid w:val="0"/>
              <w:spacing w:after="200" w:line="220" w:lineRule="atLeast"/>
              <w:jc w:val="center"/>
              <w:rPr>
                <w:rFonts w:hint="eastAsia" w:ascii="宋体" w:hAnsi="宋体" w:eastAsia="宋体" w:cs="宋体"/>
                <w:sz w:val="22"/>
                <w:szCs w:val="22"/>
                <w:lang w:eastAsia="zh-CN"/>
              </w:rPr>
            </w:pPr>
          </w:p>
        </w:tc>
        <w:tc>
          <w:tcPr>
            <w:tcW w:w="1161" w:type="dxa"/>
            <w:vMerge w:val="continue"/>
            <w:tcBorders>
              <w:top w:val="single" w:color="auto" w:sz="4" w:space="0"/>
              <w:left w:val="single" w:color="auto" w:sz="4" w:space="0"/>
              <w:bottom w:val="single" w:color="auto" w:sz="4" w:space="0"/>
              <w:right w:val="single" w:color="auto" w:sz="4" w:space="0"/>
            </w:tcBorders>
            <w:noWrap w:val="0"/>
            <w:vAlign w:val="center"/>
          </w:tcPr>
          <w:p w14:paraId="70B9A065">
            <w:pPr>
              <w:rPr>
                <w:rFonts w:ascii="宋体" w:hAnsi="宋体" w:cs="宋体"/>
                <w:sz w:val="22"/>
                <w:szCs w:val="21"/>
              </w:rPr>
            </w:pPr>
          </w:p>
        </w:tc>
        <w:tc>
          <w:tcPr>
            <w:tcW w:w="1161" w:type="dxa"/>
            <w:vMerge w:val="continue"/>
            <w:tcBorders>
              <w:top w:val="single" w:color="auto" w:sz="4" w:space="0"/>
              <w:left w:val="single" w:color="auto" w:sz="4" w:space="0"/>
              <w:bottom w:val="single" w:color="auto" w:sz="4" w:space="0"/>
              <w:right w:val="single" w:color="auto" w:sz="4" w:space="0"/>
            </w:tcBorders>
            <w:noWrap w:val="0"/>
            <w:vAlign w:val="center"/>
          </w:tcPr>
          <w:p w14:paraId="0046703B">
            <w:pPr>
              <w:rPr>
                <w:rFonts w:ascii="宋体" w:hAnsi="宋体" w:cs="宋体"/>
                <w:sz w:val="22"/>
                <w:szCs w:val="22"/>
              </w:rPr>
            </w:pPr>
          </w:p>
        </w:tc>
      </w:tr>
      <w:tr w14:paraId="0DE39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7" w:type="dxa"/>
            <w:tcBorders>
              <w:top w:val="single" w:color="auto" w:sz="4" w:space="0"/>
              <w:left w:val="single" w:color="auto" w:sz="4" w:space="0"/>
              <w:bottom w:val="single" w:color="auto" w:sz="4" w:space="0"/>
              <w:right w:val="single" w:color="auto" w:sz="4" w:space="0"/>
            </w:tcBorders>
            <w:noWrap w:val="0"/>
            <w:vAlign w:val="center"/>
          </w:tcPr>
          <w:p w14:paraId="4E42C95F">
            <w:pPr>
              <w:adjustRightInd w:val="0"/>
              <w:snapToGrid w:val="0"/>
              <w:spacing w:after="200" w:line="220" w:lineRule="atLeast"/>
              <w:jc w:val="center"/>
              <w:rPr>
                <w:rFonts w:ascii="宋体" w:hAnsi="宋体" w:cs="宋体"/>
                <w:sz w:val="22"/>
                <w:szCs w:val="22"/>
              </w:rPr>
            </w:pPr>
          </w:p>
        </w:tc>
        <w:tc>
          <w:tcPr>
            <w:tcW w:w="1440" w:type="dxa"/>
            <w:vMerge w:val="continue"/>
            <w:tcBorders>
              <w:top w:val="single" w:color="auto" w:sz="4" w:space="0"/>
              <w:left w:val="single" w:color="auto" w:sz="4" w:space="0"/>
              <w:bottom w:val="single" w:color="auto" w:sz="4" w:space="0"/>
              <w:right w:val="single" w:color="auto" w:sz="4" w:space="0"/>
            </w:tcBorders>
            <w:noWrap w:val="0"/>
            <w:vAlign w:val="center"/>
          </w:tcPr>
          <w:p w14:paraId="50FFAB4F">
            <w:pPr>
              <w:rPr>
                <w:rFonts w:ascii="宋体" w:hAnsi="宋体" w:cs="宋体"/>
                <w:sz w:val="22"/>
                <w:szCs w:val="21"/>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166ADD77">
            <w:pPr>
              <w:adjustRightInd w:val="0"/>
              <w:snapToGrid w:val="0"/>
              <w:spacing w:after="200" w:line="220" w:lineRule="atLeast"/>
              <w:jc w:val="center"/>
              <w:rPr>
                <w:rFonts w:hint="default" w:ascii="宋体" w:hAnsi="宋体" w:eastAsia="宋体" w:cs="宋体"/>
                <w:sz w:val="22"/>
                <w:szCs w:val="22"/>
                <w:lang w:val="en-US" w:eastAsia="zh-CN"/>
              </w:rPr>
            </w:pPr>
          </w:p>
        </w:tc>
        <w:tc>
          <w:tcPr>
            <w:tcW w:w="1161" w:type="dxa"/>
            <w:vMerge w:val="continue"/>
            <w:tcBorders>
              <w:top w:val="single" w:color="auto" w:sz="4" w:space="0"/>
              <w:left w:val="single" w:color="auto" w:sz="4" w:space="0"/>
              <w:bottom w:val="single" w:color="auto" w:sz="4" w:space="0"/>
              <w:right w:val="single" w:color="auto" w:sz="4" w:space="0"/>
            </w:tcBorders>
            <w:noWrap w:val="0"/>
            <w:vAlign w:val="center"/>
          </w:tcPr>
          <w:p w14:paraId="10FD4ED9">
            <w:pPr>
              <w:rPr>
                <w:rFonts w:ascii="宋体" w:hAnsi="宋体" w:cs="宋体"/>
                <w:sz w:val="22"/>
                <w:szCs w:val="21"/>
              </w:rPr>
            </w:pPr>
          </w:p>
        </w:tc>
        <w:tc>
          <w:tcPr>
            <w:tcW w:w="1161" w:type="dxa"/>
            <w:vMerge w:val="continue"/>
            <w:tcBorders>
              <w:top w:val="single" w:color="auto" w:sz="4" w:space="0"/>
              <w:left w:val="single" w:color="auto" w:sz="4" w:space="0"/>
              <w:bottom w:val="single" w:color="auto" w:sz="4" w:space="0"/>
              <w:right w:val="single" w:color="auto" w:sz="4" w:space="0"/>
            </w:tcBorders>
            <w:noWrap w:val="0"/>
            <w:vAlign w:val="center"/>
          </w:tcPr>
          <w:p w14:paraId="4BC7BBD5">
            <w:pPr>
              <w:rPr>
                <w:rFonts w:ascii="宋体" w:hAnsi="宋体" w:cs="宋体"/>
                <w:sz w:val="22"/>
                <w:szCs w:val="21"/>
              </w:rPr>
            </w:pPr>
          </w:p>
        </w:tc>
        <w:tc>
          <w:tcPr>
            <w:tcW w:w="1161" w:type="dxa"/>
            <w:tcBorders>
              <w:top w:val="single" w:color="auto" w:sz="4" w:space="0"/>
              <w:left w:val="single" w:color="auto" w:sz="4" w:space="0"/>
              <w:bottom w:val="single" w:color="auto" w:sz="4" w:space="0"/>
              <w:right w:val="single" w:color="auto" w:sz="4" w:space="0"/>
            </w:tcBorders>
            <w:noWrap w:val="0"/>
            <w:vAlign w:val="center"/>
          </w:tcPr>
          <w:p w14:paraId="0BA5A4FA">
            <w:pPr>
              <w:adjustRightInd w:val="0"/>
              <w:snapToGrid w:val="0"/>
              <w:spacing w:after="200" w:line="220" w:lineRule="atLeast"/>
              <w:jc w:val="center"/>
              <w:rPr>
                <w:rFonts w:hint="eastAsia" w:ascii="宋体" w:hAnsi="宋体" w:eastAsia="宋体" w:cs="宋体"/>
                <w:sz w:val="22"/>
                <w:szCs w:val="22"/>
                <w:lang w:eastAsia="zh-CN"/>
              </w:rPr>
            </w:pPr>
          </w:p>
        </w:tc>
        <w:tc>
          <w:tcPr>
            <w:tcW w:w="1161" w:type="dxa"/>
            <w:vMerge w:val="continue"/>
            <w:tcBorders>
              <w:top w:val="single" w:color="auto" w:sz="4" w:space="0"/>
              <w:left w:val="single" w:color="auto" w:sz="4" w:space="0"/>
              <w:bottom w:val="single" w:color="auto" w:sz="4" w:space="0"/>
              <w:right w:val="single" w:color="auto" w:sz="4" w:space="0"/>
            </w:tcBorders>
            <w:noWrap w:val="0"/>
            <w:vAlign w:val="center"/>
          </w:tcPr>
          <w:p w14:paraId="6C919E91">
            <w:pPr>
              <w:rPr>
                <w:rFonts w:ascii="宋体" w:hAnsi="宋体" w:cs="宋体"/>
                <w:sz w:val="22"/>
                <w:szCs w:val="21"/>
              </w:rPr>
            </w:pPr>
          </w:p>
        </w:tc>
        <w:tc>
          <w:tcPr>
            <w:tcW w:w="1161" w:type="dxa"/>
            <w:vMerge w:val="continue"/>
            <w:tcBorders>
              <w:top w:val="single" w:color="auto" w:sz="4" w:space="0"/>
              <w:left w:val="single" w:color="auto" w:sz="4" w:space="0"/>
              <w:bottom w:val="single" w:color="auto" w:sz="4" w:space="0"/>
              <w:right w:val="single" w:color="auto" w:sz="4" w:space="0"/>
            </w:tcBorders>
            <w:noWrap w:val="0"/>
            <w:vAlign w:val="center"/>
          </w:tcPr>
          <w:p w14:paraId="6D863037">
            <w:pPr>
              <w:rPr>
                <w:rFonts w:ascii="宋体" w:hAnsi="宋体" w:cs="宋体"/>
                <w:sz w:val="22"/>
                <w:szCs w:val="22"/>
              </w:rPr>
            </w:pPr>
          </w:p>
        </w:tc>
      </w:tr>
      <w:tr w14:paraId="15957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5" w:type="dxa"/>
            <w:gridSpan w:val="8"/>
            <w:tcBorders>
              <w:top w:val="single" w:color="auto" w:sz="4" w:space="0"/>
              <w:left w:val="single" w:color="auto" w:sz="4" w:space="0"/>
              <w:bottom w:val="single" w:color="auto" w:sz="4" w:space="0"/>
              <w:right w:val="single" w:color="auto" w:sz="4" w:space="0"/>
            </w:tcBorders>
            <w:noWrap w:val="0"/>
            <w:vAlign w:val="center"/>
          </w:tcPr>
          <w:p w14:paraId="48C78CB2">
            <w:pPr>
              <w:rPr>
                <w:rFonts w:ascii="宋体" w:hAnsi="宋体" w:cs="宋体"/>
                <w:sz w:val="22"/>
                <w:szCs w:val="22"/>
              </w:rPr>
            </w:pPr>
            <w:r>
              <w:rPr>
                <w:rFonts w:hint="eastAsia" w:ascii="宋体" w:hAnsi="宋体" w:cs="宋体"/>
                <w:b w:val="0"/>
                <w:bCs/>
                <w:sz w:val="28"/>
                <w:szCs w:val="28"/>
                <w:lang w:eastAsia="zh-CN"/>
              </w:rPr>
              <w:t>结论：</w:t>
            </w:r>
          </w:p>
        </w:tc>
      </w:tr>
    </w:tbl>
    <w:p w14:paraId="7C80890B">
      <w:pPr>
        <w:jc w:val="center"/>
        <w:rPr>
          <w:rFonts w:hint="eastAsia" w:ascii="宋体" w:hAnsi="宋体" w:cs="宋体"/>
          <w:b/>
          <w:sz w:val="32"/>
        </w:rPr>
      </w:pPr>
    </w:p>
    <w:p w14:paraId="7673931F">
      <w:pPr>
        <w:jc w:val="center"/>
        <w:rPr>
          <w:rFonts w:hint="eastAsia" w:ascii="宋体" w:hAnsi="宋体" w:cs="宋体"/>
          <w:b/>
          <w:sz w:val="32"/>
        </w:rPr>
      </w:pPr>
    </w:p>
    <w:p w14:paraId="790456C0">
      <w:pPr>
        <w:jc w:val="center"/>
        <w:rPr>
          <w:rFonts w:hint="eastAsia" w:ascii="宋体" w:hAnsi="宋体" w:cs="宋体"/>
          <w:b/>
          <w:sz w:val="32"/>
        </w:rPr>
      </w:pPr>
    </w:p>
    <w:p w14:paraId="328BAE08">
      <w:pPr>
        <w:rPr>
          <w:rFonts w:hint="eastAsia" w:ascii="宋体" w:hAnsi="宋体" w:cs="宋体"/>
          <w:b/>
          <w:sz w:val="32"/>
        </w:rPr>
      </w:pPr>
      <w:r>
        <w:rPr>
          <w:rFonts w:hint="eastAsia" w:ascii="宋体" w:hAnsi="宋体" w:cs="宋体"/>
          <w:b/>
          <w:sz w:val="32"/>
        </w:rPr>
        <w:br w:type="page"/>
      </w:r>
    </w:p>
    <w:p w14:paraId="20CF7D46">
      <w:pPr>
        <w:jc w:val="center"/>
        <w:rPr>
          <w:rFonts w:hint="eastAsia" w:ascii="宋体" w:hAnsi="宋体" w:cs="宋体"/>
          <w:b/>
          <w:sz w:val="32"/>
        </w:rPr>
      </w:pPr>
    </w:p>
    <w:p w14:paraId="1B80B89E">
      <w:pPr>
        <w:rPr>
          <w:rFonts w:hint="eastAsia" w:ascii="宋体" w:hAnsi="宋体" w:cs="宋体"/>
          <w:b/>
          <w:sz w:val="32"/>
        </w:rPr>
      </w:pPr>
    </w:p>
    <w:p w14:paraId="26730319">
      <w:pPr>
        <w:jc w:val="center"/>
        <w:rPr>
          <w:rFonts w:hint="eastAsia" w:ascii="宋体" w:hAnsi="宋体" w:cs="宋体"/>
          <w:b/>
          <w:sz w:val="32"/>
        </w:rPr>
      </w:pPr>
      <w:r>
        <w:rPr>
          <w:rFonts w:hint="eastAsia" w:ascii="宋体" w:hAnsi="宋体" w:cs="宋体"/>
          <w:b/>
          <w:sz w:val="32"/>
        </w:rPr>
        <w:t>表D-5   参比方法评估气态污染物CEMS相对准确度</w:t>
      </w:r>
    </w:p>
    <w:p w14:paraId="5A01A2AD">
      <w:pPr>
        <w:ind w:firstLine="157" w:firstLineChars="49"/>
        <w:rPr>
          <w:rFonts w:hint="eastAsia" w:ascii="宋体" w:hAnsi="宋体" w:cs="宋体"/>
          <w:b/>
          <w:sz w:val="32"/>
        </w:rPr>
      </w:pPr>
    </w:p>
    <w:p w14:paraId="40BFA9E6">
      <w:pPr>
        <w:rPr>
          <w:rFonts w:hint="eastAsia" w:ascii="宋体" w:hAnsi="宋体" w:cs="宋体"/>
          <w:sz w:val="24"/>
          <w:u w:val="single"/>
          <w:lang w:val="en-US" w:eastAsia="zh-CN"/>
        </w:rPr>
      </w:pPr>
      <w:r>
        <w:rPr>
          <w:rFonts w:hint="eastAsia" w:ascii="宋体" w:hAnsi="宋体" w:cs="宋体"/>
          <w:b/>
          <w:sz w:val="24"/>
        </w:rPr>
        <w:t xml:space="preserve">测试人员 </w:t>
      </w:r>
      <w:r>
        <w:rPr>
          <w:rFonts w:hint="eastAsia" w:ascii="宋体" w:hAnsi="宋体" w:cs="宋体"/>
          <w:b/>
          <w:sz w:val="24"/>
          <w:u w:val="single"/>
        </w:rPr>
        <w:t xml:space="preserve"> </w:t>
      </w:r>
      <w:r>
        <w:rPr>
          <w:rFonts w:hint="eastAsia" w:ascii="宋体" w:hAnsi="宋体" w:cs="宋体"/>
          <w:bCs/>
          <w:sz w:val="24"/>
          <w:u w:val="single"/>
          <w:lang w:val="en-US" w:eastAsia="zh-CN"/>
        </w:rPr>
        <w:t xml:space="preserve">           </w:t>
      </w:r>
      <w:r>
        <w:rPr>
          <w:rFonts w:hint="eastAsia" w:ascii="宋体" w:hAnsi="宋体" w:cs="宋体"/>
          <w:bCs/>
          <w:sz w:val="24"/>
          <w:u w:val="single"/>
        </w:rPr>
        <w:t xml:space="preserve">  </w:t>
      </w:r>
      <w:r>
        <w:rPr>
          <w:rFonts w:hint="eastAsia" w:ascii="宋体" w:hAnsi="宋体" w:cs="宋体"/>
          <w:bCs/>
          <w:sz w:val="24"/>
        </w:rPr>
        <w:t xml:space="preserve">   </w:t>
      </w:r>
      <w:r>
        <w:rPr>
          <w:rFonts w:hint="eastAsia" w:ascii="宋体" w:hAnsi="宋体" w:cs="宋体"/>
          <w:b/>
          <w:sz w:val="24"/>
        </w:rPr>
        <w:t>CEMS生产厂家　</w:t>
      </w:r>
      <w:r>
        <w:rPr>
          <w:rFonts w:hint="eastAsia" w:ascii="宋体" w:hAnsi="宋体" w:cs="宋体"/>
          <w:sz w:val="24"/>
          <w:u w:val="single"/>
          <w:lang w:val="en-US" w:eastAsia="zh-CN"/>
        </w:rPr>
        <w:t xml:space="preserve">                  </w:t>
      </w:r>
    </w:p>
    <w:p w14:paraId="26E3D318">
      <w:pPr>
        <w:rPr>
          <w:rFonts w:hint="default" w:ascii="宋体" w:hAnsi="宋体" w:cs="宋体"/>
          <w:b/>
          <w:bCs/>
          <w:sz w:val="24"/>
          <w:lang w:val="en-US"/>
        </w:rPr>
      </w:pPr>
      <w:r>
        <w:rPr>
          <w:rFonts w:hint="eastAsia" w:ascii="宋体" w:hAnsi="宋体" w:cs="宋体"/>
          <w:b/>
          <w:sz w:val="24"/>
        </w:rPr>
        <w:t xml:space="preserve">测试地点 </w:t>
      </w:r>
      <w:r>
        <w:rPr>
          <w:rFonts w:hint="eastAsia" w:ascii="宋体" w:hAnsi="宋体" w:cs="宋体"/>
          <w:sz w:val="18"/>
          <w:szCs w:val="18"/>
          <w:u w:val="single"/>
          <w:lang w:val="en-US" w:eastAsia="zh-CN"/>
        </w:rPr>
        <w:t xml:space="preserve">                 </w:t>
      </w:r>
      <w:r>
        <w:rPr>
          <w:rFonts w:hint="eastAsia" w:ascii="宋体" w:hAnsi="宋体" w:cs="宋体"/>
          <w:sz w:val="24"/>
          <w:u w:val="single"/>
        </w:rPr>
        <w:t xml:space="preserve"> </w:t>
      </w:r>
      <w:r>
        <w:rPr>
          <w:rFonts w:hint="eastAsia" w:ascii="宋体" w:hAnsi="宋体" w:cs="宋体"/>
          <w:sz w:val="24"/>
        </w:rPr>
        <w:t xml:space="preserve">  </w:t>
      </w:r>
      <w:r>
        <w:rPr>
          <w:rFonts w:hint="eastAsia" w:ascii="宋体" w:hAnsi="宋体" w:cs="宋体"/>
          <w:b/>
          <w:sz w:val="24"/>
        </w:rPr>
        <w:t xml:space="preserve">CEMS型号、编号  </w:t>
      </w:r>
      <w:r>
        <w:rPr>
          <w:rFonts w:hint="eastAsia" w:ascii="宋体" w:hAnsi="宋体" w:cs="宋体"/>
          <w:bCs/>
          <w:sz w:val="24"/>
          <w:u w:val="single"/>
          <w:lang w:val="en-US" w:eastAsia="zh-CN"/>
        </w:rPr>
        <w:t xml:space="preserve">                  </w:t>
      </w:r>
    </w:p>
    <w:p w14:paraId="1AA0FDE3">
      <w:pPr>
        <w:spacing w:line="400" w:lineRule="exact"/>
        <w:textAlignment w:val="baseline"/>
        <w:rPr>
          <w:rFonts w:hint="default" w:ascii="宋体" w:hAnsi="宋体" w:eastAsia="宋体" w:cs="宋体"/>
          <w:b/>
          <w:sz w:val="24"/>
          <w:lang w:val="en-US" w:eastAsia="zh-CN"/>
        </w:rPr>
      </w:pPr>
      <w:r>
        <w:rPr>
          <w:rFonts w:hint="eastAsia" w:ascii="宋体" w:hAnsi="宋体" w:cs="宋体"/>
          <w:b/>
          <w:sz w:val="24"/>
        </w:rPr>
        <w:t xml:space="preserve">测试位置  </w:t>
      </w:r>
      <w:r>
        <w:rPr>
          <w:rFonts w:hint="eastAsia" w:ascii="宋体" w:hAnsi="宋体" w:cs="宋体"/>
          <w:b/>
          <w:sz w:val="24"/>
          <w:u w:val="single"/>
        </w:rPr>
        <w:t xml:space="preserve"> </w:t>
      </w:r>
      <w:r>
        <w:rPr>
          <w:rFonts w:hint="eastAsia" w:ascii="宋体" w:hAnsi="宋体" w:cs="宋体"/>
          <w:sz w:val="24"/>
          <w:u w:val="single"/>
          <w:lang w:val="en-US" w:eastAsia="zh-CN"/>
        </w:rPr>
        <w:t xml:space="preserve">       </w:t>
      </w:r>
      <w:r>
        <w:rPr>
          <w:rFonts w:hint="eastAsia" w:ascii="宋体" w:hAnsi="宋体" w:cs="宋体"/>
          <w:b/>
          <w:sz w:val="24"/>
          <w:u w:val="single"/>
        </w:rPr>
        <w:t xml:space="preserve"> </w:t>
      </w:r>
      <w:r>
        <w:rPr>
          <w:rFonts w:hint="eastAsia" w:ascii="宋体" w:hAnsi="宋体" w:cs="宋体"/>
          <w:b/>
          <w:sz w:val="24"/>
        </w:rPr>
        <w:t xml:space="preserve">      CEMS原理   </w:t>
      </w:r>
      <w:r>
        <w:rPr>
          <w:rFonts w:hint="eastAsia" w:ascii="宋体" w:hAnsi="宋体" w:cs="宋体"/>
          <w:b/>
          <w:sz w:val="24"/>
          <w:u w:val="single"/>
        </w:rPr>
        <w:t xml:space="preserve"> </w:t>
      </w:r>
      <w:r>
        <w:rPr>
          <w:rFonts w:hint="eastAsia" w:ascii="宋体" w:hAnsi="宋体" w:cs="宋体"/>
          <w:sz w:val="24"/>
          <w:u w:val="single"/>
          <w:lang w:val="en-US" w:eastAsia="zh-CN"/>
        </w:rPr>
        <w:t xml:space="preserve">                 </w:t>
      </w:r>
    </w:p>
    <w:p w14:paraId="1047A40C">
      <w:pPr>
        <w:spacing w:line="400" w:lineRule="exact"/>
        <w:textAlignment w:val="baseline"/>
        <w:rPr>
          <w:rFonts w:hint="default" w:ascii="宋体" w:hAnsi="宋体" w:eastAsia="宋体" w:cs="宋体"/>
          <w:b/>
          <w:sz w:val="24"/>
          <w:lang w:val="en-US" w:eastAsia="zh-CN"/>
        </w:rPr>
      </w:pPr>
      <w:r>
        <w:rPr>
          <w:rFonts w:hint="eastAsia" w:ascii="Tahoma" w:hAnsi="Tahoma"/>
          <w:sz w:val="22"/>
        </w:rPr>
        <mc:AlternateContent>
          <mc:Choice Requires="wps">
            <w:drawing>
              <wp:anchor distT="0" distB="0" distL="114300" distR="114300" simplePos="0" relativeHeight="251662336" behindDoc="0" locked="0" layoutInCell="1" allowOverlap="1">
                <wp:simplePos x="0" y="0"/>
                <wp:positionH relativeFrom="column">
                  <wp:posOffset>1409700</wp:posOffset>
                </wp:positionH>
                <wp:positionV relativeFrom="paragraph">
                  <wp:posOffset>238760</wp:posOffset>
                </wp:positionV>
                <wp:extent cx="789940" cy="4445"/>
                <wp:effectExtent l="0" t="0" r="0" b="0"/>
                <wp:wrapNone/>
                <wp:docPr id="18" name="直接连接符 18"/>
                <wp:cNvGraphicFramePr/>
                <a:graphic xmlns:a="http://schemas.openxmlformats.org/drawingml/2006/main">
                  <a:graphicData uri="http://schemas.microsoft.com/office/word/2010/wordprocessingShape">
                    <wps:wsp>
                      <wps:cNvCnPr/>
                      <wps:spPr>
                        <a:xfrm>
                          <a:off x="0" y="0"/>
                          <a:ext cx="789940" cy="444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11pt;margin-top:18.8pt;height:0.35pt;width:62.2pt;z-index:251662336;mso-width-relative:page;mso-height-relative:page;" filled="f" stroked="t" coordsize="21600,21600" o:gfxdata="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4j6h52AAAAAkBAAAPAAAAAAAAAAEAIAAAACIAAABkcnMvZG93bnJldi54bWxQ&#10;SwECFAAUAAAACACHTuJAyhYYBPcBAADoAwAADgAAAAAAAAABACAAAAAnAQAAZHJzL2Uyb0RvYy54&#10;bWxQSwUGAAAAAAYABgBZAQAAkAUAAAAA&#10;">
                <v:fill on="f" focussize="0,0"/>
                <v:stroke color="#000000" joinstyle="round"/>
                <v:imagedata o:title=""/>
                <o:lock v:ext="edit" aspectratio="f"/>
              </v:line>
            </w:pict>
          </mc:Fallback>
        </mc:AlternateContent>
      </w:r>
      <w:r>
        <w:rPr>
          <w:rFonts w:hint="eastAsia" w:ascii="宋体" w:hAnsi="宋体" w:cs="宋体"/>
          <w:b/>
          <w:sz w:val="24"/>
        </w:rPr>
        <w:t xml:space="preserve">参比方法仪器生产厂 </w:t>
      </w:r>
      <w:r>
        <w:rPr>
          <w:rFonts w:hint="eastAsia" w:ascii="宋体" w:hAnsi="宋体" w:cs="宋体"/>
          <w:sz w:val="24"/>
          <w:lang w:val="en-US" w:eastAsia="zh-CN"/>
        </w:rPr>
        <w:t xml:space="preserve">       </w:t>
      </w:r>
      <w:r>
        <w:rPr>
          <w:rFonts w:hint="eastAsia" w:ascii="宋体" w:hAnsi="宋体" w:cs="宋体"/>
          <w:sz w:val="24"/>
        </w:rPr>
        <w:t xml:space="preserve">  </w:t>
      </w:r>
      <w:r>
        <w:rPr>
          <w:rFonts w:hint="eastAsia" w:ascii="宋体" w:hAnsi="宋体" w:cs="宋体"/>
          <w:b/>
          <w:sz w:val="24"/>
        </w:rPr>
        <w:t xml:space="preserve"> 型号、编号</w:t>
      </w:r>
      <w:r>
        <w:rPr>
          <w:rFonts w:hint="eastAsia" w:ascii="宋体" w:hAnsi="宋体" w:cs="宋体"/>
          <w:sz w:val="24"/>
        </w:rPr>
        <w:t xml:space="preserve"> </w:t>
      </w:r>
      <w:r>
        <w:rPr>
          <w:rFonts w:hint="eastAsia" w:ascii="宋体" w:hAnsi="宋体" w:cs="宋体"/>
          <w:sz w:val="24"/>
          <w:u w:val="single"/>
          <w:lang w:val="en-US" w:eastAsia="zh-CN"/>
        </w:rPr>
        <w:t xml:space="preserve">         </w:t>
      </w:r>
      <w:r>
        <w:rPr>
          <w:rFonts w:hint="eastAsia" w:ascii="宋体" w:hAnsi="宋体" w:cs="宋体"/>
          <w:b/>
          <w:sz w:val="24"/>
        </w:rPr>
        <w:t xml:space="preserve">   原理  </w:t>
      </w:r>
      <w:r>
        <w:rPr>
          <w:rFonts w:hint="eastAsia" w:ascii="宋体" w:hAnsi="宋体" w:cs="宋体"/>
          <w:sz w:val="24"/>
          <w:u w:val="single"/>
          <w:lang w:val="en-US" w:eastAsia="zh-CN"/>
        </w:rPr>
        <w:t xml:space="preserve">        </w:t>
      </w:r>
    </w:p>
    <w:p w14:paraId="1E830AC7">
      <w:pPr>
        <w:spacing w:line="400" w:lineRule="exact"/>
        <w:textAlignment w:val="baseline"/>
        <w:rPr>
          <w:rFonts w:hint="default" w:ascii="宋体" w:hAnsi="宋体" w:eastAsia="宋体" w:cs="宋体"/>
          <w:b/>
          <w:sz w:val="24"/>
          <w:u w:val="single"/>
          <w:lang w:val="en-US" w:eastAsia="zh-CN"/>
        </w:rPr>
      </w:pPr>
      <w:r>
        <w:rPr>
          <w:rFonts w:hint="eastAsia" w:ascii="宋体" w:hAnsi="宋体" w:cs="宋体"/>
          <w:b/>
          <w:sz w:val="24"/>
        </w:rPr>
        <w:t xml:space="preserve">测试日期  </w:t>
      </w:r>
      <w:r>
        <w:rPr>
          <w:rFonts w:hint="eastAsia" w:ascii="宋体" w:hAnsi="宋体" w:cs="宋体"/>
          <w:sz w:val="24"/>
          <w:u w:val="single"/>
          <w:lang w:val="en-US" w:eastAsia="zh-CN"/>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none"/>
          <w:lang w:eastAsia="zh-CN"/>
        </w:rPr>
        <w:t>月</w:t>
      </w:r>
      <w:r>
        <w:rPr>
          <w:rFonts w:hint="eastAsia" w:ascii="宋体" w:hAnsi="宋体" w:cs="宋体"/>
          <w:sz w:val="24"/>
          <w:u w:val="single"/>
          <w:lang w:val="en-US" w:eastAsia="zh-CN"/>
        </w:rPr>
        <w:t xml:space="preserve">   </w:t>
      </w:r>
      <w:r>
        <w:rPr>
          <w:rFonts w:hint="eastAsia" w:ascii="宋体" w:hAnsi="宋体" w:cs="宋体"/>
          <w:sz w:val="24"/>
          <w:u w:val="none"/>
          <w:lang w:eastAsia="zh-CN"/>
        </w:rPr>
        <w:t>日</w:t>
      </w:r>
      <w:r>
        <w:rPr>
          <w:rFonts w:hint="eastAsia" w:ascii="宋体" w:hAnsi="宋体" w:cs="宋体"/>
          <w:sz w:val="24"/>
        </w:rPr>
        <w:t xml:space="preserve">   </w:t>
      </w:r>
      <w:r>
        <w:rPr>
          <w:rFonts w:hint="eastAsia" w:ascii="宋体" w:hAnsi="宋体" w:cs="宋体"/>
          <w:b/>
          <w:sz w:val="24"/>
        </w:rPr>
        <w:t xml:space="preserve"> 污染物名称 </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b/>
          <w:sz w:val="24"/>
          <w:u w:val="single"/>
        </w:rPr>
        <w:t xml:space="preserve"> </w:t>
      </w:r>
      <w:r>
        <w:rPr>
          <w:rFonts w:hint="eastAsia" w:ascii="宋体" w:hAnsi="宋体" w:cs="宋体"/>
          <w:b/>
          <w:sz w:val="24"/>
        </w:rPr>
        <w:t xml:space="preserve">     计量单位</w:t>
      </w:r>
      <w:r>
        <w:rPr>
          <w:rFonts w:hint="eastAsia" w:ascii="宋体" w:hAnsi="宋体" w:cs="宋体"/>
          <w:u w:val="single"/>
          <w:lang w:val="en-US" w:eastAsia="zh-CN"/>
        </w:rPr>
        <w:t xml:space="preserve">        </w:t>
      </w:r>
    </w:p>
    <w:p w14:paraId="09BD6BD1">
      <w:pPr>
        <w:rPr>
          <w:rFonts w:hint="eastAsia" w:ascii="宋体" w:hAnsi="宋体" w:cs="宋体"/>
          <w:b/>
          <w:sz w:val="24"/>
        </w:rPr>
      </w:pPr>
      <w:r>
        <w:rPr>
          <w:rFonts w:hint="eastAsia" w:ascii="宋体" w:hAnsi="宋体" w:cs="宋体"/>
          <w:b/>
          <w:sz w:val="24"/>
        </w:rPr>
        <w:t xml:space="preserve"> </w:t>
      </w:r>
    </w:p>
    <w:tbl>
      <w:tblPr>
        <w:tblStyle w:val="7"/>
        <w:tblW w:w="95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468"/>
        <w:gridCol w:w="1934"/>
        <w:gridCol w:w="1055"/>
        <w:gridCol w:w="832"/>
        <w:gridCol w:w="364"/>
        <w:gridCol w:w="1215"/>
        <w:gridCol w:w="452"/>
        <w:gridCol w:w="1872"/>
      </w:tblGrid>
      <w:tr w14:paraId="13780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816" w:type="dxa"/>
            <w:gridSpan w:val="2"/>
            <w:tcBorders>
              <w:top w:val="single" w:color="auto" w:sz="4" w:space="0"/>
              <w:left w:val="single" w:color="auto" w:sz="4" w:space="0"/>
              <w:bottom w:val="single" w:color="auto" w:sz="4" w:space="0"/>
              <w:right w:val="single" w:color="auto" w:sz="4" w:space="0"/>
            </w:tcBorders>
            <w:noWrap w:val="0"/>
            <w:vAlign w:val="center"/>
          </w:tcPr>
          <w:p w14:paraId="63FE488F">
            <w:pPr>
              <w:adjustRightInd w:val="0"/>
              <w:snapToGrid w:val="0"/>
              <w:spacing w:after="200" w:line="220" w:lineRule="atLeast"/>
              <w:jc w:val="center"/>
              <w:rPr>
                <w:rFonts w:ascii="宋体" w:hAnsi="宋体" w:cs="宋体"/>
                <w:sz w:val="22"/>
                <w:szCs w:val="22"/>
              </w:rPr>
            </w:pPr>
            <w:r>
              <w:rPr>
                <w:rFonts w:hint="eastAsia" w:ascii="宋体" w:hAnsi="宋体" w:cs="宋体"/>
              </w:rPr>
              <w:t>样品编号</w:t>
            </w:r>
          </w:p>
        </w:tc>
        <w:tc>
          <w:tcPr>
            <w:tcW w:w="1934" w:type="dxa"/>
            <w:tcBorders>
              <w:top w:val="single" w:color="auto" w:sz="4" w:space="0"/>
              <w:left w:val="single" w:color="auto" w:sz="4" w:space="0"/>
              <w:bottom w:val="single" w:color="auto" w:sz="4" w:space="0"/>
              <w:right w:val="single" w:color="auto" w:sz="4" w:space="0"/>
            </w:tcBorders>
            <w:noWrap w:val="0"/>
            <w:vAlign w:val="center"/>
          </w:tcPr>
          <w:p w14:paraId="61CDB9AB">
            <w:pPr>
              <w:spacing w:line="220" w:lineRule="atLeast"/>
              <w:jc w:val="center"/>
              <w:rPr>
                <w:rFonts w:ascii="宋体" w:hAnsi="宋体" w:eastAsia="微软雅黑" w:cs="宋体"/>
                <w:sz w:val="22"/>
              </w:rPr>
            </w:pPr>
            <w:r>
              <w:rPr>
                <w:rFonts w:hint="eastAsia" w:ascii="宋体" w:hAnsi="宋体" w:cs="宋体"/>
              </w:rPr>
              <w:t>时间</w:t>
            </w:r>
          </w:p>
          <w:p w14:paraId="5BC9B85F">
            <w:pPr>
              <w:adjustRightInd w:val="0"/>
              <w:snapToGrid w:val="0"/>
              <w:spacing w:after="200" w:line="220" w:lineRule="atLeast"/>
              <w:jc w:val="center"/>
              <w:rPr>
                <w:rFonts w:ascii="宋体" w:hAnsi="宋体" w:cs="宋体"/>
                <w:sz w:val="22"/>
                <w:szCs w:val="22"/>
              </w:rPr>
            </w:pPr>
            <w:r>
              <w:rPr>
                <w:rFonts w:hint="eastAsia" w:ascii="宋体" w:hAnsi="宋体" w:cs="宋体"/>
              </w:rPr>
              <w:t>（时、分）</w:t>
            </w:r>
          </w:p>
        </w:tc>
        <w:tc>
          <w:tcPr>
            <w:tcW w:w="1887" w:type="dxa"/>
            <w:gridSpan w:val="2"/>
            <w:tcBorders>
              <w:top w:val="single" w:color="auto" w:sz="4" w:space="0"/>
              <w:left w:val="single" w:color="auto" w:sz="4" w:space="0"/>
              <w:bottom w:val="single" w:color="auto" w:sz="4" w:space="0"/>
              <w:right w:val="single" w:color="auto" w:sz="4" w:space="0"/>
            </w:tcBorders>
            <w:noWrap w:val="0"/>
            <w:vAlign w:val="center"/>
          </w:tcPr>
          <w:p w14:paraId="2BFEDD45">
            <w:pPr>
              <w:spacing w:line="220" w:lineRule="atLeast"/>
              <w:jc w:val="center"/>
              <w:rPr>
                <w:rFonts w:ascii="宋体" w:hAnsi="宋体" w:eastAsia="微软雅黑" w:cs="宋体"/>
                <w:sz w:val="22"/>
              </w:rPr>
            </w:pPr>
            <w:r>
              <w:rPr>
                <w:rFonts w:hint="eastAsia" w:ascii="宋体" w:hAnsi="宋体" w:cs="宋体"/>
              </w:rPr>
              <w:t>参比方法（RM）</w:t>
            </w:r>
          </w:p>
          <w:p w14:paraId="294EF87C">
            <w:pPr>
              <w:adjustRightInd w:val="0"/>
              <w:snapToGrid w:val="0"/>
              <w:spacing w:after="200" w:line="220" w:lineRule="atLeast"/>
              <w:jc w:val="center"/>
              <w:rPr>
                <w:rFonts w:ascii="宋体" w:hAnsi="宋体" w:cs="宋体"/>
                <w:sz w:val="22"/>
                <w:szCs w:val="22"/>
              </w:rPr>
            </w:pPr>
            <w:r>
              <w:rPr>
                <w:rFonts w:hint="eastAsia" w:ascii="宋体" w:hAnsi="宋体" w:cs="宋体"/>
              </w:rPr>
              <w:t>A</w:t>
            </w:r>
          </w:p>
        </w:tc>
        <w:tc>
          <w:tcPr>
            <w:tcW w:w="2031" w:type="dxa"/>
            <w:gridSpan w:val="3"/>
            <w:tcBorders>
              <w:top w:val="single" w:color="auto" w:sz="4" w:space="0"/>
              <w:left w:val="single" w:color="auto" w:sz="4" w:space="0"/>
              <w:bottom w:val="single" w:color="auto" w:sz="4" w:space="0"/>
              <w:right w:val="single" w:color="auto" w:sz="4" w:space="0"/>
            </w:tcBorders>
            <w:noWrap w:val="0"/>
            <w:vAlign w:val="center"/>
          </w:tcPr>
          <w:p w14:paraId="252491EA">
            <w:pPr>
              <w:spacing w:line="220" w:lineRule="atLeast"/>
              <w:jc w:val="center"/>
              <w:rPr>
                <w:rFonts w:ascii="宋体" w:hAnsi="宋体" w:eastAsia="微软雅黑" w:cs="宋体"/>
                <w:sz w:val="22"/>
              </w:rPr>
            </w:pPr>
            <w:r>
              <w:rPr>
                <w:rFonts w:hint="eastAsia" w:ascii="宋体" w:hAnsi="宋体" w:cs="宋体"/>
              </w:rPr>
              <w:t>CEMS法</w:t>
            </w:r>
          </w:p>
          <w:p w14:paraId="54F30AAE">
            <w:pPr>
              <w:adjustRightInd w:val="0"/>
              <w:snapToGrid w:val="0"/>
              <w:spacing w:after="200" w:line="220" w:lineRule="atLeast"/>
              <w:jc w:val="center"/>
              <w:rPr>
                <w:rFonts w:ascii="宋体" w:hAnsi="宋体" w:cs="宋体"/>
                <w:sz w:val="22"/>
                <w:szCs w:val="22"/>
              </w:rPr>
            </w:pPr>
            <w:r>
              <w:rPr>
                <w:rFonts w:hint="eastAsia" w:ascii="宋体" w:hAnsi="宋体" w:cs="宋体"/>
              </w:rPr>
              <w:t>B</w:t>
            </w:r>
          </w:p>
        </w:tc>
        <w:tc>
          <w:tcPr>
            <w:tcW w:w="1872" w:type="dxa"/>
            <w:tcBorders>
              <w:top w:val="single" w:color="auto" w:sz="4" w:space="0"/>
              <w:left w:val="single" w:color="auto" w:sz="4" w:space="0"/>
              <w:bottom w:val="single" w:color="auto" w:sz="4" w:space="0"/>
              <w:right w:val="single" w:color="auto" w:sz="4" w:space="0"/>
            </w:tcBorders>
            <w:noWrap w:val="0"/>
            <w:vAlign w:val="center"/>
          </w:tcPr>
          <w:p w14:paraId="74A65F9B">
            <w:pPr>
              <w:spacing w:line="220" w:lineRule="atLeast"/>
              <w:jc w:val="center"/>
              <w:rPr>
                <w:rFonts w:ascii="宋体" w:hAnsi="宋体" w:eastAsia="微软雅黑" w:cs="宋体"/>
                <w:sz w:val="22"/>
              </w:rPr>
            </w:pPr>
            <w:r>
              <w:rPr>
                <w:rFonts w:hint="eastAsia" w:ascii="宋体" w:hAnsi="宋体" w:cs="宋体"/>
              </w:rPr>
              <w:t>数据对差=</w:t>
            </w:r>
          </w:p>
          <w:p w14:paraId="21FB2D10">
            <w:pPr>
              <w:adjustRightInd w:val="0"/>
              <w:snapToGrid w:val="0"/>
              <w:spacing w:after="200" w:line="220" w:lineRule="atLeast"/>
              <w:jc w:val="center"/>
              <w:rPr>
                <w:rFonts w:ascii="宋体" w:hAnsi="宋体" w:cs="宋体"/>
                <w:sz w:val="22"/>
                <w:szCs w:val="22"/>
              </w:rPr>
            </w:pPr>
            <w:r>
              <w:rPr>
                <w:rFonts w:hint="eastAsia" w:ascii="宋体" w:hAnsi="宋体" w:cs="宋体"/>
              </w:rPr>
              <w:t>B-A</w:t>
            </w:r>
          </w:p>
        </w:tc>
      </w:tr>
      <w:tr w14:paraId="7D934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16" w:type="dxa"/>
            <w:gridSpan w:val="2"/>
            <w:tcBorders>
              <w:top w:val="single" w:color="auto" w:sz="4" w:space="0"/>
              <w:left w:val="single" w:color="auto" w:sz="4" w:space="0"/>
              <w:bottom w:val="single" w:color="auto" w:sz="4" w:space="0"/>
              <w:right w:val="single" w:color="auto" w:sz="4" w:space="0"/>
            </w:tcBorders>
            <w:noWrap w:val="0"/>
            <w:vAlign w:val="top"/>
          </w:tcPr>
          <w:p w14:paraId="7BA4AD98">
            <w:pPr>
              <w:adjustRightInd w:val="0"/>
              <w:snapToGrid w:val="0"/>
              <w:spacing w:after="200" w:line="220" w:lineRule="atLeast"/>
              <w:jc w:val="center"/>
              <w:rPr>
                <w:rFonts w:ascii="宋体" w:hAnsi="宋体" w:cs="宋体"/>
                <w:sz w:val="22"/>
                <w:szCs w:val="22"/>
              </w:rPr>
            </w:pPr>
          </w:p>
        </w:tc>
        <w:tc>
          <w:tcPr>
            <w:tcW w:w="1934" w:type="dxa"/>
            <w:tcBorders>
              <w:top w:val="single" w:color="auto" w:sz="4" w:space="0"/>
              <w:left w:val="single" w:color="auto" w:sz="4" w:space="0"/>
              <w:bottom w:val="single" w:color="auto" w:sz="4" w:space="0"/>
              <w:right w:val="single" w:color="auto" w:sz="4" w:space="0"/>
            </w:tcBorders>
            <w:noWrap w:val="0"/>
            <w:vAlign w:val="center"/>
          </w:tcPr>
          <w:p w14:paraId="26C4B6BE">
            <w:pPr>
              <w:adjustRightInd w:val="0"/>
              <w:snapToGrid w:val="0"/>
              <w:spacing w:after="200" w:line="220" w:lineRule="atLeast"/>
              <w:jc w:val="center"/>
              <w:rPr>
                <w:rFonts w:hint="default" w:ascii="宋体" w:hAnsi="宋体" w:eastAsia="宋体" w:cs="宋体"/>
                <w:sz w:val="22"/>
                <w:szCs w:val="21"/>
                <w:lang w:val="en-US" w:eastAsia="zh-CN"/>
              </w:rPr>
            </w:pPr>
          </w:p>
        </w:tc>
        <w:tc>
          <w:tcPr>
            <w:tcW w:w="1887" w:type="dxa"/>
            <w:gridSpan w:val="2"/>
            <w:tcBorders>
              <w:top w:val="single" w:color="auto" w:sz="4" w:space="0"/>
              <w:left w:val="single" w:color="auto" w:sz="4" w:space="0"/>
              <w:bottom w:val="single" w:color="auto" w:sz="4" w:space="0"/>
              <w:right w:val="single" w:color="auto" w:sz="4" w:space="0"/>
            </w:tcBorders>
            <w:noWrap w:val="0"/>
            <w:vAlign w:val="center"/>
          </w:tcPr>
          <w:p w14:paraId="4CA6DAF7">
            <w:pPr>
              <w:adjustRightInd w:val="0"/>
              <w:snapToGrid w:val="0"/>
              <w:spacing w:after="200" w:line="220" w:lineRule="atLeast"/>
              <w:jc w:val="center"/>
              <w:rPr>
                <w:rFonts w:hint="default" w:ascii="宋体" w:hAnsi="宋体" w:eastAsia="宋体" w:cs="宋体"/>
                <w:sz w:val="22"/>
                <w:szCs w:val="21"/>
                <w:lang w:val="en-US" w:eastAsia="zh-CN"/>
              </w:rPr>
            </w:pPr>
          </w:p>
        </w:tc>
        <w:tc>
          <w:tcPr>
            <w:tcW w:w="2031" w:type="dxa"/>
            <w:gridSpan w:val="3"/>
            <w:tcBorders>
              <w:top w:val="single" w:color="auto" w:sz="4" w:space="0"/>
              <w:left w:val="single" w:color="auto" w:sz="4" w:space="0"/>
              <w:bottom w:val="single" w:color="auto" w:sz="4" w:space="0"/>
              <w:right w:val="single" w:color="auto" w:sz="4" w:space="0"/>
            </w:tcBorders>
            <w:noWrap w:val="0"/>
            <w:vAlign w:val="center"/>
          </w:tcPr>
          <w:p w14:paraId="38D9C752">
            <w:pPr>
              <w:adjustRightInd w:val="0"/>
              <w:snapToGrid w:val="0"/>
              <w:spacing w:after="200" w:line="220" w:lineRule="atLeast"/>
              <w:jc w:val="center"/>
              <w:rPr>
                <w:rFonts w:hint="default" w:ascii="宋体" w:hAnsi="宋体" w:eastAsia="宋体" w:cs="宋体"/>
                <w:sz w:val="22"/>
                <w:szCs w:val="21"/>
                <w:lang w:val="en-US" w:eastAsia="zh-CN"/>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2626DF3B">
            <w:pPr>
              <w:keepNext w:val="0"/>
              <w:keepLines w:val="0"/>
              <w:widowControl/>
              <w:suppressLineNumbers w:val="0"/>
              <w:jc w:val="center"/>
              <w:textAlignment w:val="center"/>
              <w:rPr>
                <w:rFonts w:ascii="宋体" w:hAnsi="宋体" w:eastAsia="宋体" w:cs="宋体"/>
                <w:color w:val="000000"/>
                <w:sz w:val="24"/>
              </w:rPr>
            </w:pPr>
          </w:p>
        </w:tc>
      </w:tr>
      <w:tr w14:paraId="0090E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16" w:type="dxa"/>
            <w:gridSpan w:val="2"/>
            <w:tcBorders>
              <w:top w:val="single" w:color="auto" w:sz="4" w:space="0"/>
              <w:left w:val="single" w:color="auto" w:sz="4" w:space="0"/>
              <w:bottom w:val="single" w:color="auto" w:sz="4" w:space="0"/>
              <w:right w:val="single" w:color="auto" w:sz="4" w:space="0"/>
            </w:tcBorders>
            <w:noWrap w:val="0"/>
            <w:vAlign w:val="top"/>
          </w:tcPr>
          <w:p w14:paraId="5E26ABD8">
            <w:pPr>
              <w:adjustRightInd w:val="0"/>
              <w:snapToGrid w:val="0"/>
              <w:spacing w:after="200" w:line="220" w:lineRule="atLeast"/>
              <w:jc w:val="center"/>
              <w:rPr>
                <w:rFonts w:ascii="宋体" w:hAnsi="宋体" w:cs="宋体"/>
                <w:sz w:val="22"/>
                <w:szCs w:val="22"/>
              </w:rPr>
            </w:pPr>
          </w:p>
        </w:tc>
        <w:tc>
          <w:tcPr>
            <w:tcW w:w="1934" w:type="dxa"/>
            <w:tcBorders>
              <w:top w:val="single" w:color="auto" w:sz="4" w:space="0"/>
              <w:left w:val="single" w:color="auto" w:sz="4" w:space="0"/>
              <w:bottom w:val="single" w:color="auto" w:sz="4" w:space="0"/>
              <w:right w:val="single" w:color="auto" w:sz="4" w:space="0"/>
            </w:tcBorders>
            <w:noWrap w:val="0"/>
            <w:vAlign w:val="top"/>
          </w:tcPr>
          <w:p w14:paraId="6F87060E">
            <w:pPr>
              <w:autoSpaceDE w:val="0"/>
              <w:autoSpaceDN w:val="0"/>
              <w:adjustRightInd w:val="0"/>
              <w:snapToGrid w:val="0"/>
              <w:spacing w:after="200" w:line="220" w:lineRule="atLeast"/>
              <w:jc w:val="center"/>
              <w:rPr>
                <w:rFonts w:hint="default" w:ascii="宋体" w:hAnsi="宋体" w:eastAsia="宋体" w:cs="宋体"/>
                <w:sz w:val="22"/>
                <w:szCs w:val="21"/>
                <w:lang w:val="en-US" w:eastAsia="zh-CN"/>
              </w:rPr>
            </w:pPr>
          </w:p>
        </w:tc>
        <w:tc>
          <w:tcPr>
            <w:tcW w:w="1887" w:type="dxa"/>
            <w:gridSpan w:val="2"/>
            <w:tcBorders>
              <w:top w:val="single" w:color="auto" w:sz="4" w:space="0"/>
              <w:left w:val="single" w:color="auto" w:sz="4" w:space="0"/>
              <w:bottom w:val="single" w:color="auto" w:sz="4" w:space="0"/>
              <w:right w:val="single" w:color="auto" w:sz="4" w:space="0"/>
            </w:tcBorders>
            <w:noWrap w:val="0"/>
            <w:vAlign w:val="center"/>
          </w:tcPr>
          <w:p w14:paraId="63D852C1">
            <w:pPr>
              <w:adjustRightInd w:val="0"/>
              <w:snapToGrid w:val="0"/>
              <w:spacing w:after="200" w:line="220" w:lineRule="atLeast"/>
              <w:jc w:val="center"/>
              <w:rPr>
                <w:rFonts w:hint="default" w:ascii="宋体" w:hAnsi="宋体" w:eastAsia="宋体" w:cs="宋体"/>
                <w:sz w:val="22"/>
                <w:szCs w:val="21"/>
                <w:lang w:val="en-US" w:eastAsia="zh-CN"/>
              </w:rPr>
            </w:pPr>
          </w:p>
        </w:tc>
        <w:tc>
          <w:tcPr>
            <w:tcW w:w="2031" w:type="dxa"/>
            <w:gridSpan w:val="3"/>
            <w:tcBorders>
              <w:top w:val="single" w:color="auto" w:sz="4" w:space="0"/>
              <w:left w:val="single" w:color="auto" w:sz="4" w:space="0"/>
              <w:bottom w:val="single" w:color="auto" w:sz="4" w:space="0"/>
              <w:right w:val="single" w:color="auto" w:sz="4" w:space="0"/>
            </w:tcBorders>
            <w:noWrap w:val="0"/>
            <w:vAlign w:val="center"/>
          </w:tcPr>
          <w:p w14:paraId="38CD05AE">
            <w:pPr>
              <w:adjustRightInd w:val="0"/>
              <w:snapToGrid w:val="0"/>
              <w:spacing w:after="200" w:line="220" w:lineRule="atLeast"/>
              <w:jc w:val="center"/>
              <w:rPr>
                <w:rFonts w:hint="default" w:ascii="宋体" w:hAnsi="宋体" w:eastAsia="宋体" w:cs="宋体"/>
                <w:sz w:val="22"/>
                <w:szCs w:val="21"/>
                <w:lang w:val="en-US" w:eastAsia="zh-CN"/>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6B107C25">
            <w:pPr>
              <w:keepNext w:val="0"/>
              <w:keepLines w:val="0"/>
              <w:widowControl/>
              <w:suppressLineNumbers w:val="0"/>
              <w:jc w:val="center"/>
              <w:textAlignment w:val="center"/>
              <w:rPr>
                <w:rFonts w:ascii="宋体" w:hAnsi="宋体" w:eastAsia="宋体" w:cs="宋体"/>
                <w:color w:val="000000"/>
                <w:sz w:val="24"/>
              </w:rPr>
            </w:pPr>
          </w:p>
        </w:tc>
      </w:tr>
      <w:tr w14:paraId="5C9D0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16" w:type="dxa"/>
            <w:gridSpan w:val="2"/>
            <w:tcBorders>
              <w:top w:val="single" w:color="auto" w:sz="4" w:space="0"/>
              <w:left w:val="single" w:color="auto" w:sz="4" w:space="0"/>
              <w:bottom w:val="single" w:color="auto" w:sz="4" w:space="0"/>
              <w:right w:val="single" w:color="auto" w:sz="4" w:space="0"/>
            </w:tcBorders>
            <w:noWrap w:val="0"/>
            <w:vAlign w:val="top"/>
          </w:tcPr>
          <w:p w14:paraId="4E607FE1">
            <w:pPr>
              <w:adjustRightInd w:val="0"/>
              <w:snapToGrid w:val="0"/>
              <w:spacing w:after="200" w:line="220" w:lineRule="atLeast"/>
              <w:jc w:val="center"/>
              <w:rPr>
                <w:rFonts w:ascii="宋体" w:hAnsi="宋体" w:cs="宋体"/>
                <w:sz w:val="22"/>
                <w:szCs w:val="22"/>
              </w:rPr>
            </w:pPr>
          </w:p>
        </w:tc>
        <w:tc>
          <w:tcPr>
            <w:tcW w:w="1934" w:type="dxa"/>
            <w:tcBorders>
              <w:top w:val="single" w:color="auto" w:sz="4" w:space="0"/>
              <w:left w:val="single" w:color="auto" w:sz="4" w:space="0"/>
              <w:bottom w:val="single" w:color="auto" w:sz="4" w:space="0"/>
              <w:right w:val="single" w:color="auto" w:sz="4" w:space="0"/>
            </w:tcBorders>
            <w:noWrap w:val="0"/>
            <w:vAlign w:val="top"/>
          </w:tcPr>
          <w:p w14:paraId="5B4E19EA">
            <w:pPr>
              <w:autoSpaceDE w:val="0"/>
              <w:autoSpaceDN w:val="0"/>
              <w:adjustRightInd w:val="0"/>
              <w:snapToGrid w:val="0"/>
              <w:spacing w:after="200" w:line="220" w:lineRule="atLeast"/>
              <w:jc w:val="center"/>
              <w:rPr>
                <w:rFonts w:hint="default" w:ascii="宋体" w:hAnsi="宋体" w:eastAsia="宋体" w:cs="宋体"/>
                <w:sz w:val="22"/>
                <w:szCs w:val="21"/>
                <w:lang w:val="en-US" w:eastAsia="zh-CN"/>
              </w:rPr>
            </w:pPr>
          </w:p>
        </w:tc>
        <w:tc>
          <w:tcPr>
            <w:tcW w:w="1887" w:type="dxa"/>
            <w:gridSpan w:val="2"/>
            <w:tcBorders>
              <w:top w:val="single" w:color="auto" w:sz="4" w:space="0"/>
              <w:left w:val="single" w:color="auto" w:sz="4" w:space="0"/>
              <w:bottom w:val="single" w:color="auto" w:sz="4" w:space="0"/>
              <w:right w:val="single" w:color="auto" w:sz="4" w:space="0"/>
            </w:tcBorders>
            <w:noWrap w:val="0"/>
            <w:vAlign w:val="center"/>
          </w:tcPr>
          <w:p w14:paraId="187B3814">
            <w:pPr>
              <w:adjustRightInd w:val="0"/>
              <w:snapToGrid w:val="0"/>
              <w:spacing w:after="200" w:line="220" w:lineRule="atLeast"/>
              <w:jc w:val="center"/>
              <w:rPr>
                <w:rFonts w:hint="default" w:ascii="宋体" w:hAnsi="宋体" w:eastAsia="宋体" w:cs="宋体"/>
                <w:sz w:val="22"/>
                <w:szCs w:val="21"/>
                <w:lang w:val="en-US" w:eastAsia="zh-CN"/>
              </w:rPr>
            </w:pPr>
          </w:p>
        </w:tc>
        <w:tc>
          <w:tcPr>
            <w:tcW w:w="2031" w:type="dxa"/>
            <w:gridSpan w:val="3"/>
            <w:tcBorders>
              <w:top w:val="single" w:color="auto" w:sz="4" w:space="0"/>
              <w:left w:val="single" w:color="auto" w:sz="4" w:space="0"/>
              <w:bottom w:val="single" w:color="auto" w:sz="4" w:space="0"/>
              <w:right w:val="single" w:color="auto" w:sz="4" w:space="0"/>
            </w:tcBorders>
            <w:noWrap w:val="0"/>
            <w:vAlign w:val="center"/>
          </w:tcPr>
          <w:p w14:paraId="289EBDB3">
            <w:pPr>
              <w:adjustRightInd w:val="0"/>
              <w:snapToGrid w:val="0"/>
              <w:spacing w:after="200" w:line="220" w:lineRule="atLeast"/>
              <w:jc w:val="center"/>
              <w:rPr>
                <w:rFonts w:hint="default" w:ascii="宋体" w:hAnsi="宋体" w:eastAsia="宋体" w:cs="宋体"/>
                <w:sz w:val="22"/>
                <w:szCs w:val="21"/>
                <w:lang w:val="en-US" w:eastAsia="zh-CN"/>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5D972D4B">
            <w:pPr>
              <w:keepNext w:val="0"/>
              <w:keepLines w:val="0"/>
              <w:widowControl/>
              <w:suppressLineNumbers w:val="0"/>
              <w:jc w:val="center"/>
              <w:textAlignment w:val="center"/>
              <w:rPr>
                <w:rFonts w:ascii="宋体" w:hAnsi="宋体" w:eastAsia="宋体" w:cs="宋体"/>
                <w:color w:val="000000"/>
                <w:sz w:val="24"/>
              </w:rPr>
            </w:pPr>
          </w:p>
        </w:tc>
      </w:tr>
      <w:tr w14:paraId="669BC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16" w:type="dxa"/>
            <w:gridSpan w:val="2"/>
            <w:tcBorders>
              <w:top w:val="single" w:color="auto" w:sz="4" w:space="0"/>
              <w:left w:val="single" w:color="auto" w:sz="4" w:space="0"/>
              <w:bottom w:val="single" w:color="auto" w:sz="4" w:space="0"/>
              <w:right w:val="single" w:color="auto" w:sz="4" w:space="0"/>
            </w:tcBorders>
            <w:noWrap w:val="0"/>
            <w:vAlign w:val="top"/>
          </w:tcPr>
          <w:p w14:paraId="0618572F">
            <w:pPr>
              <w:adjustRightInd w:val="0"/>
              <w:snapToGrid w:val="0"/>
              <w:spacing w:after="200" w:line="220" w:lineRule="atLeast"/>
              <w:jc w:val="center"/>
              <w:rPr>
                <w:rFonts w:ascii="宋体" w:hAnsi="宋体" w:cs="宋体"/>
                <w:sz w:val="22"/>
                <w:szCs w:val="22"/>
              </w:rPr>
            </w:pPr>
          </w:p>
        </w:tc>
        <w:tc>
          <w:tcPr>
            <w:tcW w:w="1934" w:type="dxa"/>
            <w:tcBorders>
              <w:top w:val="single" w:color="auto" w:sz="4" w:space="0"/>
              <w:left w:val="single" w:color="auto" w:sz="4" w:space="0"/>
              <w:bottom w:val="single" w:color="auto" w:sz="4" w:space="0"/>
              <w:right w:val="single" w:color="auto" w:sz="4" w:space="0"/>
            </w:tcBorders>
            <w:noWrap w:val="0"/>
            <w:vAlign w:val="top"/>
          </w:tcPr>
          <w:p w14:paraId="00EC7652">
            <w:pPr>
              <w:autoSpaceDE w:val="0"/>
              <w:autoSpaceDN w:val="0"/>
              <w:adjustRightInd w:val="0"/>
              <w:snapToGrid w:val="0"/>
              <w:spacing w:after="200" w:line="220" w:lineRule="atLeast"/>
              <w:jc w:val="center"/>
              <w:rPr>
                <w:rFonts w:hint="default" w:ascii="宋体" w:hAnsi="宋体" w:eastAsia="宋体" w:cs="宋体"/>
                <w:sz w:val="22"/>
                <w:szCs w:val="21"/>
                <w:lang w:val="en-US" w:eastAsia="zh-CN"/>
              </w:rPr>
            </w:pPr>
          </w:p>
        </w:tc>
        <w:tc>
          <w:tcPr>
            <w:tcW w:w="1887" w:type="dxa"/>
            <w:gridSpan w:val="2"/>
            <w:tcBorders>
              <w:top w:val="single" w:color="auto" w:sz="4" w:space="0"/>
              <w:left w:val="single" w:color="auto" w:sz="4" w:space="0"/>
              <w:bottom w:val="single" w:color="auto" w:sz="4" w:space="0"/>
              <w:right w:val="single" w:color="auto" w:sz="4" w:space="0"/>
            </w:tcBorders>
            <w:noWrap w:val="0"/>
            <w:vAlign w:val="center"/>
          </w:tcPr>
          <w:p w14:paraId="5236C9A9">
            <w:pPr>
              <w:adjustRightInd w:val="0"/>
              <w:snapToGrid w:val="0"/>
              <w:spacing w:after="200" w:line="220" w:lineRule="atLeast"/>
              <w:jc w:val="center"/>
              <w:rPr>
                <w:rFonts w:hint="default" w:ascii="宋体" w:hAnsi="宋体" w:eastAsia="宋体" w:cs="宋体"/>
                <w:sz w:val="22"/>
                <w:szCs w:val="21"/>
                <w:lang w:val="en-US" w:eastAsia="zh-CN"/>
              </w:rPr>
            </w:pPr>
          </w:p>
        </w:tc>
        <w:tc>
          <w:tcPr>
            <w:tcW w:w="2031" w:type="dxa"/>
            <w:gridSpan w:val="3"/>
            <w:tcBorders>
              <w:top w:val="single" w:color="auto" w:sz="4" w:space="0"/>
              <w:left w:val="single" w:color="auto" w:sz="4" w:space="0"/>
              <w:bottom w:val="single" w:color="auto" w:sz="4" w:space="0"/>
              <w:right w:val="single" w:color="auto" w:sz="4" w:space="0"/>
            </w:tcBorders>
            <w:noWrap w:val="0"/>
            <w:vAlign w:val="center"/>
          </w:tcPr>
          <w:p w14:paraId="77F78378">
            <w:pPr>
              <w:adjustRightInd w:val="0"/>
              <w:snapToGrid w:val="0"/>
              <w:spacing w:after="200" w:line="220" w:lineRule="atLeast"/>
              <w:jc w:val="center"/>
              <w:rPr>
                <w:rFonts w:hint="default" w:ascii="宋体" w:hAnsi="宋体" w:eastAsia="宋体" w:cs="宋体"/>
                <w:sz w:val="22"/>
                <w:szCs w:val="21"/>
                <w:lang w:val="en-US" w:eastAsia="zh-CN"/>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096D615E">
            <w:pPr>
              <w:keepNext w:val="0"/>
              <w:keepLines w:val="0"/>
              <w:widowControl/>
              <w:suppressLineNumbers w:val="0"/>
              <w:jc w:val="center"/>
              <w:textAlignment w:val="center"/>
              <w:rPr>
                <w:rFonts w:hint="default" w:ascii="宋体" w:hAnsi="宋体" w:eastAsia="宋体" w:cs="宋体"/>
                <w:color w:val="000000"/>
                <w:sz w:val="24"/>
                <w:lang w:val="en-US"/>
              </w:rPr>
            </w:pPr>
          </w:p>
        </w:tc>
      </w:tr>
      <w:tr w14:paraId="6964F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16" w:type="dxa"/>
            <w:gridSpan w:val="2"/>
            <w:tcBorders>
              <w:top w:val="single" w:color="auto" w:sz="4" w:space="0"/>
              <w:left w:val="single" w:color="auto" w:sz="4" w:space="0"/>
              <w:bottom w:val="single" w:color="auto" w:sz="4" w:space="0"/>
              <w:right w:val="single" w:color="auto" w:sz="4" w:space="0"/>
            </w:tcBorders>
            <w:noWrap w:val="0"/>
            <w:vAlign w:val="top"/>
          </w:tcPr>
          <w:p w14:paraId="3692356F">
            <w:pPr>
              <w:adjustRightInd w:val="0"/>
              <w:snapToGrid w:val="0"/>
              <w:spacing w:after="200" w:line="220" w:lineRule="atLeast"/>
              <w:jc w:val="center"/>
              <w:rPr>
                <w:rFonts w:ascii="宋体" w:hAnsi="宋体" w:cs="宋体"/>
                <w:sz w:val="22"/>
                <w:szCs w:val="22"/>
              </w:rPr>
            </w:pPr>
          </w:p>
        </w:tc>
        <w:tc>
          <w:tcPr>
            <w:tcW w:w="1934" w:type="dxa"/>
            <w:tcBorders>
              <w:top w:val="single" w:color="auto" w:sz="4" w:space="0"/>
              <w:left w:val="single" w:color="auto" w:sz="4" w:space="0"/>
              <w:bottom w:val="single" w:color="auto" w:sz="4" w:space="0"/>
              <w:right w:val="single" w:color="auto" w:sz="4" w:space="0"/>
            </w:tcBorders>
            <w:noWrap w:val="0"/>
            <w:vAlign w:val="top"/>
          </w:tcPr>
          <w:p w14:paraId="5C23E637">
            <w:pPr>
              <w:autoSpaceDE w:val="0"/>
              <w:autoSpaceDN w:val="0"/>
              <w:adjustRightInd w:val="0"/>
              <w:snapToGrid w:val="0"/>
              <w:spacing w:after="200" w:line="220" w:lineRule="atLeast"/>
              <w:jc w:val="center"/>
              <w:rPr>
                <w:rFonts w:hint="default" w:ascii="宋体" w:hAnsi="宋体" w:eastAsia="宋体" w:cs="宋体"/>
                <w:sz w:val="22"/>
                <w:szCs w:val="21"/>
                <w:lang w:val="en-US" w:eastAsia="zh-CN"/>
              </w:rPr>
            </w:pPr>
          </w:p>
        </w:tc>
        <w:tc>
          <w:tcPr>
            <w:tcW w:w="1887" w:type="dxa"/>
            <w:gridSpan w:val="2"/>
            <w:tcBorders>
              <w:top w:val="single" w:color="auto" w:sz="4" w:space="0"/>
              <w:left w:val="single" w:color="auto" w:sz="4" w:space="0"/>
              <w:bottom w:val="single" w:color="auto" w:sz="4" w:space="0"/>
              <w:right w:val="single" w:color="auto" w:sz="4" w:space="0"/>
            </w:tcBorders>
            <w:noWrap w:val="0"/>
            <w:vAlign w:val="center"/>
          </w:tcPr>
          <w:p w14:paraId="364299B4">
            <w:pPr>
              <w:adjustRightInd w:val="0"/>
              <w:snapToGrid w:val="0"/>
              <w:spacing w:after="200" w:line="220" w:lineRule="atLeast"/>
              <w:jc w:val="center"/>
              <w:rPr>
                <w:rFonts w:hint="default" w:ascii="宋体" w:hAnsi="宋体" w:eastAsia="宋体" w:cs="宋体"/>
                <w:sz w:val="22"/>
                <w:szCs w:val="21"/>
                <w:lang w:val="en-US" w:eastAsia="zh-CN"/>
              </w:rPr>
            </w:pPr>
          </w:p>
        </w:tc>
        <w:tc>
          <w:tcPr>
            <w:tcW w:w="2031" w:type="dxa"/>
            <w:gridSpan w:val="3"/>
            <w:tcBorders>
              <w:top w:val="single" w:color="auto" w:sz="4" w:space="0"/>
              <w:left w:val="single" w:color="auto" w:sz="4" w:space="0"/>
              <w:bottom w:val="single" w:color="auto" w:sz="4" w:space="0"/>
              <w:right w:val="single" w:color="auto" w:sz="4" w:space="0"/>
            </w:tcBorders>
            <w:noWrap w:val="0"/>
            <w:vAlign w:val="center"/>
          </w:tcPr>
          <w:p w14:paraId="2DE7B37C">
            <w:pPr>
              <w:adjustRightInd w:val="0"/>
              <w:snapToGrid w:val="0"/>
              <w:spacing w:after="200" w:line="220" w:lineRule="atLeast"/>
              <w:jc w:val="center"/>
              <w:rPr>
                <w:rFonts w:hint="default" w:ascii="宋体" w:hAnsi="宋体" w:eastAsia="宋体" w:cs="宋体"/>
                <w:sz w:val="22"/>
                <w:szCs w:val="21"/>
                <w:lang w:val="en-US" w:eastAsia="zh-CN"/>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01B3B9C7">
            <w:pPr>
              <w:keepNext w:val="0"/>
              <w:keepLines w:val="0"/>
              <w:widowControl/>
              <w:suppressLineNumbers w:val="0"/>
              <w:jc w:val="center"/>
              <w:textAlignment w:val="center"/>
              <w:rPr>
                <w:rFonts w:ascii="宋体" w:hAnsi="宋体" w:eastAsia="宋体" w:cs="宋体"/>
                <w:color w:val="000000"/>
                <w:sz w:val="24"/>
              </w:rPr>
            </w:pPr>
          </w:p>
        </w:tc>
      </w:tr>
      <w:tr w14:paraId="1A912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16" w:type="dxa"/>
            <w:gridSpan w:val="2"/>
            <w:tcBorders>
              <w:top w:val="single" w:color="auto" w:sz="4" w:space="0"/>
              <w:left w:val="single" w:color="auto" w:sz="4" w:space="0"/>
              <w:bottom w:val="single" w:color="auto" w:sz="4" w:space="0"/>
              <w:right w:val="single" w:color="auto" w:sz="4" w:space="0"/>
            </w:tcBorders>
            <w:noWrap w:val="0"/>
            <w:vAlign w:val="top"/>
          </w:tcPr>
          <w:p w14:paraId="2BBE87BF">
            <w:pPr>
              <w:adjustRightInd w:val="0"/>
              <w:snapToGrid w:val="0"/>
              <w:spacing w:after="200" w:line="220" w:lineRule="atLeast"/>
              <w:jc w:val="center"/>
              <w:rPr>
                <w:rFonts w:ascii="宋体" w:hAnsi="宋体" w:cs="宋体"/>
                <w:sz w:val="22"/>
                <w:szCs w:val="22"/>
              </w:rPr>
            </w:pPr>
          </w:p>
        </w:tc>
        <w:tc>
          <w:tcPr>
            <w:tcW w:w="1934" w:type="dxa"/>
            <w:tcBorders>
              <w:top w:val="single" w:color="auto" w:sz="4" w:space="0"/>
              <w:left w:val="single" w:color="auto" w:sz="4" w:space="0"/>
              <w:bottom w:val="single" w:color="auto" w:sz="4" w:space="0"/>
              <w:right w:val="single" w:color="auto" w:sz="4" w:space="0"/>
            </w:tcBorders>
            <w:noWrap w:val="0"/>
            <w:vAlign w:val="top"/>
          </w:tcPr>
          <w:p w14:paraId="1D610C1E">
            <w:pPr>
              <w:autoSpaceDE w:val="0"/>
              <w:autoSpaceDN w:val="0"/>
              <w:adjustRightInd w:val="0"/>
              <w:snapToGrid w:val="0"/>
              <w:spacing w:after="200" w:line="220" w:lineRule="atLeast"/>
              <w:jc w:val="center"/>
              <w:rPr>
                <w:rFonts w:hint="default" w:ascii="宋体" w:hAnsi="宋体" w:eastAsia="宋体" w:cs="宋体"/>
                <w:sz w:val="22"/>
                <w:szCs w:val="21"/>
                <w:lang w:val="en-US" w:eastAsia="zh-CN"/>
              </w:rPr>
            </w:pPr>
          </w:p>
        </w:tc>
        <w:tc>
          <w:tcPr>
            <w:tcW w:w="1887" w:type="dxa"/>
            <w:gridSpan w:val="2"/>
            <w:tcBorders>
              <w:top w:val="single" w:color="auto" w:sz="4" w:space="0"/>
              <w:left w:val="single" w:color="auto" w:sz="4" w:space="0"/>
              <w:bottom w:val="single" w:color="auto" w:sz="4" w:space="0"/>
              <w:right w:val="single" w:color="auto" w:sz="4" w:space="0"/>
            </w:tcBorders>
            <w:noWrap w:val="0"/>
            <w:vAlign w:val="center"/>
          </w:tcPr>
          <w:p w14:paraId="495F82A7">
            <w:pPr>
              <w:adjustRightInd w:val="0"/>
              <w:snapToGrid w:val="0"/>
              <w:spacing w:after="200" w:line="220" w:lineRule="atLeast"/>
              <w:jc w:val="center"/>
              <w:rPr>
                <w:rFonts w:hint="default" w:ascii="宋体" w:hAnsi="宋体" w:eastAsia="宋体" w:cs="宋体"/>
                <w:sz w:val="22"/>
                <w:szCs w:val="21"/>
                <w:lang w:val="en-US" w:eastAsia="zh-CN"/>
              </w:rPr>
            </w:pPr>
          </w:p>
        </w:tc>
        <w:tc>
          <w:tcPr>
            <w:tcW w:w="2031" w:type="dxa"/>
            <w:gridSpan w:val="3"/>
            <w:tcBorders>
              <w:top w:val="single" w:color="auto" w:sz="4" w:space="0"/>
              <w:left w:val="single" w:color="auto" w:sz="4" w:space="0"/>
              <w:bottom w:val="single" w:color="auto" w:sz="4" w:space="0"/>
              <w:right w:val="single" w:color="auto" w:sz="4" w:space="0"/>
            </w:tcBorders>
            <w:noWrap w:val="0"/>
            <w:vAlign w:val="center"/>
          </w:tcPr>
          <w:p w14:paraId="430B6CEC">
            <w:pPr>
              <w:adjustRightInd w:val="0"/>
              <w:snapToGrid w:val="0"/>
              <w:spacing w:after="200" w:line="220" w:lineRule="atLeast"/>
              <w:jc w:val="center"/>
              <w:rPr>
                <w:rFonts w:hint="default" w:ascii="宋体" w:hAnsi="宋体" w:eastAsia="宋体" w:cs="宋体"/>
                <w:sz w:val="22"/>
                <w:szCs w:val="21"/>
                <w:lang w:val="en-US" w:eastAsia="zh-CN"/>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1FAC444B">
            <w:pPr>
              <w:keepNext w:val="0"/>
              <w:keepLines w:val="0"/>
              <w:widowControl/>
              <w:suppressLineNumbers w:val="0"/>
              <w:jc w:val="center"/>
              <w:textAlignment w:val="center"/>
              <w:rPr>
                <w:rFonts w:ascii="宋体" w:hAnsi="宋体" w:eastAsia="宋体" w:cs="宋体"/>
                <w:color w:val="000000"/>
                <w:sz w:val="24"/>
              </w:rPr>
            </w:pPr>
          </w:p>
        </w:tc>
      </w:tr>
      <w:tr w14:paraId="1920F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16" w:type="dxa"/>
            <w:gridSpan w:val="2"/>
            <w:tcBorders>
              <w:top w:val="single" w:color="auto" w:sz="4" w:space="0"/>
              <w:left w:val="single" w:color="auto" w:sz="4" w:space="0"/>
              <w:bottom w:val="single" w:color="auto" w:sz="4" w:space="0"/>
              <w:right w:val="single" w:color="auto" w:sz="4" w:space="0"/>
            </w:tcBorders>
            <w:noWrap w:val="0"/>
            <w:vAlign w:val="top"/>
          </w:tcPr>
          <w:p w14:paraId="5997F051">
            <w:pPr>
              <w:adjustRightInd w:val="0"/>
              <w:snapToGrid w:val="0"/>
              <w:spacing w:after="200" w:line="220" w:lineRule="atLeast"/>
              <w:jc w:val="center"/>
              <w:rPr>
                <w:rFonts w:ascii="宋体" w:hAnsi="宋体" w:cs="宋体"/>
                <w:sz w:val="22"/>
                <w:szCs w:val="22"/>
              </w:rPr>
            </w:pPr>
          </w:p>
        </w:tc>
        <w:tc>
          <w:tcPr>
            <w:tcW w:w="1934" w:type="dxa"/>
            <w:tcBorders>
              <w:top w:val="single" w:color="auto" w:sz="4" w:space="0"/>
              <w:left w:val="single" w:color="auto" w:sz="4" w:space="0"/>
              <w:bottom w:val="single" w:color="auto" w:sz="4" w:space="0"/>
              <w:right w:val="single" w:color="auto" w:sz="4" w:space="0"/>
            </w:tcBorders>
            <w:noWrap w:val="0"/>
            <w:vAlign w:val="top"/>
          </w:tcPr>
          <w:p w14:paraId="33A82215">
            <w:pPr>
              <w:autoSpaceDE w:val="0"/>
              <w:autoSpaceDN w:val="0"/>
              <w:adjustRightInd w:val="0"/>
              <w:snapToGrid w:val="0"/>
              <w:spacing w:after="200" w:line="220" w:lineRule="atLeast"/>
              <w:jc w:val="center"/>
              <w:rPr>
                <w:rFonts w:hint="default" w:ascii="宋体" w:hAnsi="宋体" w:eastAsia="宋体" w:cs="宋体"/>
                <w:sz w:val="22"/>
                <w:szCs w:val="21"/>
                <w:lang w:val="en-US" w:eastAsia="zh-CN"/>
              </w:rPr>
            </w:pPr>
          </w:p>
        </w:tc>
        <w:tc>
          <w:tcPr>
            <w:tcW w:w="1887" w:type="dxa"/>
            <w:gridSpan w:val="2"/>
            <w:tcBorders>
              <w:top w:val="single" w:color="auto" w:sz="4" w:space="0"/>
              <w:left w:val="single" w:color="auto" w:sz="4" w:space="0"/>
              <w:bottom w:val="single" w:color="auto" w:sz="4" w:space="0"/>
              <w:right w:val="single" w:color="auto" w:sz="4" w:space="0"/>
            </w:tcBorders>
            <w:noWrap w:val="0"/>
            <w:vAlign w:val="center"/>
          </w:tcPr>
          <w:p w14:paraId="1427B2C5">
            <w:pPr>
              <w:adjustRightInd w:val="0"/>
              <w:snapToGrid w:val="0"/>
              <w:spacing w:after="200" w:line="220" w:lineRule="atLeast"/>
              <w:jc w:val="center"/>
              <w:rPr>
                <w:rFonts w:hint="default" w:ascii="宋体" w:hAnsi="宋体" w:eastAsia="宋体" w:cs="宋体"/>
                <w:sz w:val="22"/>
                <w:szCs w:val="21"/>
                <w:lang w:val="en-US" w:eastAsia="zh-CN"/>
              </w:rPr>
            </w:pPr>
          </w:p>
        </w:tc>
        <w:tc>
          <w:tcPr>
            <w:tcW w:w="2031" w:type="dxa"/>
            <w:gridSpan w:val="3"/>
            <w:tcBorders>
              <w:top w:val="single" w:color="auto" w:sz="4" w:space="0"/>
              <w:left w:val="single" w:color="auto" w:sz="4" w:space="0"/>
              <w:bottom w:val="single" w:color="auto" w:sz="4" w:space="0"/>
              <w:right w:val="single" w:color="auto" w:sz="4" w:space="0"/>
            </w:tcBorders>
            <w:noWrap w:val="0"/>
            <w:vAlign w:val="center"/>
          </w:tcPr>
          <w:p w14:paraId="08A34F86">
            <w:pPr>
              <w:adjustRightInd w:val="0"/>
              <w:snapToGrid w:val="0"/>
              <w:spacing w:after="200" w:line="220" w:lineRule="atLeast"/>
              <w:jc w:val="center"/>
              <w:rPr>
                <w:rFonts w:hint="default" w:ascii="宋体" w:hAnsi="宋体" w:eastAsia="宋体" w:cs="宋体"/>
                <w:sz w:val="22"/>
                <w:szCs w:val="21"/>
                <w:lang w:val="en-US" w:eastAsia="zh-CN"/>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6C52E4C7">
            <w:pPr>
              <w:keepNext w:val="0"/>
              <w:keepLines w:val="0"/>
              <w:widowControl/>
              <w:suppressLineNumbers w:val="0"/>
              <w:jc w:val="center"/>
              <w:textAlignment w:val="center"/>
              <w:rPr>
                <w:rFonts w:ascii="宋体" w:hAnsi="宋体" w:eastAsia="宋体" w:cs="宋体"/>
                <w:color w:val="000000"/>
                <w:sz w:val="24"/>
              </w:rPr>
            </w:pPr>
          </w:p>
        </w:tc>
      </w:tr>
      <w:tr w14:paraId="1D2F8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16" w:type="dxa"/>
            <w:gridSpan w:val="2"/>
            <w:tcBorders>
              <w:top w:val="single" w:color="auto" w:sz="4" w:space="0"/>
              <w:left w:val="single" w:color="auto" w:sz="4" w:space="0"/>
              <w:bottom w:val="single" w:color="auto" w:sz="4" w:space="0"/>
              <w:right w:val="single" w:color="auto" w:sz="4" w:space="0"/>
            </w:tcBorders>
            <w:noWrap w:val="0"/>
            <w:vAlign w:val="top"/>
          </w:tcPr>
          <w:p w14:paraId="54DCE6A2">
            <w:pPr>
              <w:adjustRightInd w:val="0"/>
              <w:snapToGrid w:val="0"/>
              <w:spacing w:after="200" w:line="220" w:lineRule="atLeast"/>
              <w:jc w:val="center"/>
              <w:rPr>
                <w:rFonts w:ascii="宋体" w:hAnsi="宋体" w:cs="宋体"/>
                <w:sz w:val="22"/>
                <w:szCs w:val="22"/>
              </w:rPr>
            </w:pPr>
          </w:p>
        </w:tc>
        <w:tc>
          <w:tcPr>
            <w:tcW w:w="1934" w:type="dxa"/>
            <w:tcBorders>
              <w:top w:val="single" w:color="auto" w:sz="4" w:space="0"/>
              <w:left w:val="single" w:color="auto" w:sz="4" w:space="0"/>
              <w:bottom w:val="single" w:color="auto" w:sz="4" w:space="0"/>
              <w:right w:val="single" w:color="auto" w:sz="4" w:space="0"/>
            </w:tcBorders>
            <w:noWrap w:val="0"/>
            <w:vAlign w:val="top"/>
          </w:tcPr>
          <w:p w14:paraId="63D3C781">
            <w:pPr>
              <w:autoSpaceDE w:val="0"/>
              <w:autoSpaceDN w:val="0"/>
              <w:adjustRightInd w:val="0"/>
              <w:snapToGrid w:val="0"/>
              <w:spacing w:after="200" w:line="220" w:lineRule="atLeast"/>
              <w:jc w:val="center"/>
              <w:rPr>
                <w:rFonts w:hint="default" w:ascii="宋体" w:hAnsi="宋体" w:eastAsia="宋体" w:cs="宋体"/>
                <w:sz w:val="22"/>
                <w:szCs w:val="21"/>
                <w:lang w:val="en-US" w:eastAsia="zh-CN"/>
              </w:rPr>
            </w:pPr>
          </w:p>
        </w:tc>
        <w:tc>
          <w:tcPr>
            <w:tcW w:w="1887" w:type="dxa"/>
            <w:gridSpan w:val="2"/>
            <w:tcBorders>
              <w:top w:val="single" w:color="auto" w:sz="4" w:space="0"/>
              <w:left w:val="single" w:color="auto" w:sz="4" w:space="0"/>
              <w:bottom w:val="single" w:color="auto" w:sz="4" w:space="0"/>
              <w:right w:val="single" w:color="auto" w:sz="4" w:space="0"/>
            </w:tcBorders>
            <w:noWrap w:val="0"/>
            <w:vAlign w:val="center"/>
          </w:tcPr>
          <w:p w14:paraId="107992F0">
            <w:pPr>
              <w:adjustRightInd w:val="0"/>
              <w:snapToGrid w:val="0"/>
              <w:spacing w:after="200" w:line="220" w:lineRule="atLeast"/>
              <w:jc w:val="center"/>
              <w:rPr>
                <w:rFonts w:hint="default" w:ascii="宋体" w:hAnsi="宋体" w:eastAsia="宋体" w:cs="宋体"/>
                <w:sz w:val="22"/>
                <w:szCs w:val="21"/>
                <w:lang w:val="en-US" w:eastAsia="zh-CN"/>
              </w:rPr>
            </w:pPr>
          </w:p>
        </w:tc>
        <w:tc>
          <w:tcPr>
            <w:tcW w:w="2031" w:type="dxa"/>
            <w:gridSpan w:val="3"/>
            <w:tcBorders>
              <w:top w:val="single" w:color="auto" w:sz="4" w:space="0"/>
              <w:left w:val="single" w:color="auto" w:sz="4" w:space="0"/>
              <w:bottom w:val="single" w:color="auto" w:sz="4" w:space="0"/>
              <w:right w:val="single" w:color="auto" w:sz="4" w:space="0"/>
            </w:tcBorders>
            <w:noWrap w:val="0"/>
            <w:vAlign w:val="center"/>
          </w:tcPr>
          <w:p w14:paraId="112B1678">
            <w:pPr>
              <w:adjustRightInd w:val="0"/>
              <w:snapToGrid w:val="0"/>
              <w:spacing w:after="200" w:line="220" w:lineRule="atLeast"/>
              <w:jc w:val="center"/>
              <w:rPr>
                <w:rFonts w:hint="default" w:ascii="宋体" w:hAnsi="宋体" w:eastAsia="宋体" w:cs="宋体"/>
                <w:sz w:val="22"/>
                <w:szCs w:val="21"/>
                <w:lang w:val="en-US" w:eastAsia="zh-CN"/>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7699A2F8">
            <w:pPr>
              <w:keepNext w:val="0"/>
              <w:keepLines w:val="0"/>
              <w:widowControl/>
              <w:suppressLineNumbers w:val="0"/>
              <w:jc w:val="center"/>
              <w:textAlignment w:val="center"/>
              <w:rPr>
                <w:rFonts w:hint="default" w:ascii="宋体" w:hAnsi="宋体" w:eastAsia="宋体" w:cs="宋体"/>
                <w:color w:val="000000"/>
                <w:sz w:val="24"/>
                <w:lang w:val="en-US"/>
              </w:rPr>
            </w:pPr>
          </w:p>
        </w:tc>
      </w:tr>
      <w:tr w14:paraId="65459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16" w:type="dxa"/>
            <w:gridSpan w:val="2"/>
            <w:tcBorders>
              <w:top w:val="single" w:color="auto" w:sz="4" w:space="0"/>
              <w:left w:val="single" w:color="auto" w:sz="4" w:space="0"/>
              <w:bottom w:val="single" w:color="auto" w:sz="4" w:space="0"/>
              <w:right w:val="single" w:color="auto" w:sz="4" w:space="0"/>
            </w:tcBorders>
            <w:noWrap w:val="0"/>
            <w:vAlign w:val="top"/>
          </w:tcPr>
          <w:p w14:paraId="4D7484B5">
            <w:pPr>
              <w:adjustRightInd w:val="0"/>
              <w:snapToGrid w:val="0"/>
              <w:spacing w:after="200" w:line="220" w:lineRule="atLeast"/>
              <w:jc w:val="center"/>
              <w:rPr>
                <w:rFonts w:ascii="宋体" w:hAnsi="宋体" w:cs="宋体"/>
                <w:sz w:val="22"/>
                <w:szCs w:val="22"/>
              </w:rPr>
            </w:pPr>
          </w:p>
        </w:tc>
        <w:tc>
          <w:tcPr>
            <w:tcW w:w="1934" w:type="dxa"/>
            <w:tcBorders>
              <w:top w:val="single" w:color="auto" w:sz="4" w:space="0"/>
              <w:left w:val="single" w:color="auto" w:sz="4" w:space="0"/>
              <w:bottom w:val="single" w:color="auto" w:sz="4" w:space="0"/>
              <w:right w:val="single" w:color="auto" w:sz="4" w:space="0"/>
            </w:tcBorders>
            <w:noWrap w:val="0"/>
            <w:vAlign w:val="top"/>
          </w:tcPr>
          <w:p w14:paraId="44B9D510">
            <w:pPr>
              <w:autoSpaceDE w:val="0"/>
              <w:autoSpaceDN w:val="0"/>
              <w:adjustRightInd w:val="0"/>
              <w:snapToGrid w:val="0"/>
              <w:spacing w:after="200" w:line="220" w:lineRule="atLeast"/>
              <w:jc w:val="center"/>
              <w:rPr>
                <w:rFonts w:hint="default" w:ascii="宋体" w:hAnsi="宋体" w:eastAsia="宋体" w:cs="宋体"/>
                <w:sz w:val="22"/>
                <w:szCs w:val="21"/>
                <w:lang w:val="en-US" w:eastAsia="zh-CN"/>
              </w:rPr>
            </w:pPr>
          </w:p>
        </w:tc>
        <w:tc>
          <w:tcPr>
            <w:tcW w:w="1887" w:type="dxa"/>
            <w:gridSpan w:val="2"/>
            <w:tcBorders>
              <w:top w:val="single" w:color="auto" w:sz="4" w:space="0"/>
              <w:left w:val="single" w:color="auto" w:sz="4" w:space="0"/>
              <w:bottom w:val="single" w:color="auto" w:sz="4" w:space="0"/>
              <w:right w:val="single" w:color="auto" w:sz="4" w:space="0"/>
            </w:tcBorders>
            <w:noWrap w:val="0"/>
            <w:vAlign w:val="center"/>
          </w:tcPr>
          <w:p w14:paraId="3C41DDB6">
            <w:pPr>
              <w:adjustRightInd w:val="0"/>
              <w:snapToGrid w:val="0"/>
              <w:spacing w:after="200" w:line="220" w:lineRule="atLeast"/>
              <w:jc w:val="center"/>
              <w:rPr>
                <w:rFonts w:hint="default" w:ascii="宋体" w:hAnsi="宋体" w:eastAsia="宋体" w:cs="宋体"/>
                <w:sz w:val="22"/>
                <w:szCs w:val="21"/>
                <w:lang w:val="en-US" w:eastAsia="zh-CN"/>
              </w:rPr>
            </w:pPr>
          </w:p>
        </w:tc>
        <w:tc>
          <w:tcPr>
            <w:tcW w:w="2031" w:type="dxa"/>
            <w:gridSpan w:val="3"/>
            <w:tcBorders>
              <w:top w:val="single" w:color="auto" w:sz="4" w:space="0"/>
              <w:left w:val="single" w:color="auto" w:sz="4" w:space="0"/>
              <w:bottom w:val="single" w:color="auto" w:sz="4" w:space="0"/>
              <w:right w:val="single" w:color="auto" w:sz="4" w:space="0"/>
            </w:tcBorders>
            <w:noWrap w:val="0"/>
            <w:vAlign w:val="center"/>
          </w:tcPr>
          <w:p w14:paraId="0F12540B">
            <w:pPr>
              <w:adjustRightInd w:val="0"/>
              <w:snapToGrid w:val="0"/>
              <w:spacing w:after="200" w:line="220" w:lineRule="atLeast"/>
              <w:jc w:val="center"/>
              <w:rPr>
                <w:rFonts w:hint="default" w:ascii="宋体" w:hAnsi="宋体" w:eastAsia="宋体" w:cs="宋体"/>
                <w:sz w:val="22"/>
                <w:szCs w:val="21"/>
                <w:lang w:val="en-US" w:eastAsia="zh-CN"/>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627EEA09">
            <w:pPr>
              <w:keepNext w:val="0"/>
              <w:keepLines w:val="0"/>
              <w:widowControl/>
              <w:suppressLineNumbers w:val="0"/>
              <w:jc w:val="center"/>
              <w:textAlignment w:val="center"/>
              <w:rPr>
                <w:rFonts w:ascii="宋体" w:hAnsi="宋体" w:eastAsia="宋体" w:cs="宋体"/>
                <w:color w:val="000000"/>
                <w:sz w:val="24"/>
              </w:rPr>
            </w:pPr>
          </w:p>
        </w:tc>
      </w:tr>
      <w:tr w14:paraId="7EEF9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3750" w:type="dxa"/>
            <w:gridSpan w:val="3"/>
            <w:tcBorders>
              <w:top w:val="single" w:color="auto" w:sz="4" w:space="0"/>
              <w:left w:val="single" w:color="auto" w:sz="4" w:space="0"/>
              <w:bottom w:val="single" w:color="auto" w:sz="4" w:space="0"/>
              <w:right w:val="single" w:color="auto" w:sz="4" w:space="0"/>
            </w:tcBorders>
            <w:noWrap w:val="0"/>
            <w:vAlign w:val="top"/>
          </w:tcPr>
          <w:p w14:paraId="5AC2A319">
            <w:pPr>
              <w:adjustRightInd w:val="0"/>
              <w:snapToGrid w:val="0"/>
              <w:spacing w:after="200" w:line="220" w:lineRule="atLeast"/>
              <w:rPr>
                <w:rFonts w:ascii="宋体" w:hAnsi="宋体" w:cs="宋体"/>
                <w:sz w:val="22"/>
                <w:szCs w:val="21"/>
              </w:rPr>
            </w:pPr>
            <w:r>
              <w:rPr>
                <w:rFonts w:hint="eastAsia" w:ascii="宋体" w:hAnsi="宋体" w:cs="宋体"/>
                <w:szCs w:val="21"/>
              </w:rPr>
              <w:t>平均值</w:t>
            </w:r>
          </w:p>
        </w:tc>
        <w:tc>
          <w:tcPr>
            <w:tcW w:w="1887" w:type="dxa"/>
            <w:gridSpan w:val="2"/>
            <w:tcBorders>
              <w:top w:val="single" w:color="auto" w:sz="4" w:space="0"/>
              <w:left w:val="single" w:color="auto" w:sz="4" w:space="0"/>
              <w:bottom w:val="single" w:color="auto" w:sz="4" w:space="0"/>
              <w:right w:val="single" w:color="auto" w:sz="4" w:space="0"/>
            </w:tcBorders>
            <w:noWrap w:val="0"/>
            <w:vAlign w:val="center"/>
          </w:tcPr>
          <w:p w14:paraId="1E2FCC1A">
            <w:pPr>
              <w:adjustRightInd w:val="0"/>
              <w:snapToGrid w:val="0"/>
              <w:spacing w:after="200" w:line="220" w:lineRule="atLeast"/>
              <w:jc w:val="center"/>
              <w:rPr>
                <w:rFonts w:hint="default" w:ascii="宋体" w:hAnsi="宋体" w:cs="宋体"/>
                <w:sz w:val="22"/>
                <w:szCs w:val="21"/>
                <w:lang w:val="en-US" w:eastAsia="zh-CN"/>
              </w:rPr>
            </w:pPr>
          </w:p>
        </w:tc>
        <w:tc>
          <w:tcPr>
            <w:tcW w:w="2031" w:type="dxa"/>
            <w:gridSpan w:val="3"/>
            <w:tcBorders>
              <w:top w:val="single" w:color="auto" w:sz="4" w:space="0"/>
              <w:left w:val="single" w:color="auto" w:sz="4" w:space="0"/>
              <w:bottom w:val="single" w:color="auto" w:sz="4" w:space="0"/>
              <w:right w:val="single" w:color="auto" w:sz="4" w:space="0"/>
            </w:tcBorders>
            <w:noWrap w:val="0"/>
            <w:vAlign w:val="center"/>
          </w:tcPr>
          <w:p w14:paraId="40BA1931">
            <w:pPr>
              <w:adjustRightInd w:val="0"/>
              <w:snapToGrid w:val="0"/>
              <w:spacing w:after="200" w:line="220" w:lineRule="atLeast"/>
              <w:jc w:val="center"/>
              <w:rPr>
                <w:rFonts w:hint="default" w:ascii="宋体" w:hAnsi="宋体" w:cs="宋体"/>
                <w:sz w:val="22"/>
                <w:szCs w:val="21"/>
                <w:lang w:val="en-US" w:eastAsia="zh-CN"/>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0C2251B1">
            <w:pPr>
              <w:adjustRightInd w:val="0"/>
              <w:snapToGrid w:val="0"/>
              <w:spacing w:after="200" w:line="220" w:lineRule="atLeast"/>
              <w:jc w:val="center"/>
              <w:rPr>
                <w:rFonts w:hint="eastAsia" w:ascii="宋体" w:hAnsi="宋体" w:cs="宋体"/>
                <w:sz w:val="22"/>
                <w:szCs w:val="21"/>
                <w:lang w:val="en-US" w:eastAsia="zh-CN"/>
              </w:rPr>
            </w:pPr>
          </w:p>
        </w:tc>
      </w:tr>
      <w:tr w14:paraId="1E5A0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3750" w:type="dxa"/>
            <w:gridSpan w:val="3"/>
            <w:tcBorders>
              <w:top w:val="single" w:color="auto" w:sz="4" w:space="0"/>
              <w:left w:val="single" w:color="auto" w:sz="4" w:space="0"/>
              <w:bottom w:val="single" w:color="auto" w:sz="4" w:space="0"/>
              <w:right w:val="single" w:color="auto" w:sz="4" w:space="0"/>
            </w:tcBorders>
            <w:noWrap w:val="0"/>
            <w:vAlign w:val="top"/>
          </w:tcPr>
          <w:p w14:paraId="20B78F69">
            <w:pPr>
              <w:adjustRightInd w:val="0"/>
              <w:snapToGrid w:val="0"/>
              <w:spacing w:after="200" w:line="220" w:lineRule="atLeast"/>
              <w:rPr>
                <w:rFonts w:ascii="宋体" w:hAnsi="宋体" w:cs="宋体"/>
                <w:sz w:val="22"/>
                <w:szCs w:val="22"/>
              </w:rPr>
            </w:pPr>
            <w:r>
              <w:rPr>
                <w:rFonts w:hint="eastAsia" w:ascii="宋体" w:hAnsi="宋体" w:cs="宋体"/>
              </w:rPr>
              <w:t>数据对差的平均值的绝对值</w:t>
            </w:r>
          </w:p>
        </w:tc>
        <w:tc>
          <w:tcPr>
            <w:tcW w:w="5790" w:type="dxa"/>
            <w:gridSpan w:val="6"/>
            <w:tcBorders>
              <w:top w:val="single" w:color="auto" w:sz="4" w:space="0"/>
              <w:left w:val="single" w:color="auto" w:sz="4" w:space="0"/>
              <w:bottom w:val="single" w:color="auto" w:sz="4" w:space="0"/>
              <w:right w:val="single" w:color="auto" w:sz="4" w:space="0"/>
            </w:tcBorders>
            <w:noWrap w:val="0"/>
            <w:vAlign w:val="center"/>
          </w:tcPr>
          <w:p w14:paraId="033C89EA">
            <w:pPr>
              <w:keepNext w:val="0"/>
              <w:keepLines w:val="0"/>
              <w:widowControl/>
              <w:suppressLineNumbers w:val="0"/>
              <w:jc w:val="center"/>
              <w:textAlignment w:val="center"/>
              <w:rPr>
                <w:rFonts w:hint="eastAsia" w:ascii="宋体" w:hAnsi="宋体" w:cs="宋体"/>
                <w:sz w:val="22"/>
                <w:szCs w:val="21"/>
                <w:lang w:val="en-US" w:eastAsia="zh-CN"/>
              </w:rPr>
            </w:pPr>
          </w:p>
        </w:tc>
      </w:tr>
      <w:tr w14:paraId="2AEDC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exact"/>
        </w:trPr>
        <w:tc>
          <w:tcPr>
            <w:tcW w:w="3750" w:type="dxa"/>
            <w:gridSpan w:val="3"/>
            <w:tcBorders>
              <w:top w:val="single" w:color="auto" w:sz="4" w:space="0"/>
              <w:left w:val="single" w:color="auto" w:sz="4" w:space="0"/>
              <w:bottom w:val="single" w:color="auto" w:sz="4" w:space="0"/>
              <w:right w:val="single" w:color="auto" w:sz="4" w:space="0"/>
            </w:tcBorders>
            <w:noWrap w:val="0"/>
            <w:vAlign w:val="top"/>
          </w:tcPr>
          <w:p w14:paraId="6673C36B">
            <w:pPr>
              <w:adjustRightInd w:val="0"/>
              <w:snapToGrid w:val="0"/>
              <w:spacing w:after="200" w:line="220" w:lineRule="atLeast"/>
              <w:rPr>
                <w:rFonts w:ascii="宋体" w:hAnsi="宋体" w:cs="宋体"/>
                <w:sz w:val="22"/>
                <w:szCs w:val="22"/>
              </w:rPr>
            </w:pPr>
            <w:r>
              <w:rPr>
                <w:rFonts w:hint="eastAsia" w:ascii="宋体" w:hAnsi="宋体" w:cs="宋体"/>
              </w:rPr>
              <w:t>数据对差的标准偏差</w:t>
            </w:r>
          </w:p>
        </w:tc>
        <w:tc>
          <w:tcPr>
            <w:tcW w:w="5790" w:type="dxa"/>
            <w:gridSpan w:val="6"/>
            <w:tcBorders>
              <w:top w:val="single" w:color="auto" w:sz="4" w:space="0"/>
              <w:left w:val="single" w:color="auto" w:sz="4" w:space="0"/>
              <w:bottom w:val="single" w:color="auto" w:sz="4" w:space="0"/>
              <w:right w:val="single" w:color="auto" w:sz="4" w:space="0"/>
            </w:tcBorders>
            <w:noWrap w:val="0"/>
            <w:vAlign w:val="center"/>
          </w:tcPr>
          <w:p w14:paraId="71D7E45D">
            <w:pPr>
              <w:keepNext w:val="0"/>
              <w:keepLines w:val="0"/>
              <w:widowControl/>
              <w:suppressLineNumbers w:val="0"/>
              <w:jc w:val="center"/>
              <w:textAlignment w:val="center"/>
              <w:rPr>
                <w:rFonts w:hint="eastAsia" w:ascii="宋体" w:hAnsi="宋体" w:cs="宋体"/>
                <w:sz w:val="22"/>
                <w:szCs w:val="21"/>
                <w:lang w:val="en-US" w:eastAsia="zh-CN"/>
              </w:rPr>
            </w:pPr>
          </w:p>
        </w:tc>
      </w:tr>
      <w:tr w14:paraId="5C947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exact"/>
        </w:trPr>
        <w:tc>
          <w:tcPr>
            <w:tcW w:w="3750" w:type="dxa"/>
            <w:gridSpan w:val="3"/>
            <w:tcBorders>
              <w:top w:val="single" w:color="auto" w:sz="4" w:space="0"/>
              <w:left w:val="single" w:color="auto" w:sz="4" w:space="0"/>
              <w:bottom w:val="single" w:color="auto" w:sz="4" w:space="0"/>
              <w:right w:val="single" w:color="auto" w:sz="4" w:space="0"/>
            </w:tcBorders>
            <w:noWrap w:val="0"/>
            <w:vAlign w:val="top"/>
          </w:tcPr>
          <w:p w14:paraId="0688D068">
            <w:pPr>
              <w:adjustRightInd w:val="0"/>
              <w:snapToGrid w:val="0"/>
              <w:spacing w:after="200" w:line="220" w:lineRule="atLeast"/>
              <w:rPr>
                <w:rFonts w:ascii="宋体" w:hAnsi="宋体" w:cs="宋体"/>
                <w:sz w:val="22"/>
                <w:szCs w:val="22"/>
              </w:rPr>
            </w:pPr>
            <w:r>
              <w:rPr>
                <w:rFonts w:hint="eastAsia" w:ascii="宋体" w:hAnsi="宋体" w:cs="宋体"/>
              </w:rPr>
              <w:t>置信系数</w:t>
            </w:r>
          </w:p>
        </w:tc>
        <w:tc>
          <w:tcPr>
            <w:tcW w:w="5790" w:type="dxa"/>
            <w:gridSpan w:val="6"/>
            <w:tcBorders>
              <w:top w:val="single" w:color="auto" w:sz="4" w:space="0"/>
              <w:left w:val="single" w:color="auto" w:sz="4" w:space="0"/>
              <w:bottom w:val="single" w:color="auto" w:sz="4" w:space="0"/>
              <w:right w:val="single" w:color="auto" w:sz="4" w:space="0"/>
            </w:tcBorders>
            <w:noWrap w:val="0"/>
            <w:vAlign w:val="center"/>
          </w:tcPr>
          <w:p w14:paraId="61383C0C">
            <w:pPr>
              <w:keepNext w:val="0"/>
              <w:keepLines w:val="0"/>
              <w:widowControl/>
              <w:suppressLineNumbers w:val="0"/>
              <w:jc w:val="center"/>
              <w:textAlignment w:val="center"/>
              <w:rPr>
                <w:rFonts w:hint="eastAsia" w:ascii="宋体" w:hAnsi="宋体" w:cs="宋体"/>
                <w:sz w:val="22"/>
                <w:szCs w:val="21"/>
                <w:lang w:val="en-US" w:eastAsia="zh-CN"/>
              </w:rPr>
            </w:pPr>
          </w:p>
        </w:tc>
      </w:tr>
      <w:tr w14:paraId="63DB2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3750" w:type="dxa"/>
            <w:gridSpan w:val="3"/>
            <w:tcBorders>
              <w:top w:val="single" w:color="auto" w:sz="4" w:space="0"/>
              <w:left w:val="single" w:color="auto" w:sz="4" w:space="0"/>
              <w:bottom w:val="single" w:color="auto" w:sz="4" w:space="0"/>
              <w:right w:val="single" w:color="auto" w:sz="4" w:space="0"/>
            </w:tcBorders>
            <w:noWrap w:val="0"/>
            <w:vAlign w:val="top"/>
          </w:tcPr>
          <w:p w14:paraId="7D6978F3">
            <w:pPr>
              <w:adjustRightInd w:val="0"/>
              <w:snapToGrid w:val="0"/>
              <w:spacing w:after="200" w:line="220" w:lineRule="atLeast"/>
              <w:rPr>
                <w:rFonts w:ascii="宋体" w:hAnsi="宋体" w:cs="宋体"/>
                <w:sz w:val="22"/>
                <w:szCs w:val="22"/>
              </w:rPr>
            </w:pPr>
            <w:r>
              <w:rPr>
                <w:rFonts w:hint="eastAsia" w:ascii="宋体" w:hAnsi="宋体" w:cs="宋体"/>
              </w:rPr>
              <w:t>相对准确度</w:t>
            </w:r>
          </w:p>
        </w:tc>
        <w:tc>
          <w:tcPr>
            <w:tcW w:w="5790" w:type="dxa"/>
            <w:gridSpan w:val="6"/>
            <w:tcBorders>
              <w:top w:val="single" w:color="auto" w:sz="4" w:space="0"/>
              <w:left w:val="single" w:color="auto" w:sz="4" w:space="0"/>
              <w:bottom w:val="single" w:color="auto" w:sz="4" w:space="0"/>
              <w:right w:val="single" w:color="auto" w:sz="4" w:space="0"/>
            </w:tcBorders>
            <w:noWrap w:val="0"/>
            <w:vAlign w:val="center"/>
          </w:tcPr>
          <w:p w14:paraId="2714C826">
            <w:pPr>
              <w:keepNext w:val="0"/>
              <w:keepLines w:val="0"/>
              <w:widowControl/>
              <w:suppressLineNumbers w:val="0"/>
              <w:jc w:val="center"/>
              <w:textAlignment w:val="center"/>
              <w:rPr>
                <w:rFonts w:hint="eastAsia" w:ascii="宋体" w:hAnsi="宋体" w:cs="宋体"/>
                <w:sz w:val="22"/>
                <w:szCs w:val="21"/>
                <w:lang w:val="en-US" w:eastAsia="zh-CN"/>
              </w:rPr>
            </w:pPr>
          </w:p>
        </w:tc>
      </w:tr>
      <w:tr w14:paraId="7E8A4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48" w:type="dxa"/>
            <w:vMerge w:val="restart"/>
            <w:tcBorders>
              <w:top w:val="single" w:color="auto" w:sz="4" w:space="0"/>
              <w:left w:val="single" w:color="auto" w:sz="4" w:space="0"/>
              <w:bottom w:val="single" w:color="auto" w:sz="4" w:space="0"/>
              <w:right w:val="single" w:color="auto" w:sz="4" w:space="0"/>
            </w:tcBorders>
            <w:noWrap w:val="0"/>
            <w:vAlign w:val="center"/>
          </w:tcPr>
          <w:p w14:paraId="68591201">
            <w:pPr>
              <w:adjustRightInd w:val="0"/>
              <w:snapToGrid w:val="0"/>
              <w:spacing w:after="200" w:line="220" w:lineRule="atLeast"/>
              <w:jc w:val="center"/>
              <w:rPr>
                <w:rFonts w:ascii="宋体" w:hAnsi="宋体" w:cs="宋体"/>
                <w:sz w:val="22"/>
                <w:szCs w:val="22"/>
              </w:rPr>
            </w:pPr>
            <w:r>
              <w:rPr>
                <w:rFonts w:hint="eastAsia" w:ascii="宋体" w:hAnsi="宋体" w:cs="宋体"/>
              </w:rPr>
              <w:t>标准气体</w:t>
            </w:r>
          </w:p>
        </w:tc>
        <w:tc>
          <w:tcPr>
            <w:tcW w:w="2402"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3CD840D8">
            <w:pPr>
              <w:adjustRightInd w:val="0"/>
              <w:snapToGrid w:val="0"/>
              <w:spacing w:after="200" w:line="220" w:lineRule="atLeast"/>
              <w:jc w:val="center"/>
              <w:rPr>
                <w:rFonts w:ascii="宋体" w:hAnsi="宋体" w:cs="宋体"/>
                <w:sz w:val="22"/>
                <w:szCs w:val="22"/>
              </w:rPr>
            </w:pPr>
            <w:r>
              <w:rPr>
                <w:rFonts w:hint="eastAsia" w:ascii="宋体" w:hAnsi="宋体" w:cs="宋体"/>
              </w:rPr>
              <w:t>名   称</w:t>
            </w:r>
          </w:p>
        </w:tc>
        <w:tc>
          <w:tcPr>
            <w:tcW w:w="1055" w:type="dxa"/>
            <w:vMerge w:val="restart"/>
            <w:tcBorders>
              <w:top w:val="single" w:color="auto" w:sz="4" w:space="0"/>
              <w:left w:val="single" w:color="auto" w:sz="4" w:space="0"/>
              <w:bottom w:val="single" w:color="auto" w:sz="4" w:space="0"/>
              <w:right w:val="single" w:color="auto" w:sz="4" w:space="0"/>
            </w:tcBorders>
            <w:noWrap w:val="0"/>
            <w:vAlign w:val="center"/>
          </w:tcPr>
          <w:p w14:paraId="1C4ED92E">
            <w:pPr>
              <w:adjustRightInd w:val="0"/>
              <w:snapToGrid w:val="0"/>
              <w:spacing w:after="200" w:line="220" w:lineRule="atLeast"/>
              <w:jc w:val="center"/>
              <w:rPr>
                <w:rFonts w:ascii="宋体" w:hAnsi="宋体" w:cs="宋体"/>
                <w:sz w:val="22"/>
                <w:szCs w:val="22"/>
              </w:rPr>
            </w:pPr>
            <w:r>
              <w:rPr>
                <w:rFonts w:hint="eastAsia" w:ascii="宋体" w:hAnsi="宋体" w:cs="宋体"/>
              </w:rPr>
              <w:t>保证值</w:t>
            </w:r>
          </w:p>
        </w:tc>
        <w:tc>
          <w:tcPr>
            <w:tcW w:w="2411" w:type="dxa"/>
            <w:gridSpan w:val="3"/>
            <w:tcBorders>
              <w:top w:val="single" w:color="auto" w:sz="4" w:space="0"/>
              <w:left w:val="single" w:color="auto" w:sz="4" w:space="0"/>
              <w:bottom w:val="single" w:color="auto" w:sz="4" w:space="0"/>
              <w:right w:val="single" w:color="auto" w:sz="4" w:space="0"/>
            </w:tcBorders>
            <w:noWrap w:val="0"/>
            <w:vAlign w:val="top"/>
          </w:tcPr>
          <w:p w14:paraId="3D735CDF">
            <w:pPr>
              <w:adjustRightInd w:val="0"/>
              <w:snapToGrid w:val="0"/>
              <w:spacing w:after="200" w:line="220" w:lineRule="atLeast"/>
              <w:jc w:val="center"/>
              <w:rPr>
                <w:rFonts w:ascii="宋体" w:hAnsi="宋体" w:cs="宋体"/>
                <w:sz w:val="22"/>
                <w:szCs w:val="22"/>
              </w:rPr>
            </w:pPr>
            <w:r>
              <w:rPr>
                <w:rFonts w:hint="eastAsia" w:ascii="宋体" w:hAnsi="宋体" w:cs="宋体"/>
              </w:rPr>
              <w:t>参比方法测定结果</w:t>
            </w:r>
          </w:p>
        </w:tc>
        <w:tc>
          <w:tcPr>
            <w:tcW w:w="2324" w:type="dxa"/>
            <w:gridSpan w:val="2"/>
            <w:tcBorders>
              <w:top w:val="single" w:color="auto" w:sz="4" w:space="0"/>
              <w:left w:val="single" w:color="auto" w:sz="4" w:space="0"/>
              <w:bottom w:val="single" w:color="auto" w:sz="4" w:space="0"/>
              <w:right w:val="single" w:color="auto" w:sz="4" w:space="0"/>
            </w:tcBorders>
            <w:noWrap w:val="0"/>
            <w:vAlign w:val="top"/>
          </w:tcPr>
          <w:p w14:paraId="4F88B916">
            <w:pPr>
              <w:adjustRightInd w:val="0"/>
              <w:snapToGrid w:val="0"/>
              <w:spacing w:after="200" w:line="220" w:lineRule="atLeast"/>
              <w:jc w:val="center"/>
              <w:rPr>
                <w:rFonts w:ascii="宋体" w:hAnsi="宋体" w:cs="宋体"/>
                <w:sz w:val="22"/>
                <w:szCs w:val="22"/>
              </w:rPr>
            </w:pPr>
            <w:r>
              <w:rPr>
                <w:rFonts w:hint="eastAsia" w:ascii="宋体" w:hAnsi="宋体" w:cs="宋体"/>
              </w:rPr>
              <w:t>相对误差（%）</w:t>
            </w:r>
          </w:p>
        </w:tc>
      </w:tr>
      <w:tr w14:paraId="5EBB2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48" w:type="dxa"/>
            <w:vMerge w:val="continue"/>
            <w:tcBorders>
              <w:top w:val="single" w:color="auto" w:sz="4" w:space="0"/>
              <w:left w:val="single" w:color="auto" w:sz="4" w:space="0"/>
              <w:bottom w:val="single" w:color="auto" w:sz="4" w:space="0"/>
              <w:right w:val="single" w:color="auto" w:sz="4" w:space="0"/>
            </w:tcBorders>
            <w:noWrap w:val="0"/>
            <w:vAlign w:val="center"/>
          </w:tcPr>
          <w:p w14:paraId="3FA217B0">
            <w:pPr>
              <w:rPr>
                <w:rFonts w:ascii="宋体" w:hAnsi="宋体" w:cs="宋体"/>
                <w:sz w:val="22"/>
                <w:szCs w:val="22"/>
              </w:rPr>
            </w:pPr>
          </w:p>
        </w:tc>
        <w:tc>
          <w:tcPr>
            <w:tcW w:w="240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6918834A">
            <w:pPr>
              <w:rPr>
                <w:rFonts w:ascii="宋体" w:hAnsi="宋体" w:cs="宋体"/>
                <w:sz w:val="22"/>
                <w:szCs w:val="22"/>
              </w:rPr>
            </w:pPr>
          </w:p>
        </w:tc>
        <w:tc>
          <w:tcPr>
            <w:tcW w:w="1055" w:type="dxa"/>
            <w:vMerge w:val="continue"/>
            <w:tcBorders>
              <w:top w:val="single" w:color="auto" w:sz="4" w:space="0"/>
              <w:left w:val="single" w:color="auto" w:sz="4" w:space="0"/>
              <w:bottom w:val="single" w:color="auto" w:sz="4" w:space="0"/>
              <w:right w:val="single" w:color="auto" w:sz="4" w:space="0"/>
            </w:tcBorders>
            <w:noWrap w:val="0"/>
            <w:vAlign w:val="center"/>
          </w:tcPr>
          <w:p w14:paraId="6B81E795">
            <w:pPr>
              <w:rPr>
                <w:rFonts w:ascii="宋体" w:hAnsi="宋体" w:cs="宋体"/>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center"/>
          </w:tcPr>
          <w:p w14:paraId="6739BF07">
            <w:pPr>
              <w:adjustRightInd w:val="0"/>
              <w:snapToGrid w:val="0"/>
              <w:spacing w:after="200" w:line="220" w:lineRule="atLeast"/>
              <w:jc w:val="center"/>
              <w:rPr>
                <w:rFonts w:ascii="宋体" w:hAnsi="宋体" w:cs="宋体"/>
                <w:sz w:val="22"/>
                <w:szCs w:val="22"/>
              </w:rPr>
            </w:pPr>
            <w:r>
              <w:rPr>
                <w:rFonts w:hint="eastAsia" w:ascii="宋体" w:hAnsi="宋体" w:cs="宋体"/>
              </w:rPr>
              <w:t>采样前</w:t>
            </w:r>
          </w:p>
        </w:tc>
        <w:tc>
          <w:tcPr>
            <w:tcW w:w="1215" w:type="dxa"/>
            <w:tcBorders>
              <w:top w:val="single" w:color="auto" w:sz="4" w:space="0"/>
              <w:left w:val="single" w:color="auto" w:sz="4" w:space="0"/>
              <w:bottom w:val="single" w:color="auto" w:sz="4" w:space="0"/>
              <w:right w:val="single" w:color="auto" w:sz="4" w:space="0"/>
            </w:tcBorders>
            <w:noWrap w:val="0"/>
            <w:vAlign w:val="center"/>
          </w:tcPr>
          <w:p w14:paraId="0DA1231C">
            <w:pPr>
              <w:adjustRightInd w:val="0"/>
              <w:snapToGrid w:val="0"/>
              <w:spacing w:after="200" w:line="220" w:lineRule="atLeast"/>
              <w:jc w:val="center"/>
              <w:rPr>
                <w:rFonts w:ascii="宋体" w:hAnsi="宋体" w:cs="宋体"/>
                <w:sz w:val="22"/>
                <w:szCs w:val="22"/>
              </w:rPr>
            </w:pPr>
            <w:r>
              <w:rPr>
                <w:rFonts w:hint="eastAsia" w:ascii="宋体" w:hAnsi="宋体" w:cs="宋体"/>
              </w:rPr>
              <w:t>采样后</w:t>
            </w:r>
          </w:p>
        </w:tc>
        <w:tc>
          <w:tcPr>
            <w:tcW w:w="2324"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1E1B461C">
            <w:pPr>
              <w:adjustRightInd w:val="0"/>
              <w:snapToGrid w:val="0"/>
              <w:spacing w:after="200" w:line="220" w:lineRule="atLeast"/>
              <w:jc w:val="center"/>
              <w:rPr>
                <w:rFonts w:hint="eastAsia" w:ascii="宋体" w:hAnsi="宋体" w:eastAsia="宋体" w:cs="宋体"/>
                <w:sz w:val="22"/>
                <w:szCs w:val="22"/>
                <w:lang w:eastAsia="zh-CN"/>
              </w:rPr>
            </w:pPr>
          </w:p>
        </w:tc>
      </w:tr>
      <w:tr w14:paraId="7F526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48" w:type="dxa"/>
            <w:vMerge w:val="continue"/>
            <w:tcBorders>
              <w:top w:val="single" w:color="auto" w:sz="4" w:space="0"/>
              <w:left w:val="single" w:color="auto" w:sz="4" w:space="0"/>
              <w:bottom w:val="single" w:color="auto" w:sz="4" w:space="0"/>
              <w:right w:val="single" w:color="auto" w:sz="4" w:space="0"/>
            </w:tcBorders>
            <w:noWrap w:val="0"/>
            <w:vAlign w:val="center"/>
          </w:tcPr>
          <w:p w14:paraId="21056916">
            <w:pPr>
              <w:rPr>
                <w:rFonts w:ascii="宋体" w:hAnsi="宋体" w:cs="宋体"/>
                <w:sz w:val="22"/>
                <w:szCs w:val="22"/>
              </w:rPr>
            </w:pPr>
          </w:p>
        </w:tc>
        <w:tc>
          <w:tcPr>
            <w:tcW w:w="2402" w:type="dxa"/>
            <w:gridSpan w:val="2"/>
            <w:tcBorders>
              <w:top w:val="single" w:color="auto" w:sz="4" w:space="0"/>
              <w:left w:val="single" w:color="auto" w:sz="4" w:space="0"/>
              <w:bottom w:val="single" w:color="auto" w:sz="4" w:space="0"/>
              <w:right w:val="single" w:color="auto" w:sz="4" w:space="0"/>
            </w:tcBorders>
            <w:noWrap w:val="0"/>
            <w:vAlign w:val="center"/>
          </w:tcPr>
          <w:p w14:paraId="7B0CB966">
            <w:pPr>
              <w:adjustRightInd w:val="0"/>
              <w:snapToGrid w:val="0"/>
              <w:spacing w:after="200" w:line="220" w:lineRule="atLeast"/>
              <w:jc w:val="center"/>
              <w:rPr>
                <w:rFonts w:ascii="宋体" w:hAnsi="宋体" w:cs="宋体"/>
                <w:sz w:val="22"/>
                <w:szCs w:val="21"/>
              </w:rPr>
            </w:pPr>
          </w:p>
        </w:tc>
        <w:tc>
          <w:tcPr>
            <w:tcW w:w="1055" w:type="dxa"/>
            <w:tcBorders>
              <w:top w:val="single" w:color="auto" w:sz="4" w:space="0"/>
              <w:left w:val="single" w:color="auto" w:sz="4" w:space="0"/>
              <w:bottom w:val="single" w:color="auto" w:sz="4" w:space="0"/>
              <w:right w:val="single" w:color="auto" w:sz="4" w:space="0"/>
            </w:tcBorders>
            <w:noWrap w:val="0"/>
            <w:vAlign w:val="center"/>
          </w:tcPr>
          <w:p w14:paraId="01C2A9B8">
            <w:pPr>
              <w:adjustRightInd w:val="0"/>
              <w:snapToGrid w:val="0"/>
              <w:spacing w:after="200" w:line="220" w:lineRule="atLeast"/>
              <w:jc w:val="center"/>
              <w:rPr>
                <w:rFonts w:hint="default" w:ascii="宋体" w:hAnsi="宋体" w:eastAsia="宋体" w:cs="宋体"/>
                <w:sz w:val="22"/>
                <w:szCs w:val="21"/>
                <w:lang w:val="en-US" w:eastAsia="zh-CN"/>
              </w:rPr>
            </w:pPr>
          </w:p>
        </w:tc>
        <w:tc>
          <w:tcPr>
            <w:tcW w:w="1196" w:type="dxa"/>
            <w:gridSpan w:val="2"/>
            <w:tcBorders>
              <w:top w:val="single" w:color="auto" w:sz="4" w:space="0"/>
              <w:left w:val="single" w:color="auto" w:sz="4" w:space="0"/>
              <w:bottom w:val="single" w:color="auto" w:sz="4" w:space="0"/>
              <w:right w:val="single" w:color="auto" w:sz="4" w:space="0"/>
            </w:tcBorders>
            <w:noWrap w:val="0"/>
            <w:vAlign w:val="center"/>
          </w:tcPr>
          <w:p w14:paraId="23448ACF">
            <w:pPr>
              <w:adjustRightInd w:val="0"/>
              <w:snapToGrid w:val="0"/>
              <w:spacing w:after="200" w:line="220" w:lineRule="atLeast"/>
              <w:jc w:val="center"/>
              <w:rPr>
                <w:rFonts w:hint="default" w:ascii="宋体" w:hAnsi="宋体" w:eastAsia="宋体" w:cs="宋体"/>
                <w:sz w:val="22"/>
                <w:szCs w:val="21"/>
                <w:lang w:val="en-US" w:eastAsia="zh-CN"/>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14:paraId="6DDEC176">
            <w:pPr>
              <w:adjustRightInd w:val="0"/>
              <w:snapToGrid w:val="0"/>
              <w:spacing w:after="200" w:line="220" w:lineRule="atLeast"/>
              <w:jc w:val="center"/>
              <w:rPr>
                <w:rFonts w:hint="default" w:ascii="宋体" w:hAnsi="宋体" w:eastAsia="宋体" w:cs="宋体"/>
                <w:sz w:val="22"/>
                <w:szCs w:val="21"/>
                <w:lang w:val="en-US" w:eastAsia="zh-CN"/>
              </w:rPr>
            </w:pPr>
          </w:p>
        </w:tc>
        <w:tc>
          <w:tcPr>
            <w:tcW w:w="2324"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46279922">
            <w:pPr>
              <w:rPr>
                <w:rFonts w:ascii="宋体" w:hAnsi="宋体" w:cs="宋体"/>
                <w:sz w:val="22"/>
                <w:szCs w:val="22"/>
              </w:rPr>
            </w:pPr>
          </w:p>
        </w:tc>
      </w:tr>
      <w:tr w14:paraId="21AD1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exact"/>
        </w:trPr>
        <w:tc>
          <w:tcPr>
            <w:tcW w:w="9540" w:type="dxa"/>
            <w:gridSpan w:val="9"/>
            <w:tcBorders>
              <w:top w:val="single" w:color="auto" w:sz="4" w:space="0"/>
              <w:left w:val="single" w:color="auto" w:sz="4" w:space="0"/>
              <w:bottom w:val="single" w:color="auto" w:sz="4" w:space="0"/>
              <w:right w:val="single" w:color="auto" w:sz="4" w:space="0"/>
            </w:tcBorders>
            <w:noWrap w:val="0"/>
            <w:vAlign w:val="center"/>
          </w:tcPr>
          <w:p w14:paraId="0A864EBE">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cs="宋体"/>
                <w:b w:val="0"/>
                <w:bCs/>
                <w:sz w:val="28"/>
                <w:szCs w:val="28"/>
                <w:lang w:val="en-US" w:eastAsia="zh-CN"/>
              </w:rPr>
            </w:pPr>
            <w:r>
              <w:rPr>
                <w:rFonts w:hint="eastAsia" w:ascii="宋体" w:hAnsi="宋体" w:cs="宋体"/>
                <w:b w:val="0"/>
                <w:bCs/>
                <w:sz w:val="28"/>
                <w:szCs w:val="28"/>
                <w:lang w:eastAsia="zh-CN"/>
              </w:rPr>
              <w:t>结论：</w:t>
            </w:r>
          </w:p>
          <w:p w14:paraId="66CC76F4">
            <w:pPr>
              <w:rPr>
                <w:rFonts w:ascii="宋体" w:hAnsi="宋体" w:cs="宋体"/>
                <w:sz w:val="22"/>
                <w:szCs w:val="22"/>
              </w:rPr>
            </w:pPr>
          </w:p>
        </w:tc>
      </w:tr>
    </w:tbl>
    <w:p w14:paraId="0AB9B809">
      <w:pPr>
        <w:rPr>
          <w:rFonts w:hint="eastAsia" w:ascii="宋体" w:hAnsi="宋体" w:eastAsia="微软雅黑" w:cs="宋体"/>
          <w:sz w:val="22"/>
          <w:szCs w:val="22"/>
        </w:rPr>
      </w:pPr>
    </w:p>
    <w:p w14:paraId="00D2805E">
      <w:pPr>
        <w:rPr>
          <w:rFonts w:hint="eastAsia" w:ascii="宋体" w:hAnsi="宋体" w:cs="宋体"/>
          <w:b/>
          <w:sz w:val="32"/>
        </w:rPr>
      </w:pPr>
    </w:p>
    <w:p w14:paraId="6B75D421">
      <w:pPr>
        <w:rPr>
          <w:rFonts w:hint="eastAsia" w:ascii="宋体" w:hAnsi="宋体" w:cs="宋体"/>
          <w:b/>
          <w:sz w:val="32"/>
        </w:rPr>
      </w:pPr>
      <w:r>
        <w:rPr>
          <w:rFonts w:hint="eastAsia" w:ascii="宋体" w:hAnsi="宋体" w:cs="宋体"/>
          <w:b/>
          <w:sz w:val="32"/>
        </w:rPr>
        <w:br w:type="page"/>
      </w:r>
    </w:p>
    <w:p w14:paraId="3A2B1B5B">
      <w:pPr>
        <w:ind w:firstLine="1767" w:firstLineChars="550"/>
        <w:rPr>
          <w:rFonts w:hint="eastAsia" w:ascii="宋体" w:hAnsi="宋体" w:cs="宋体"/>
          <w:b/>
          <w:sz w:val="32"/>
        </w:rPr>
      </w:pPr>
    </w:p>
    <w:p w14:paraId="1B2AA0E7">
      <w:pPr>
        <w:rPr>
          <w:rFonts w:hint="eastAsia" w:ascii="宋体" w:hAnsi="宋体" w:cs="宋体"/>
          <w:b/>
          <w:sz w:val="32"/>
        </w:rPr>
      </w:pPr>
    </w:p>
    <w:p w14:paraId="0AF18070">
      <w:pPr>
        <w:jc w:val="center"/>
        <w:rPr>
          <w:rFonts w:hint="eastAsia" w:ascii="宋体" w:hAnsi="宋体" w:cs="宋体"/>
          <w:b/>
          <w:sz w:val="32"/>
        </w:rPr>
      </w:pPr>
      <w:r>
        <w:rPr>
          <w:rFonts w:hint="eastAsia" w:ascii="宋体" w:hAnsi="宋体" w:cs="宋体"/>
          <w:b/>
          <w:sz w:val="32"/>
        </w:rPr>
        <w:t>表D-6  速度场系数检测</w:t>
      </w:r>
    </w:p>
    <w:p w14:paraId="47D2FDC4">
      <w:pPr>
        <w:jc w:val="center"/>
        <w:rPr>
          <w:rFonts w:hint="eastAsia" w:ascii="宋体" w:hAnsi="宋体" w:cs="宋体"/>
          <w:b/>
          <w:sz w:val="32"/>
        </w:rPr>
      </w:pPr>
    </w:p>
    <w:p w14:paraId="36E32E37">
      <w:pPr>
        <w:rPr>
          <w:rFonts w:hint="default" w:ascii="宋体" w:hAnsi="宋体" w:eastAsia="宋体" w:cs="宋体"/>
          <w:b/>
          <w:sz w:val="24"/>
          <w:u w:val="single"/>
          <w:lang w:val="en-US" w:eastAsia="zh-CN"/>
        </w:rPr>
      </w:pPr>
      <w:r>
        <w:rPr>
          <w:rFonts w:hint="eastAsia" w:ascii="宋体" w:hAnsi="宋体" w:cs="宋体"/>
          <w:b/>
          <w:sz w:val="24"/>
        </w:rPr>
        <w:t xml:space="preserve">测试人员 </w:t>
      </w:r>
      <w:r>
        <w:rPr>
          <w:rFonts w:hint="eastAsia" w:ascii="宋体" w:hAnsi="宋体" w:cs="宋体"/>
          <w:b/>
          <w:sz w:val="24"/>
          <w:u w:val="single"/>
        </w:rPr>
        <w:t xml:space="preserve"> </w:t>
      </w:r>
      <w:r>
        <w:rPr>
          <w:rFonts w:hint="eastAsia" w:ascii="宋体" w:hAnsi="宋体" w:cs="宋体"/>
          <w:bCs/>
          <w:sz w:val="24"/>
          <w:u w:val="single"/>
          <w:lang w:val="en-US" w:eastAsia="zh-CN"/>
        </w:rPr>
        <w:t xml:space="preserve">     </w:t>
      </w:r>
      <w:r>
        <w:rPr>
          <w:rFonts w:hint="eastAsia" w:ascii="宋体" w:hAnsi="宋体" w:cs="宋体"/>
          <w:bCs/>
          <w:sz w:val="24"/>
          <w:u w:val="single"/>
        </w:rPr>
        <w:t xml:space="preserve">  </w:t>
      </w:r>
      <w:r>
        <w:rPr>
          <w:rFonts w:hint="eastAsia" w:ascii="宋体" w:hAnsi="宋体" w:cs="宋体"/>
          <w:bCs/>
          <w:sz w:val="24"/>
        </w:rPr>
        <w:t xml:space="preserve">   </w:t>
      </w:r>
      <w:r>
        <w:rPr>
          <w:rFonts w:hint="eastAsia" w:ascii="宋体" w:hAnsi="宋体" w:cs="宋体"/>
          <w:bCs/>
          <w:sz w:val="24"/>
          <w:lang w:val="en-US" w:eastAsia="zh-CN"/>
        </w:rPr>
        <w:t xml:space="preserve">    </w:t>
      </w:r>
      <w:r>
        <w:rPr>
          <w:rFonts w:hint="eastAsia" w:ascii="宋体" w:hAnsi="宋体" w:cs="宋体"/>
          <w:b/>
          <w:sz w:val="24"/>
        </w:rPr>
        <w:t>CEMS生产厂家　</w:t>
      </w:r>
      <w:r>
        <w:rPr>
          <w:rFonts w:hint="eastAsia" w:ascii="宋体" w:hAnsi="宋体" w:cs="宋体"/>
          <w:sz w:val="24"/>
          <w:u w:val="single"/>
          <w:lang w:val="en-US" w:eastAsia="zh-CN"/>
        </w:rPr>
        <w:t xml:space="preserve">                               </w:t>
      </w:r>
    </w:p>
    <w:p w14:paraId="7EFF9A15">
      <w:pPr>
        <w:rPr>
          <w:rFonts w:hint="default" w:ascii="宋体" w:hAnsi="宋体" w:eastAsia="宋体" w:cs="宋体"/>
          <w:b/>
          <w:bCs/>
          <w:sz w:val="24"/>
          <w:lang w:val="en-US" w:eastAsia="zh-CN"/>
        </w:rPr>
      </w:pPr>
      <w:r>
        <w:rPr>
          <w:rFonts w:hint="eastAsia" w:ascii="宋体" w:hAnsi="宋体" w:cs="宋体"/>
          <w:b/>
          <w:sz w:val="24"/>
        </w:rPr>
        <w:t>测试地点</w:t>
      </w:r>
      <w:r>
        <w:rPr>
          <w:rFonts w:hint="eastAsia" w:ascii="宋体" w:hAnsi="宋体" w:cs="宋体"/>
          <w:sz w:val="18"/>
          <w:szCs w:val="18"/>
          <w:u w:val="single"/>
          <w:lang w:val="en-US" w:eastAsia="zh-CN"/>
        </w:rPr>
        <w:t xml:space="preserve">                     </w:t>
      </w:r>
      <w:r>
        <w:rPr>
          <w:rFonts w:hint="eastAsia" w:ascii="宋体" w:hAnsi="宋体" w:cs="宋体"/>
          <w:sz w:val="24"/>
        </w:rPr>
        <w:t xml:space="preserve">  </w:t>
      </w:r>
      <w:r>
        <w:rPr>
          <w:rFonts w:hint="eastAsia" w:ascii="宋体" w:hAnsi="宋体" w:cs="宋体"/>
          <w:b/>
          <w:sz w:val="24"/>
        </w:rPr>
        <w:t xml:space="preserve">CEMS型号、编号  </w:t>
      </w:r>
      <w:r>
        <w:rPr>
          <w:rFonts w:hint="eastAsia" w:ascii="宋体" w:hAnsi="宋体" w:cs="宋体"/>
          <w:bCs/>
          <w:sz w:val="24"/>
          <w:u w:val="single"/>
          <w:lang w:val="en-US" w:eastAsia="zh-CN"/>
        </w:rPr>
        <w:t xml:space="preserve">                         </w:t>
      </w:r>
    </w:p>
    <w:p w14:paraId="2F8B9B8C">
      <w:pPr>
        <w:spacing w:line="400" w:lineRule="exact"/>
        <w:textAlignment w:val="baseline"/>
        <w:rPr>
          <w:rFonts w:hint="default" w:ascii="宋体" w:hAnsi="宋体" w:eastAsia="宋体" w:cs="宋体"/>
          <w:b/>
          <w:sz w:val="24"/>
          <w:lang w:val="en-US" w:eastAsia="zh-CN"/>
        </w:rPr>
      </w:pPr>
      <w:r>
        <w:rPr>
          <w:rFonts w:hint="eastAsia" w:ascii="宋体" w:hAnsi="宋体" w:cs="宋体"/>
          <w:b/>
          <w:sz w:val="24"/>
        </w:rPr>
        <w:t xml:space="preserve">测试位置  </w:t>
      </w:r>
      <w:r>
        <w:rPr>
          <w:rFonts w:hint="eastAsia" w:ascii="宋体" w:hAnsi="宋体" w:cs="宋体"/>
          <w:b/>
          <w:sz w:val="24"/>
          <w:u w:val="single"/>
        </w:rPr>
        <w:t xml:space="preserve"> </w:t>
      </w:r>
      <w:r>
        <w:rPr>
          <w:rFonts w:hint="eastAsia" w:ascii="宋体" w:hAnsi="宋体" w:cs="宋体"/>
          <w:sz w:val="24"/>
          <w:u w:val="single"/>
          <w:lang w:val="en-US" w:eastAsia="zh-CN"/>
        </w:rPr>
        <w:t xml:space="preserve">               </w:t>
      </w:r>
      <w:r>
        <w:rPr>
          <w:rFonts w:hint="eastAsia" w:ascii="宋体" w:hAnsi="宋体" w:cs="宋体"/>
          <w:b/>
          <w:sz w:val="24"/>
          <w:u w:val="single"/>
        </w:rPr>
        <w:t xml:space="preserve"> </w:t>
      </w:r>
      <w:r>
        <w:rPr>
          <w:rFonts w:hint="eastAsia" w:ascii="宋体" w:hAnsi="宋体" w:cs="宋体"/>
          <w:b/>
          <w:sz w:val="24"/>
        </w:rPr>
        <w:t xml:space="preserve">      CEMS原理   </w:t>
      </w:r>
      <w:r>
        <w:rPr>
          <w:rFonts w:hint="eastAsia" w:ascii="宋体" w:hAnsi="宋体" w:cs="宋体"/>
          <w:b/>
          <w:sz w:val="24"/>
          <w:u w:val="single"/>
        </w:rPr>
        <w:t xml:space="preserve"> </w:t>
      </w:r>
      <w:r>
        <w:rPr>
          <w:rFonts w:hint="eastAsia" w:ascii="宋体" w:hAnsi="宋体" w:cs="宋体"/>
          <w:sz w:val="24"/>
          <w:u w:val="single"/>
          <w:lang w:val="en-US" w:eastAsia="zh-CN"/>
        </w:rPr>
        <w:t xml:space="preserve">                            </w:t>
      </w:r>
    </w:p>
    <w:p w14:paraId="1B78A990">
      <w:pPr>
        <w:spacing w:line="400" w:lineRule="exact"/>
        <w:textAlignment w:val="baseline"/>
        <w:rPr>
          <w:rFonts w:hint="default" w:ascii="宋体" w:hAnsi="宋体" w:eastAsia="宋体" w:cs="宋体"/>
          <w:b/>
          <w:sz w:val="24"/>
          <w:lang w:val="en-US" w:eastAsia="zh-CN"/>
        </w:rPr>
      </w:pPr>
      <w:r>
        <w:rPr>
          <w:rFonts w:hint="eastAsia" w:ascii="宋体" w:hAnsi="宋体" w:cs="宋体"/>
          <w:b/>
          <w:sz w:val="24"/>
        </w:rPr>
        <w:t>参比方法仪器生产厂</w:t>
      </w:r>
      <w:r>
        <w:rPr>
          <w:rFonts w:hint="eastAsia" w:ascii="宋体" w:hAnsi="宋体" w:cs="宋体"/>
          <w:sz w:val="24"/>
          <w:u w:val="single"/>
          <w:lang w:val="en-US" w:eastAsia="zh-CN"/>
        </w:rPr>
        <w:t xml:space="preserve">         </w:t>
      </w:r>
      <w:r>
        <w:rPr>
          <w:rFonts w:hint="eastAsia" w:ascii="宋体" w:hAnsi="宋体" w:cs="宋体"/>
          <w:sz w:val="24"/>
        </w:rPr>
        <w:t xml:space="preserve"> </w:t>
      </w:r>
      <w:r>
        <w:rPr>
          <w:rFonts w:hint="eastAsia" w:ascii="宋体" w:hAnsi="宋体" w:cs="宋体"/>
          <w:b/>
          <w:sz w:val="24"/>
        </w:rPr>
        <w:t>型号、编号</w:t>
      </w:r>
      <w:r>
        <w:rPr>
          <w:rFonts w:hint="eastAsia" w:ascii="宋体" w:hAnsi="宋体" w:cs="宋体"/>
          <w:sz w:val="24"/>
        </w:rPr>
        <w:t xml:space="preserve"> </w:t>
      </w:r>
      <w:r>
        <w:rPr>
          <w:rFonts w:hint="eastAsia" w:ascii="宋体" w:hAnsi="宋体" w:cs="宋体"/>
          <w:sz w:val="24"/>
          <w:u w:val="single"/>
          <w:lang w:val="en-US" w:eastAsia="zh-CN"/>
        </w:rPr>
        <w:t xml:space="preserve">    </w:t>
      </w:r>
      <w:r>
        <w:rPr>
          <w:rFonts w:hint="eastAsia" w:ascii="宋体" w:hAnsi="宋体" w:cs="宋体"/>
          <w:b/>
          <w:sz w:val="24"/>
        </w:rPr>
        <w:t xml:space="preserve"> 原理  </w:t>
      </w:r>
      <w:r>
        <w:rPr>
          <w:rFonts w:hint="eastAsia" w:ascii="宋体" w:hAnsi="宋体" w:cs="宋体"/>
          <w:sz w:val="24"/>
          <w:u w:val="single"/>
          <w:lang w:val="en-US" w:eastAsia="zh-CN"/>
        </w:rPr>
        <w:t xml:space="preserve">                   </w:t>
      </w:r>
    </w:p>
    <w:p w14:paraId="7D5C75DB">
      <w:pPr>
        <w:spacing w:line="400" w:lineRule="exact"/>
        <w:textAlignment w:val="baseline"/>
        <w:rPr>
          <w:rFonts w:hint="default" w:ascii="宋体" w:hAnsi="宋体" w:eastAsia="宋体" w:cs="宋体"/>
          <w:b/>
          <w:sz w:val="24"/>
          <w:u w:val="single"/>
          <w:lang w:val="en-US" w:eastAsia="zh-CN"/>
        </w:rPr>
      </w:pPr>
      <w:r>
        <w:rPr>
          <w:rFonts w:hint="eastAsia" w:ascii="宋体" w:hAnsi="宋体" w:cs="宋体"/>
          <w:b/>
          <w:sz w:val="24"/>
        </w:rPr>
        <w:t xml:space="preserve">测试日期  </w:t>
      </w:r>
      <w:r>
        <w:rPr>
          <w:rFonts w:hint="eastAsia" w:ascii="宋体" w:hAnsi="宋体" w:cs="宋体"/>
          <w:sz w:val="24"/>
          <w:u w:val="single"/>
          <w:lang w:val="en-US" w:eastAsia="zh-CN"/>
        </w:rPr>
        <w:t xml:space="preserve">       </w:t>
      </w:r>
      <w:r>
        <w:rPr>
          <w:rFonts w:hint="eastAsia" w:ascii="宋体" w:hAnsi="宋体" w:cs="宋体"/>
          <w:sz w:val="24"/>
        </w:rPr>
        <w:t>年</w:t>
      </w:r>
      <w:r>
        <w:rPr>
          <w:rFonts w:hint="eastAsia" w:ascii="宋体" w:hAnsi="宋体" w:cs="宋体"/>
          <w:sz w:val="24"/>
          <w:u w:val="single"/>
          <w:lang w:val="en-US" w:eastAsia="zh-CN"/>
        </w:rPr>
        <w:t xml:space="preserve">    </w:t>
      </w:r>
      <w:r>
        <w:rPr>
          <w:rFonts w:hint="eastAsia" w:ascii="宋体" w:hAnsi="宋体" w:cs="宋体"/>
          <w:sz w:val="24"/>
          <w:u w:val="none"/>
          <w:lang w:eastAsia="zh-CN"/>
        </w:rPr>
        <w:t>月</w:t>
      </w:r>
      <w:r>
        <w:rPr>
          <w:rFonts w:hint="eastAsia" w:ascii="宋体" w:hAnsi="宋体" w:cs="宋体"/>
          <w:sz w:val="24"/>
          <w:u w:val="single"/>
          <w:lang w:val="en-US" w:eastAsia="zh-CN"/>
        </w:rPr>
        <w:t xml:space="preserve">  </w:t>
      </w:r>
      <w:r>
        <w:rPr>
          <w:rFonts w:hint="eastAsia" w:ascii="宋体" w:hAnsi="宋体" w:cs="宋体"/>
          <w:sz w:val="24"/>
          <w:u w:val="none"/>
          <w:lang w:eastAsia="zh-CN"/>
        </w:rPr>
        <w:t>日</w:t>
      </w:r>
      <w:r>
        <w:rPr>
          <w:rFonts w:hint="eastAsia" w:ascii="宋体" w:hAnsi="宋体" w:cs="宋体"/>
          <w:sz w:val="24"/>
        </w:rPr>
        <w:t xml:space="preserve">   </w:t>
      </w:r>
      <w:r>
        <w:rPr>
          <w:rFonts w:hint="eastAsia" w:ascii="宋体" w:hAnsi="宋体" w:cs="宋体"/>
          <w:b/>
          <w:sz w:val="24"/>
        </w:rPr>
        <w:t xml:space="preserve">     计量单位 </w:t>
      </w:r>
      <w:r>
        <w:rPr>
          <w:rFonts w:hint="eastAsia" w:ascii="宋体" w:hAnsi="宋体" w:cs="宋体"/>
          <w:u w:val="single"/>
          <w:lang w:val="en-US" w:eastAsia="zh-CN"/>
        </w:rPr>
        <w:t xml:space="preserve">           </w:t>
      </w:r>
    </w:p>
    <w:p w14:paraId="7783332E">
      <w:pPr>
        <w:jc w:val="center"/>
        <w:rPr>
          <w:rFonts w:hint="eastAsia" w:ascii="宋体" w:hAnsi="宋体" w:cs="宋体"/>
          <w:b/>
          <w:sz w:val="24"/>
        </w:rPr>
      </w:pPr>
    </w:p>
    <w:tbl>
      <w:tblPr>
        <w:tblStyle w:val="7"/>
        <w:tblW w:w="50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
        <w:gridCol w:w="657"/>
        <w:gridCol w:w="638"/>
        <w:gridCol w:w="724"/>
        <w:gridCol w:w="591"/>
        <w:gridCol w:w="596"/>
        <w:gridCol w:w="604"/>
        <w:gridCol w:w="608"/>
        <w:gridCol w:w="604"/>
        <w:gridCol w:w="608"/>
        <w:gridCol w:w="619"/>
        <w:gridCol w:w="604"/>
        <w:gridCol w:w="606"/>
        <w:gridCol w:w="756"/>
      </w:tblGrid>
      <w:tr w14:paraId="59C87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348" w:type="pct"/>
            <w:vMerge w:val="restart"/>
            <w:tcBorders>
              <w:top w:val="single" w:color="auto" w:sz="4" w:space="0"/>
              <w:left w:val="single" w:color="auto" w:sz="4" w:space="0"/>
              <w:bottom w:val="single" w:color="auto" w:sz="4" w:space="0"/>
              <w:right w:val="single" w:color="auto" w:sz="4" w:space="0"/>
            </w:tcBorders>
            <w:noWrap w:val="0"/>
            <w:vAlign w:val="center"/>
          </w:tcPr>
          <w:p w14:paraId="3A16F991">
            <w:pPr>
              <w:adjustRightInd w:val="0"/>
              <w:snapToGrid w:val="0"/>
              <w:spacing w:after="200" w:line="220" w:lineRule="atLeast"/>
              <w:jc w:val="center"/>
              <w:rPr>
                <w:rFonts w:ascii="宋体" w:hAnsi="宋体" w:cs="宋体"/>
                <w:sz w:val="24"/>
                <w:szCs w:val="22"/>
              </w:rPr>
            </w:pPr>
            <w:r>
              <w:rPr>
                <w:rFonts w:hint="eastAsia" w:ascii="宋体" w:hAnsi="宋体" w:cs="宋体"/>
                <w:sz w:val="24"/>
              </w:rPr>
              <w:t>日期</w:t>
            </w:r>
          </w:p>
        </w:tc>
        <w:tc>
          <w:tcPr>
            <w:tcW w:w="372" w:type="pct"/>
            <w:vMerge w:val="restart"/>
            <w:tcBorders>
              <w:top w:val="single" w:color="auto" w:sz="4" w:space="0"/>
              <w:left w:val="single" w:color="auto" w:sz="4" w:space="0"/>
              <w:bottom w:val="single" w:color="auto" w:sz="4" w:space="0"/>
              <w:right w:val="single" w:color="auto" w:sz="4" w:space="0"/>
            </w:tcBorders>
            <w:noWrap w:val="0"/>
            <w:vAlign w:val="center"/>
          </w:tcPr>
          <w:p w14:paraId="5354DB68">
            <w:pPr>
              <w:spacing w:line="220" w:lineRule="atLeast"/>
              <w:jc w:val="center"/>
              <w:rPr>
                <w:rFonts w:ascii="宋体" w:hAnsi="宋体" w:eastAsia="微软雅黑" w:cs="宋体"/>
                <w:sz w:val="24"/>
              </w:rPr>
            </w:pPr>
            <w:r>
              <w:rPr>
                <w:rFonts w:hint="eastAsia" w:ascii="宋体" w:hAnsi="宋体" w:cs="宋体"/>
                <w:sz w:val="24"/>
              </w:rPr>
              <w:t>方</w:t>
            </w:r>
          </w:p>
          <w:p w14:paraId="25F72D39">
            <w:pPr>
              <w:adjustRightInd w:val="0"/>
              <w:snapToGrid w:val="0"/>
              <w:spacing w:after="200" w:line="220" w:lineRule="atLeast"/>
              <w:jc w:val="center"/>
              <w:rPr>
                <w:rFonts w:ascii="宋体" w:hAnsi="宋体" w:cs="宋体"/>
                <w:sz w:val="24"/>
                <w:szCs w:val="22"/>
              </w:rPr>
            </w:pPr>
            <w:r>
              <w:rPr>
                <w:rFonts w:hint="eastAsia" w:ascii="宋体" w:hAnsi="宋体" w:cs="宋体"/>
                <w:sz w:val="24"/>
              </w:rPr>
              <w:t>法</w:t>
            </w:r>
          </w:p>
        </w:tc>
        <w:tc>
          <w:tcPr>
            <w:tcW w:w="3165" w:type="pct"/>
            <w:gridSpan w:val="9"/>
            <w:tcBorders>
              <w:top w:val="single" w:color="auto" w:sz="4" w:space="0"/>
              <w:left w:val="single" w:color="auto" w:sz="4" w:space="0"/>
              <w:bottom w:val="single" w:color="auto" w:sz="4" w:space="0"/>
              <w:right w:val="single" w:color="auto" w:sz="4" w:space="0"/>
            </w:tcBorders>
            <w:noWrap w:val="0"/>
            <w:vAlign w:val="center"/>
          </w:tcPr>
          <w:p w14:paraId="71578D39">
            <w:pPr>
              <w:adjustRightInd w:val="0"/>
              <w:snapToGrid w:val="0"/>
              <w:spacing w:after="200" w:line="220" w:lineRule="atLeast"/>
              <w:jc w:val="center"/>
              <w:rPr>
                <w:rFonts w:ascii="宋体" w:hAnsi="宋体" w:cs="宋体"/>
                <w:sz w:val="24"/>
                <w:szCs w:val="22"/>
              </w:rPr>
            </w:pPr>
            <w:r>
              <w:rPr>
                <w:rFonts w:hint="eastAsia" w:ascii="宋体" w:hAnsi="宋体" w:cs="宋体"/>
                <w:sz w:val="24"/>
              </w:rPr>
              <w:t>测定次数</w:t>
            </w:r>
          </w:p>
        </w:tc>
        <w:tc>
          <w:tcPr>
            <w:tcW w:w="342" w:type="pct"/>
            <w:vMerge w:val="restart"/>
            <w:tcBorders>
              <w:top w:val="single" w:color="auto" w:sz="4" w:space="0"/>
              <w:left w:val="single" w:color="auto" w:sz="4" w:space="0"/>
              <w:bottom w:val="single" w:color="auto" w:sz="4" w:space="0"/>
              <w:right w:val="single" w:color="auto" w:sz="4" w:space="0"/>
            </w:tcBorders>
            <w:noWrap w:val="0"/>
            <w:vAlign w:val="center"/>
          </w:tcPr>
          <w:p w14:paraId="3F2B608F">
            <w:pPr>
              <w:spacing w:line="220" w:lineRule="atLeast"/>
              <w:jc w:val="center"/>
              <w:rPr>
                <w:rFonts w:ascii="宋体" w:hAnsi="宋体" w:eastAsia="微软雅黑" w:cs="宋体"/>
                <w:sz w:val="24"/>
              </w:rPr>
            </w:pPr>
            <w:r>
              <w:rPr>
                <w:rFonts w:hint="eastAsia" w:ascii="宋体" w:hAnsi="宋体" w:cs="宋体"/>
                <w:sz w:val="24"/>
              </w:rPr>
              <w:t>平</w:t>
            </w:r>
          </w:p>
          <w:p w14:paraId="6BFA9E75">
            <w:pPr>
              <w:spacing w:line="220" w:lineRule="atLeast"/>
              <w:jc w:val="center"/>
              <w:rPr>
                <w:rFonts w:hint="eastAsia" w:ascii="宋体" w:hAnsi="宋体" w:cs="宋体"/>
                <w:sz w:val="24"/>
              </w:rPr>
            </w:pPr>
            <w:r>
              <w:rPr>
                <w:rFonts w:hint="eastAsia" w:ascii="宋体" w:hAnsi="宋体" w:cs="宋体"/>
                <w:sz w:val="24"/>
              </w:rPr>
              <w:t>均</w:t>
            </w:r>
          </w:p>
          <w:p w14:paraId="794C3720">
            <w:pPr>
              <w:adjustRightInd w:val="0"/>
              <w:snapToGrid w:val="0"/>
              <w:spacing w:after="200" w:line="220" w:lineRule="atLeast"/>
              <w:jc w:val="center"/>
              <w:rPr>
                <w:rFonts w:ascii="宋体" w:hAnsi="宋体" w:cs="宋体"/>
                <w:sz w:val="24"/>
                <w:szCs w:val="22"/>
              </w:rPr>
            </w:pPr>
            <w:r>
              <w:rPr>
                <w:rFonts w:hint="eastAsia" w:ascii="宋体" w:hAnsi="宋体" w:cs="宋体"/>
                <w:sz w:val="24"/>
              </w:rPr>
              <w:t>值</w:t>
            </w:r>
          </w:p>
        </w:tc>
        <w:tc>
          <w:tcPr>
            <w:tcW w:w="343" w:type="pct"/>
            <w:vMerge w:val="restart"/>
            <w:tcBorders>
              <w:top w:val="single" w:color="auto" w:sz="4" w:space="0"/>
              <w:left w:val="single" w:color="auto" w:sz="4" w:space="0"/>
              <w:bottom w:val="single" w:color="auto" w:sz="4" w:space="0"/>
              <w:right w:val="single" w:color="auto" w:sz="4" w:space="0"/>
            </w:tcBorders>
            <w:noWrap w:val="0"/>
            <w:vAlign w:val="center"/>
          </w:tcPr>
          <w:p w14:paraId="446B5DC5">
            <w:pPr>
              <w:spacing w:line="220" w:lineRule="atLeast"/>
              <w:jc w:val="center"/>
              <w:rPr>
                <w:rFonts w:ascii="宋体" w:hAnsi="宋体" w:eastAsia="微软雅黑" w:cs="宋体"/>
                <w:sz w:val="24"/>
              </w:rPr>
            </w:pPr>
            <w:r>
              <w:rPr>
                <w:rFonts w:hint="eastAsia" w:ascii="宋体" w:hAnsi="宋体" w:cs="宋体"/>
                <w:sz w:val="24"/>
              </w:rPr>
              <w:t>标准</w:t>
            </w:r>
          </w:p>
          <w:p w14:paraId="7D037DC0">
            <w:pPr>
              <w:adjustRightInd w:val="0"/>
              <w:snapToGrid w:val="0"/>
              <w:spacing w:after="200" w:line="220" w:lineRule="atLeast"/>
              <w:jc w:val="center"/>
              <w:rPr>
                <w:rFonts w:ascii="宋体" w:hAnsi="宋体" w:cs="宋体"/>
                <w:sz w:val="24"/>
                <w:szCs w:val="22"/>
              </w:rPr>
            </w:pPr>
            <w:r>
              <w:rPr>
                <w:rFonts w:hint="eastAsia" w:ascii="宋体" w:hAnsi="宋体" w:cs="宋体"/>
                <w:sz w:val="24"/>
              </w:rPr>
              <w:t>偏差</w:t>
            </w:r>
          </w:p>
        </w:tc>
        <w:tc>
          <w:tcPr>
            <w:tcW w:w="428" w:type="pct"/>
            <w:vMerge w:val="restart"/>
            <w:tcBorders>
              <w:top w:val="single" w:color="auto" w:sz="4" w:space="0"/>
              <w:left w:val="single" w:color="auto" w:sz="4" w:space="0"/>
              <w:bottom w:val="single" w:color="auto" w:sz="4" w:space="0"/>
              <w:right w:val="single" w:color="auto" w:sz="4" w:space="0"/>
            </w:tcBorders>
            <w:noWrap w:val="0"/>
            <w:vAlign w:val="center"/>
          </w:tcPr>
          <w:p w14:paraId="6BB4A045">
            <w:pPr>
              <w:spacing w:line="220" w:lineRule="atLeast"/>
              <w:jc w:val="center"/>
              <w:rPr>
                <w:rFonts w:ascii="宋体" w:hAnsi="宋体" w:eastAsia="微软雅黑" w:cs="宋体"/>
                <w:sz w:val="24"/>
              </w:rPr>
            </w:pPr>
            <w:r>
              <w:rPr>
                <w:rFonts w:hint="eastAsia" w:ascii="宋体" w:hAnsi="宋体" w:cs="宋体"/>
                <w:sz w:val="24"/>
              </w:rPr>
              <w:t>相对</w:t>
            </w:r>
          </w:p>
          <w:p w14:paraId="776942D8">
            <w:pPr>
              <w:spacing w:line="220" w:lineRule="atLeast"/>
              <w:jc w:val="center"/>
              <w:rPr>
                <w:rFonts w:hint="eastAsia" w:ascii="宋体" w:hAnsi="宋体" w:cs="宋体"/>
                <w:sz w:val="24"/>
              </w:rPr>
            </w:pPr>
            <w:r>
              <w:rPr>
                <w:rFonts w:hint="eastAsia" w:ascii="宋体" w:hAnsi="宋体" w:cs="宋体"/>
                <w:sz w:val="24"/>
              </w:rPr>
              <w:t>标准偏差</w:t>
            </w:r>
          </w:p>
          <w:p w14:paraId="76BC2647">
            <w:pPr>
              <w:adjustRightInd w:val="0"/>
              <w:snapToGrid w:val="0"/>
              <w:spacing w:after="200" w:line="220" w:lineRule="atLeast"/>
              <w:jc w:val="center"/>
              <w:rPr>
                <w:rFonts w:ascii="宋体" w:hAnsi="宋体" w:cs="宋体"/>
                <w:sz w:val="24"/>
                <w:szCs w:val="22"/>
              </w:rPr>
            </w:pPr>
            <w:r>
              <w:rPr>
                <w:rFonts w:hint="eastAsia" w:ascii="宋体" w:hAnsi="宋体" w:cs="宋体"/>
                <w:sz w:val="24"/>
              </w:rPr>
              <w:t>（%）</w:t>
            </w:r>
          </w:p>
        </w:tc>
      </w:tr>
      <w:tr w14:paraId="51BB8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exact"/>
          <w:jc w:val="center"/>
        </w:trPr>
        <w:tc>
          <w:tcPr>
            <w:tcW w:w="348" w:type="pct"/>
            <w:vMerge w:val="continue"/>
            <w:tcBorders>
              <w:top w:val="single" w:color="auto" w:sz="4" w:space="0"/>
              <w:left w:val="single" w:color="auto" w:sz="4" w:space="0"/>
              <w:bottom w:val="single" w:color="auto" w:sz="4" w:space="0"/>
              <w:right w:val="single" w:color="auto" w:sz="4" w:space="0"/>
            </w:tcBorders>
            <w:noWrap w:val="0"/>
            <w:vAlign w:val="center"/>
          </w:tcPr>
          <w:p w14:paraId="4752DAE0">
            <w:pPr>
              <w:rPr>
                <w:rFonts w:ascii="宋体" w:hAnsi="宋体" w:cs="宋体"/>
                <w:sz w:val="24"/>
                <w:szCs w:val="22"/>
              </w:rPr>
            </w:pPr>
          </w:p>
        </w:tc>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14:paraId="48CA4D21">
            <w:pPr>
              <w:rPr>
                <w:rFonts w:ascii="宋体" w:hAnsi="宋体" w:cs="宋体"/>
                <w:sz w:val="24"/>
                <w:szCs w:val="22"/>
              </w:rPr>
            </w:pPr>
          </w:p>
        </w:tc>
        <w:tc>
          <w:tcPr>
            <w:tcW w:w="361" w:type="pct"/>
            <w:tcBorders>
              <w:top w:val="single" w:color="auto" w:sz="4" w:space="0"/>
              <w:left w:val="single" w:color="auto" w:sz="4" w:space="0"/>
              <w:bottom w:val="single" w:color="auto" w:sz="4" w:space="0"/>
              <w:right w:val="single" w:color="auto" w:sz="4" w:space="0"/>
            </w:tcBorders>
            <w:noWrap w:val="0"/>
            <w:vAlign w:val="top"/>
          </w:tcPr>
          <w:p w14:paraId="554273A8">
            <w:pPr>
              <w:autoSpaceDE w:val="0"/>
              <w:autoSpaceDN w:val="0"/>
              <w:adjustRightInd w:val="0"/>
              <w:snapToGrid w:val="0"/>
              <w:spacing w:after="200" w:line="220" w:lineRule="atLeast"/>
              <w:rPr>
                <w:rFonts w:hint="eastAsia" w:ascii="宋体" w:hAnsi="宋体" w:cs="宋体"/>
                <w:sz w:val="18"/>
                <w:lang w:val="zh-CN"/>
              </w:rPr>
            </w:pPr>
            <w:r>
              <w:rPr>
                <w:rFonts w:hint="eastAsia" w:ascii="宋体" w:hAnsi="宋体" w:cs="宋体"/>
                <w:sz w:val="18"/>
                <w:lang w:val="zh-CN"/>
              </w:rPr>
              <w:t>1</w:t>
            </w:r>
          </w:p>
        </w:tc>
        <w:tc>
          <w:tcPr>
            <w:tcW w:w="410" w:type="pct"/>
            <w:tcBorders>
              <w:top w:val="single" w:color="auto" w:sz="4" w:space="0"/>
              <w:left w:val="single" w:color="auto" w:sz="4" w:space="0"/>
              <w:bottom w:val="single" w:color="auto" w:sz="4" w:space="0"/>
              <w:right w:val="single" w:color="auto" w:sz="4" w:space="0"/>
            </w:tcBorders>
            <w:noWrap w:val="0"/>
            <w:vAlign w:val="top"/>
          </w:tcPr>
          <w:p w14:paraId="3733E946">
            <w:pPr>
              <w:autoSpaceDE w:val="0"/>
              <w:autoSpaceDN w:val="0"/>
              <w:adjustRightInd w:val="0"/>
              <w:snapToGrid w:val="0"/>
              <w:spacing w:after="200" w:line="220" w:lineRule="atLeast"/>
              <w:rPr>
                <w:rFonts w:hint="eastAsia" w:ascii="宋体" w:hAnsi="宋体" w:cs="宋体"/>
                <w:sz w:val="18"/>
                <w:lang w:val="zh-CN"/>
              </w:rPr>
            </w:pPr>
            <w:r>
              <w:rPr>
                <w:rFonts w:hint="eastAsia" w:ascii="宋体" w:hAnsi="宋体" w:cs="宋体"/>
                <w:sz w:val="18"/>
                <w:lang w:val="zh-CN"/>
              </w:rPr>
              <w:t>2</w:t>
            </w:r>
          </w:p>
        </w:tc>
        <w:tc>
          <w:tcPr>
            <w:tcW w:w="334" w:type="pct"/>
            <w:tcBorders>
              <w:top w:val="single" w:color="auto" w:sz="4" w:space="0"/>
              <w:left w:val="single" w:color="auto" w:sz="4" w:space="0"/>
              <w:bottom w:val="single" w:color="auto" w:sz="4" w:space="0"/>
              <w:right w:val="single" w:color="auto" w:sz="4" w:space="0"/>
            </w:tcBorders>
            <w:noWrap w:val="0"/>
            <w:vAlign w:val="top"/>
          </w:tcPr>
          <w:p w14:paraId="2B02209A">
            <w:pPr>
              <w:autoSpaceDE w:val="0"/>
              <w:autoSpaceDN w:val="0"/>
              <w:adjustRightInd w:val="0"/>
              <w:snapToGrid w:val="0"/>
              <w:spacing w:after="200" w:line="220" w:lineRule="atLeast"/>
              <w:rPr>
                <w:rFonts w:hint="eastAsia" w:ascii="宋体" w:hAnsi="宋体" w:cs="宋体"/>
                <w:sz w:val="18"/>
                <w:lang w:val="zh-CN"/>
              </w:rPr>
            </w:pPr>
            <w:r>
              <w:rPr>
                <w:rFonts w:hint="eastAsia" w:ascii="宋体" w:hAnsi="宋体" w:cs="宋体"/>
                <w:sz w:val="18"/>
                <w:lang w:val="zh-CN"/>
              </w:rPr>
              <w:t>3</w:t>
            </w:r>
          </w:p>
        </w:tc>
        <w:tc>
          <w:tcPr>
            <w:tcW w:w="337" w:type="pct"/>
            <w:tcBorders>
              <w:top w:val="single" w:color="auto" w:sz="4" w:space="0"/>
              <w:left w:val="single" w:color="auto" w:sz="4" w:space="0"/>
              <w:bottom w:val="single" w:color="auto" w:sz="4" w:space="0"/>
              <w:right w:val="single" w:color="auto" w:sz="4" w:space="0"/>
            </w:tcBorders>
            <w:noWrap w:val="0"/>
            <w:vAlign w:val="top"/>
          </w:tcPr>
          <w:p w14:paraId="244627C6">
            <w:pPr>
              <w:autoSpaceDE w:val="0"/>
              <w:autoSpaceDN w:val="0"/>
              <w:adjustRightInd w:val="0"/>
              <w:snapToGrid w:val="0"/>
              <w:spacing w:after="200" w:line="220" w:lineRule="atLeast"/>
              <w:rPr>
                <w:rFonts w:ascii="宋体" w:hAnsi="宋体" w:cs="宋体"/>
                <w:sz w:val="18"/>
                <w:szCs w:val="22"/>
                <w:lang w:val="zh-CN"/>
              </w:rPr>
            </w:pPr>
            <w:r>
              <w:rPr>
                <w:rFonts w:hint="eastAsia" w:ascii="宋体" w:hAnsi="宋体" w:cs="宋体"/>
                <w:sz w:val="18"/>
                <w:lang w:val="zh-CN"/>
              </w:rPr>
              <w:t>4</w:t>
            </w:r>
          </w:p>
        </w:tc>
        <w:tc>
          <w:tcPr>
            <w:tcW w:w="342" w:type="pct"/>
            <w:tcBorders>
              <w:top w:val="single" w:color="auto" w:sz="4" w:space="0"/>
              <w:left w:val="single" w:color="auto" w:sz="4" w:space="0"/>
              <w:bottom w:val="single" w:color="auto" w:sz="4" w:space="0"/>
              <w:right w:val="single" w:color="auto" w:sz="4" w:space="0"/>
            </w:tcBorders>
            <w:noWrap w:val="0"/>
            <w:vAlign w:val="top"/>
          </w:tcPr>
          <w:p w14:paraId="4D836B93">
            <w:pPr>
              <w:autoSpaceDE w:val="0"/>
              <w:autoSpaceDN w:val="0"/>
              <w:adjustRightInd w:val="0"/>
              <w:snapToGrid w:val="0"/>
              <w:spacing w:after="200" w:line="220" w:lineRule="atLeast"/>
              <w:rPr>
                <w:rFonts w:ascii="宋体" w:hAnsi="宋体" w:cs="宋体"/>
                <w:sz w:val="18"/>
                <w:szCs w:val="22"/>
                <w:lang w:val="zh-CN"/>
              </w:rPr>
            </w:pPr>
            <w:r>
              <w:rPr>
                <w:rFonts w:hint="eastAsia" w:ascii="宋体" w:hAnsi="宋体" w:cs="宋体"/>
                <w:sz w:val="18"/>
                <w:lang w:val="zh-CN"/>
              </w:rPr>
              <w:t>5</w:t>
            </w:r>
          </w:p>
        </w:tc>
        <w:tc>
          <w:tcPr>
            <w:tcW w:w="344" w:type="pct"/>
            <w:tcBorders>
              <w:top w:val="single" w:color="auto" w:sz="4" w:space="0"/>
              <w:left w:val="single" w:color="auto" w:sz="4" w:space="0"/>
              <w:bottom w:val="single" w:color="auto" w:sz="4" w:space="0"/>
              <w:right w:val="single" w:color="auto" w:sz="4" w:space="0"/>
            </w:tcBorders>
            <w:noWrap w:val="0"/>
            <w:vAlign w:val="top"/>
          </w:tcPr>
          <w:p w14:paraId="5C77A9B7">
            <w:pPr>
              <w:autoSpaceDE w:val="0"/>
              <w:autoSpaceDN w:val="0"/>
              <w:adjustRightInd w:val="0"/>
              <w:snapToGrid w:val="0"/>
              <w:spacing w:after="200" w:line="220" w:lineRule="atLeast"/>
              <w:rPr>
                <w:rFonts w:ascii="宋体" w:hAnsi="宋体" w:cs="宋体"/>
                <w:sz w:val="18"/>
                <w:szCs w:val="22"/>
                <w:lang w:val="zh-CN"/>
              </w:rPr>
            </w:pPr>
            <w:r>
              <w:rPr>
                <w:rFonts w:hint="eastAsia" w:ascii="宋体" w:hAnsi="宋体" w:cs="宋体"/>
                <w:sz w:val="18"/>
                <w:lang w:val="zh-CN"/>
              </w:rPr>
              <w:t>6</w:t>
            </w:r>
          </w:p>
        </w:tc>
        <w:tc>
          <w:tcPr>
            <w:tcW w:w="342" w:type="pct"/>
            <w:tcBorders>
              <w:top w:val="single" w:color="auto" w:sz="4" w:space="0"/>
              <w:left w:val="single" w:color="auto" w:sz="4" w:space="0"/>
              <w:bottom w:val="single" w:color="auto" w:sz="4" w:space="0"/>
              <w:right w:val="single" w:color="auto" w:sz="4" w:space="0"/>
            </w:tcBorders>
            <w:noWrap w:val="0"/>
            <w:vAlign w:val="top"/>
          </w:tcPr>
          <w:p w14:paraId="5A1AA149">
            <w:pPr>
              <w:autoSpaceDE w:val="0"/>
              <w:autoSpaceDN w:val="0"/>
              <w:adjustRightInd w:val="0"/>
              <w:snapToGrid w:val="0"/>
              <w:spacing w:after="200" w:line="220" w:lineRule="atLeast"/>
              <w:rPr>
                <w:rFonts w:hint="eastAsia" w:ascii="宋体" w:hAnsi="宋体" w:cs="宋体"/>
                <w:sz w:val="18"/>
                <w:lang w:val="zh-CN"/>
              </w:rPr>
            </w:pPr>
            <w:r>
              <w:rPr>
                <w:rFonts w:hint="eastAsia" w:ascii="宋体" w:hAnsi="宋体" w:cs="宋体"/>
                <w:sz w:val="18"/>
                <w:lang w:val="zh-CN"/>
              </w:rPr>
              <w:t>7</w:t>
            </w:r>
          </w:p>
        </w:tc>
        <w:tc>
          <w:tcPr>
            <w:tcW w:w="344" w:type="pct"/>
            <w:tcBorders>
              <w:top w:val="single" w:color="auto" w:sz="4" w:space="0"/>
              <w:left w:val="single" w:color="auto" w:sz="4" w:space="0"/>
              <w:bottom w:val="single" w:color="auto" w:sz="4" w:space="0"/>
              <w:right w:val="single" w:color="auto" w:sz="4" w:space="0"/>
            </w:tcBorders>
            <w:noWrap w:val="0"/>
            <w:vAlign w:val="top"/>
          </w:tcPr>
          <w:p w14:paraId="45AD1EFC">
            <w:pPr>
              <w:autoSpaceDE w:val="0"/>
              <w:autoSpaceDN w:val="0"/>
              <w:adjustRightInd w:val="0"/>
              <w:snapToGrid w:val="0"/>
              <w:spacing w:after="200" w:line="220" w:lineRule="atLeast"/>
              <w:rPr>
                <w:rFonts w:hint="eastAsia" w:ascii="宋体" w:hAnsi="宋体" w:cs="宋体"/>
                <w:sz w:val="18"/>
                <w:lang w:val="zh-CN"/>
              </w:rPr>
            </w:pPr>
            <w:r>
              <w:rPr>
                <w:rFonts w:hint="eastAsia" w:ascii="宋体" w:hAnsi="宋体" w:cs="宋体"/>
                <w:sz w:val="18"/>
                <w:lang w:val="zh-CN"/>
              </w:rPr>
              <w:t>8</w:t>
            </w:r>
          </w:p>
        </w:tc>
        <w:tc>
          <w:tcPr>
            <w:tcW w:w="350" w:type="pct"/>
            <w:tcBorders>
              <w:top w:val="single" w:color="auto" w:sz="4" w:space="0"/>
              <w:left w:val="single" w:color="auto" w:sz="4" w:space="0"/>
              <w:bottom w:val="single" w:color="auto" w:sz="4" w:space="0"/>
              <w:right w:val="single" w:color="auto" w:sz="4" w:space="0"/>
            </w:tcBorders>
            <w:noWrap w:val="0"/>
            <w:vAlign w:val="top"/>
          </w:tcPr>
          <w:p w14:paraId="2BBA6054">
            <w:pPr>
              <w:autoSpaceDE w:val="0"/>
              <w:autoSpaceDN w:val="0"/>
              <w:adjustRightInd w:val="0"/>
              <w:snapToGrid w:val="0"/>
              <w:spacing w:after="200" w:line="220" w:lineRule="atLeast"/>
              <w:rPr>
                <w:rFonts w:hint="eastAsia" w:ascii="宋体" w:hAnsi="宋体" w:cs="宋体"/>
                <w:sz w:val="18"/>
                <w:lang w:val="zh-CN"/>
              </w:rPr>
            </w:pPr>
            <w:r>
              <w:rPr>
                <w:rFonts w:hint="eastAsia" w:ascii="宋体" w:hAnsi="宋体" w:cs="宋体"/>
                <w:sz w:val="18"/>
                <w:lang w:val="zh-CN"/>
              </w:rPr>
              <w:t>9</w:t>
            </w:r>
          </w:p>
        </w:tc>
        <w:tc>
          <w:tcPr>
            <w:tcW w:w="342" w:type="pct"/>
            <w:vMerge w:val="continue"/>
            <w:tcBorders>
              <w:top w:val="single" w:color="auto" w:sz="4" w:space="0"/>
              <w:left w:val="single" w:color="auto" w:sz="4" w:space="0"/>
              <w:bottom w:val="single" w:color="auto" w:sz="4" w:space="0"/>
              <w:right w:val="single" w:color="auto" w:sz="4" w:space="0"/>
            </w:tcBorders>
            <w:noWrap w:val="0"/>
            <w:vAlign w:val="center"/>
          </w:tcPr>
          <w:p w14:paraId="0005FC37">
            <w:pPr>
              <w:rPr>
                <w:rFonts w:ascii="宋体" w:hAnsi="宋体" w:cs="宋体"/>
                <w:sz w:val="24"/>
                <w:szCs w:val="22"/>
              </w:rPr>
            </w:pPr>
          </w:p>
        </w:tc>
        <w:tc>
          <w:tcPr>
            <w:tcW w:w="343" w:type="pct"/>
            <w:vMerge w:val="continue"/>
            <w:tcBorders>
              <w:top w:val="single" w:color="auto" w:sz="4" w:space="0"/>
              <w:left w:val="single" w:color="auto" w:sz="4" w:space="0"/>
              <w:bottom w:val="single" w:color="auto" w:sz="4" w:space="0"/>
              <w:right w:val="single" w:color="auto" w:sz="4" w:space="0"/>
            </w:tcBorders>
            <w:noWrap w:val="0"/>
            <w:vAlign w:val="center"/>
          </w:tcPr>
          <w:p w14:paraId="195FB09C">
            <w:pPr>
              <w:rPr>
                <w:rFonts w:ascii="宋体" w:hAnsi="宋体" w:cs="宋体"/>
                <w:sz w:val="24"/>
                <w:szCs w:val="22"/>
              </w:rPr>
            </w:pPr>
          </w:p>
        </w:tc>
        <w:tc>
          <w:tcPr>
            <w:tcW w:w="428" w:type="pct"/>
            <w:vMerge w:val="continue"/>
            <w:tcBorders>
              <w:top w:val="single" w:color="auto" w:sz="4" w:space="0"/>
              <w:left w:val="single" w:color="auto" w:sz="4" w:space="0"/>
              <w:bottom w:val="single" w:color="auto" w:sz="4" w:space="0"/>
              <w:right w:val="single" w:color="auto" w:sz="4" w:space="0"/>
            </w:tcBorders>
            <w:noWrap w:val="0"/>
            <w:vAlign w:val="center"/>
          </w:tcPr>
          <w:p w14:paraId="121DBFD7">
            <w:pPr>
              <w:rPr>
                <w:rFonts w:ascii="宋体" w:hAnsi="宋体" w:cs="宋体"/>
                <w:sz w:val="24"/>
                <w:szCs w:val="22"/>
              </w:rPr>
            </w:pPr>
          </w:p>
        </w:tc>
      </w:tr>
      <w:tr w14:paraId="0C63F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48" w:type="pct"/>
            <w:vMerge w:val="restart"/>
            <w:tcBorders>
              <w:top w:val="single" w:color="auto" w:sz="4" w:space="0"/>
              <w:left w:val="single" w:color="auto" w:sz="4" w:space="0"/>
              <w:bottom w:val="single" w:color="auto" w:sz="4" w:space="0"/>
              <w:right w:val="single" w:color="auto" w:sz="4" w:space="0"/>
            </w:tcBorders>
            <w:noWrap w:val="0"/>
            <w:vAlign w:val="center"/>
          </w:tcPr>
          <w:p w14:paraId="2A84EDBC">
            <w:pPr>
              <w:adjustRightInd w:val="0"/>
              <w:snapToGrid w:val="0"/>
              <w:spacing w:after="200" w:line="220" w:lineRule="atLeast"/>
              <w:jc w:val="center"/>
              <w:rPr>
                <w:rFonts w:hint="eastAsia" w:ascii="宋体" w:hAnsi="宋体" w:eastAsia="宋体" w:cs="宋体"/>
                <w:sz w:val="22"/>
                <w:szCs w:val="22"/>
                <w:lang w:eastAsia="zh-CN"/>
              </w:rPr>
            </w:pPr>
          </w:p>
        </w:tc>
        <w:tc>
          <w:tcPr>
            <w:tcW w:w="372" w:type="pct"/>
            <w:tcBorders>
              <w:top w:val="single" w:color="auto" w:sz="4" w:space="0"/>
              <w:left w:val="single" w:color="auto" w:sz="4" w:space="0"/>
              <w:bottom w:val="single" w:color="auto" w:sz="4" w:space="0"/>
              <w:right w:val="single" w:color="auto" w:sz="4" w:space="0"/>
            </w:tcBorders>
            <w:noWrap w:val="0"/>
            <w:vAlign w:val="center"/>
          </w:tcPr>
          <w:p w14:paraId="1567723E">
            <w:pPr>
              <w:adjustRightInd w:val="0"/>
              <w:snapToGrid w:val="0"/>
              <w:spacing w:after="200" w:line="220" w:lineRule="atLeast"/>
              <w:jc w:val="center"/>
              <w:rPr>
                <w:rFonts w:ascii="宋体" w:hAnsi="宋体" w:cs="宋体"/>
                <w:sz w:val="22"/>
                <w:szCs w:val="22"/>
              </w:rPr>
            </w:pPr>
            <w:r>
              <w:rPr>
                <w:rFonts w:hint="eastAsia" w:ascii="宋体" w:hAnsi="宋体" w:cs="宋体"/>
              </w:rPr>
              <w:t>手工</w:t>
            </w:r>
          </w:p>
        </w:tc>
        <w:tc>
          <w:tcPr>
            <w:tcW w:w="361" w:type="pct"/>
            <w:tcBorders>
              <w:top w:val="single" w:color="auto" w:sz="4" w:space="0"/>
              <w:left w:val="single" w:color="auto" w:sz="4" w:space="0"/>
              <w:bottom w:val="single" w:color="auto" w:sz="4" w:space="0"/>
              <w:right w:val="single" w:color="auto" w:sz="4" w:space="0"/>
            </w:tcBorders>
            <w:noWrap w:val="0"/>
            <w:vAlign w:val="center"/>
          </w:tcPr>
          <w:p w14:paraId="6528C9C3">
            <w:pPr>
              <w:adjustRightInd w:val="0"/>
              <w:snapToGrid w:val="0"/>
              <w:spacing w:after="200" w:line="220" w:lineRule="atLeast"/>
              <w:jc w:val="center"/>
              <w:rPr>
                <w:rFonts w:hint="default" w:ascii="宋体" w:hAnsi="宋体" w:cs="宋体"/>
                <w:color w:val="000000"/>
                <w:sz w:val="22"/>
                <w:szCs w:val="21"/>
                <w:lang w:val="en-US" w:eastAsia="zh-CN"/>
              </w:rPr>
            </w:pPr>
          </w:p>
        </w:tc>
        <w:tc>
          <w:tcPr>
            <w:tcW w:w="410" w:type="pct"/>
            <w:tcBorders>
              <w:top w:val="single" w:color="auto" w:sz="4" w:space="0"/>
              <w:left w:val="single" w:color="auto" w:sz="4" w:space="0"/>
              <w:bottom w:val="single" w:color="auto" w:sz="4" w:space="0"/>
              <w:right w:val="single" w:color="auto" w:sz="4" w:space="0"/>
            </w:tcBorders>
            <w:noWrap w:val="0"/>
            <w:vAlign w:val="center"/>
          </w:tcPr>
          <w:p w14:paraId="64F5A57F">
            <w:pPr>
              <w:adjustRightInd w:val="0"/>
              <w:snapToGrid w:val="0"/>
              <w:spacing w:after="200" w:line="220" w:lineRule="atLeast"/>
              <w:jc w:val="right"/>
              <w:rPr>
                <w:rFonts w:hint="default" w:ascii="宋体" w:hAnsi="宋体" w:cs="宋体"/>
                <w:color w:val="000000"/>
                <w:sz w:val="22"/>
                <w:szCs w:val="21"/>
                <w:lang w:val="en-US" w:eastAsia="zh-CN"/>
              </w:rPr>
            </w:pPr>
          </w:p>
        </w:tc>
        <w:tc>
          <w:tcPr>
            <w:tcW w:w="334" w:type="pct"/>
            <w:tcBorders>
              <w:top w:val="single" w:color="auto" w:sz="4" w:space="0"/>
              <w:left w:val="single" w:color="auto" w:sz="4" w:space="0"/>
              <w:bottom w:val="single" w:color="auto" w:sz="4" w:space="0"/>
              <w:right w:val="single" w:color="auto" w:sz="4" w:space="0"/>
            </w:tcBorders>
            <w:noWrap w:val="0"/>
            <w:vAlign w:val="center"/>
          </w:tcPr>
          <w:p w14:paraId="022B6DC8">
            <w:pPr>
              <w:adjustRightInd w:val="0"/>
              <w:snapToGrid w:val="0"/>
              <w:spacing w:after="200" w:line="220" w:lineRule="atLeast"/>
              <w:jc w:val="center"/>
              <w:rPr>
                <w:rFonts w:hint="default" w:ascii="宋体" w:hAnsi="宋体" w:cs="宋体"/>
                <w:color w:val="000000"/>
                <w:sz w:val="22"/>
                <w:szCs w:val="21"/>
                <w:lang w:val="en-US" w:eastAsia="zh-CN"/>
              </w:rPr>
            </w:pPr>
          </w:p>
        </w:tc>
        <w:tc>
          <w:tcPr>
            <w:tcW w:w="337" w:type="pct"/>
            <w:tcBorders>
              <w:top w:val="single" w:color="auto" w:sz="4" w:space="0"/>
              <w:left w:val="single" w:color="auto" w:sz="4" w:space="0"/>
              <w:bottom w:val="single" w:color="auto" w:sz="4" w:space="0"/>
              <w:right w:val="single" w:color="auto" w:sz="4" w:space="0"/>
            </w:tcBorders>
            <w:noWrap w:val="0"/>
            <w:vAlign w:val="center"/>
          </w:tcPr>
          <w:p w14:paraId="244D6527">
            <w:pPr>
              <w:adjustRightInd w:val="0"/>
              <w:snapToGrid w:val="0"/>
              <w:spacing w:after="200" w:line="220" w:lineRule="atLeast"/>
              <w:jc w:val="center"/>
              <w:rPr>
                <w:rFonts w:hint="default" w:ascii="宋体" w:hAnsi="宋体" w:cs="宋体"/>
                <w:color w:val="000000"/>
                <w:sz w:val="22"/>
                <w:szCs w:val="21"/>
                <w:lang w:val="en-US" w:eastAsia="zh-CN"/>
              </w:rPr>
            </w:pPr>
          </w:p>
        </w:tc>
        <w:tc>
          <w:tcPr>
            <w:tcW w:w="342" w:type="pct"/>
            <w:tcBorders>
              <w:top w:val="single" w:color="auto" w:sz="4" w:space="0"/>
              <w:left w:val="single" w:color="auto" w:sz="4" w:space="0"/>
              <w:bottom w:val="single" w:color="auto" w:sz="4" w:space="0"/>
              <w:right w:val="single" w:color="auto" w:sz="4" w:space="0"/>
            </w:tcBorders>
            <w:noWrap w:val="0"/>
            <w:vAlign w:val="center"/>
          </w:tcPr>
          <w:p w14:paraId="4C8B1802">
            <w:pPr>
              <w:adjustRightInd w:val="0"/>
              <w:snapToGrid w:val="0"/>
              <w:spacing w:after="200" w:line="220" w:lineRule="atLeast"/>
              <w:jc w:val="center"/>
              <w:rPr>
                <w:rFonts w:hint="default" w:ascii="宋体" w:hAnsi="宋体" w:cs="宋体"/>
                <w:color w:val="000000"/>
                <w:sz w:val="22"/>
                <w:szCs w:val="21"/>
                <w:lang w:val="en-US" w:eastAsia="zh-CN"/>
              </w:rPr>
            </w:pPr>
          </w:p>
        </w:tc>
        <w:tc>
          <w:tcPr>
            <w:tcW w:w="344" w:type="pct"/>
            <w:tcBorders>
              <w:top w:val="single" w:color="auto" w:sz="4" w:space="0"/>
              <w:left w:val="single" w:color="auto" w:sz="4" w:space="0"/>
              <w:bottom w:val="single" w:color="auto" w:sz="4" w:space="0"/>
              <w:right w:val="single" w:color="auto" w:sz="4" w:space="0"/>
            </w:tcBorders>
            <w:noWrap w:val="0"/>
            <w:vAlign w:val="center"/>
          </w:tcPr>
          <w:p w14:paraId="4E3BC341">
            <w:pPr>
              <w:adjustRightInd w:val="0"/>
              <w:snapToGrid w:val="0"/>
              <w:spacing w:after="200" w:line="220" w:lineRule="atLeast"/>
              <w:jc w:val="center"/>
              <w:rPr>
                <w:rFonts w:hint="default" w:ascii="宋体" w:hAnsi="宋体" w:cs="宋体"/>
                <w:color w:val="000000"/>
                <w:sz w:val="22"/>
                <w:szCs w:val="21"/>
                <w:lang w:val="en-US" w:eastAsia="zh-CN"/>
              </w:rPr>
            </w:pPr>
          </w:p>
        </w:tc>
        <w:tc>
          <w:tcPr>
            <w:tcW w:w="342" w:type="pct"/>
            <w:tcBorders>
              <w:top w:val="single" w:color="auto" w:sz="4" w:space="0"/>
              <w:left w:val="single" w:color="auto" w:sz="4" w:space="0"/>
              <w:bottom w:val="single" w:color="auto" w:sz="4" w:space="0"/>
              <w:right w:val="single" w:color="auto" w:sz="4" w:space="0"/>
            </w:tcBorders>
            <w:noWrap w:val="0"/>
            <w:vAlign w:val="center"/>
          </w:tcPr>
          <w:p w14:paraId="6C99BA60">
            <w:pPr>
              <w:adjustRightInd w:val="0"/>
              <w:snapToGrid w:val="0"/>
              <w:spacing w:after="200" w:line="220" w:lineRule="atLeast"/>
              <w:jc w:val="center"/>
              <w:rPr>
                <w:rFonts w:hint="default" w:ascii="宋体" w:hAnsi="宋体" w:cs="宋体"/>
                <w:color w:val="000000"/>
                <w:sz w:val="22"/>
                <w:szCs w:val="21"/>
                <w:lang w:val="en-US" w:eastAsia="zh-CN"/>
              </w:rPr>
            </w:pPr>
          </w:p>
        </w:tc>
        <w:tc>
          <w:tcPr>
            <w:tcW w:w="344" w:type="pct"/>
            <w:tcBorders>
              <w:top w:val="single" w:color="auto" w:sz="4" w:space="0"/>
              <w:left w:val="single" w:color="auto" w:sz="4" w:space="0"/>
              <w:bottom w:val="single" w:color="auto" w:sz="4" w:space="0"/>
              <w:right w:val="single" w:color="auto" w:sz="4" w:space="0"/>
            </w:tcBorders>
            <w:noWrap w:val="0"/>
            <w:vAlign w:val="center"/>
          </w:tcPr>
          <w:p w14:paraId="741B756B">
            <w:pPr>
              <w:adjustRightInd w:val="0"/>
              <w:snapToGrid w:val="0"/>
              <w:spacing w:after="200" w:line="220" w:lineRule="atLeast"/>
              <w:jc w:val="center"/>
              <w:rPr>
                <w:rFonts w:hint="default" w:ascii="宋体" w:hAnsi="宋体" w:cs="宋体"/>
                <w:color w:val="000000"/>
                <w:sz w:val="22"/>
                <w:szCs w:val="21"/>
                <w:lang w:val="en-US" w:eastAsia="zh-CN"/>
              </w:rPr>
            </w:pPr>
          </w:p>
        </w:tc>
        <w:tc>
          <w:tcPr>
            <w:tcW w:w="350" w:type="pct"/>
            <w:tcBorders>
              <w:top w:val="single" w:color="auto" w:sz="4" w:space="0"/>
              <w:left w:val="single" w:color="auto" w:sz="4" w:space="0"/>
              <w:bottom w:val="single" w:color="auto" w:sz="4" w:space="0"/>
              <w:right w:val="single" w:color="auto" w:sz="4" w:space="0"/>
            </w:tcBorders>
            <w:noWrap w:val="0"/>
            <w:vAlign w:val="center"/>
          </w:tcPr>
          <w:p w14:paraId="5398744C">
            <w:pPr>
              <w:adjustRightInd w:val="0"/>
              <w:snapToGrid w:val="0"/>
              <w:spacing w:after="200" w:line="220" w:lineRule="atLeast"/>
              <w:jc w:val="center"/>
              <w:rPr>
                <w:rFonts w:hint="default" w:ascii="宋体" w:hAnsi="宋体" w:cs="宋体"/>
                <w:color w:val="000000"/>
                <w:sz w:val="22"/>
                <w:szCs w:val="21"/>
                <w:lang w:val="en-US" w:eastAsia="zh-CN"/>
              </w:rPr>
            </w:pPr>
          </w:p>
        </w:tc>
        <w:tc>
          <w:tcPr>
            <w:tcW w:w="342" w:type="pct"/>
            <w:tcBorders>
              <w:top w:val="single" w:color="auto" w:sz="4" w:space="0"/>
              <w:left w:val="single" w:color="auto" w:sz="4" w:space="0"/>
              <w:bottom w:val="single" w:color="auto" w:sz="4" w:space="0"/>
              <w:right w:val="single" w:color="auto" w:sz="4" w:space="0"/>
            </w:tcBorders>
            <w:noWrap w:val="0"/>
            <w:vAlign w:val="center"/>
          </w:tcPr>
          <w:p w14:paraId="186045B0">
            <w:pPr>
              <w:adjustRightInd w:val="0"/>
              <w:snapToGrid w:val="0"/>
              <w:spacing w:after="200" w:line="220" w:lineRule="atLeast"/>
              <w:jc w:val="center"/>
              <w:rPr>
                <w:rFonts w:hint="eastAsia" w:ascii="宋体" w:hAnsi="宋体" w:cs="宋体"/>
                <w:color w:val="000000"/>
                <w:sz w:val="22"/>
                <w:szCs w:val="21"/>
                <w:lang w:val="en-US" w:eastAsia="zh-CN"/>
              </w:rPr>
            </w:pPr>
          </w:p>
        </w:tc>
        <w:tc>
          <w:tcPr>
            <w:tcW w:w="343" w:type="pct"/>
            <w:tcBorders>
              <w:top w:val="single" w:color="auto" w:sz="4" w:space="0"/>
              <w:left w:val="single" w:color="auto" w:sz="4" w:space="0"/>
              <w:bottom w:val="single" w:color="auto" w:sz="4" w:space="0"/>
              <w:right w:val="single" w:color="auto" w:sz="4" w:space="0"/>
            </w:tcBorders>
            <w:noWrap w:val="0"/>
            <w:vAlign w:val="center"/>
          </w:tcPr>
          <w:p w14:paraId="5885838F">
            <w:pPr>
              <w:adjustRightInd w:val="0"/>
              <w:snapToGrid w:val="0"/>
              <w:spacing w:after="200" w:line="220" w:lineRule="atLeast"/>
              <w:jc w:val="center"/>
              <w:rPr>
                <w:rFonts w:hint="eastAsia" w:ascii="宋体" w:hAnsi="宋体" w:cs="宋体"/>
                <w:color w:val="000000"/>
                <w:sz w:val="22"/>
                <w:szCs w:val="21"/>
                <w:lang w:val="en-US" w:eastAsia="zh-CN"/>
              </w:rPr>
            </w:pPr>
          </w:p>
        </w:tc>
        <w:tc>
          <w:tcPr>
            <w:tcW w:w="428" w:type="pct"/>
            <w:tcBorders>
              <w:top w:val="single" w:color="auto" w:sz="4" w:space="0"/>
              <w:left w:val="single" w:color="auto" w:sz="4" w:space="0"/>
              <w:bottom w:val="single" w:color="auto" w:sz="4" w:space="0"/>
              <w:right w:val="single" w:color="auto" w:sz="4" w:space="0"/>
            </w:tcBorders>
            <w:noWrap w:val="0"/>
            <w:vAlign w:val="center"/>
          </w:tcPr>
          <w:p w14:paraId="5E409083">
            <w:pPr>
              <w:adjustRightInd w:val="0"/>
              <w:snapToGrid w:val="0"/>
              <w:spacing w:after="200" w:line="220" w:lineRule="atLeast"/>
              <w:jc w:val="center"/>
              <w:rPr>
                <w:rFonts w:hint="eastAsia" w:ascii="宋体" w:hAnsi="宋体" w:cs="宋体"/>
                <w:color w:val="000000"/>
                <w:sz w:val="22"/>
                <w:szCs w:val="21"/>
                <w:lang w:val="en-US" w:eastAsia="zh-CN"/>
              </w:rPr>
            </w:pPr>
          </w:p>
        </w:tc>
      </w:tr>
      <w:tr w14:paraId="3A85C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48" w:type="pct"/>
            <w:vMerge w:val="continue"/>
            <w:tcBorders>
              <w:top w:val="single" w:color="auto" w:sz="4" w:space="0"/>
              <w:left w:val="single" w:color="auto" w:sz="4" w:space="0"/>
              <w:bottom w:val="single" w:color="auto" w:sz="4" w:space="0"/>
              <w:right w:val="single" w:color="auto" w:sz="4" w:space="0"/>
            </w:tcBorders>
            <w:noWrap w:val="0"/>
            <w:vAlign w:val="center"/>
          </w:tcPr>
          <w:p w14:paraId="3C0C2B08">
            <w:pPr>
              <w:rPr>
                <w:rFonts w:ascii="宋体" w:hAnsi="宋体" w:cs="宋体"/>
                <w:sz w:val="22"/>
                <w:szCs w:val="22"/>
              </w:rPr>
            </w:pPr>
          </w:p>
        </w:tc>
        <w:tc>
          <w:tcPr>
            <w:tcW w:w="372" w:type="pct"/>
            <w:tcBorders>
              <w:top w:val="single" w:color="auto" w:sz="4" w:space="0"/>
              <w:left w:val="single" w:color="auto" w:sz="4" w:space="0"/>
              <w:bottom w:val="single" w:color="auto" w:sz="4" w:space="0"/>
              <w:right w:val="single" w:color="auto" w:sz="4" w:space="0"/>
            </w:tcBorders>
            <w:noWrap w:val="0"/>
            <w:vAlign w:val="center"/>
          </w:tcPr>
          <w:p w14:paraId="4635880F">
            <w:pPr>
              <w:adjustRightInd w:val="0"/>
              <w:snapToGrid w:val="0"/>
              <w:spacing w:after="200" w:line="220" w:lineRule="atLeast"/>
              <w:jc w:val="center"/>
              <w:rPr>
                <w:rFonts w:ascii="宋体" w:hAnsi="宋体" w:cs="宋体"/>
                <w:sz w:val="22"/>
                <w:szCs w:val="22"/>
              </w:rPr>
            </w:pPr>
            <w:r>
              <w:rPr>
                <w:rFonts w:hint="eastAsia" w:ascii="宋体" w:hAnsi="宋体" w:cs="宋体"/>
              </w:rPr>
              <w:t>CEMS</w:t>
            </w:r>
          </w:p>
        </w:tc>
        <w:tc>
          <w:tcPr>
            <w:tcW w:w="361" w:type="pct"/>
            <w:tcBorders>
              <w:top w:val="single" w:color="auto" w:sz="4" w:space="0"/>
              <w:left w:val="single" w:color="auto" w:sz="4" w:space="0"/>
              <w:bottom w:val="single" w:color="auto" w:sz="4" w:space="0"/>
              <w:right w:val="single" w:color="auto" w:sz="4" w:space="0"/>
            </w:tcBorders>
            <w:noWrap w:val="0"/>
            <w:vAlign w:val="center"/>
          </w:tcPr>
          <w:p w14:paraId="2F078B92">
            <w:pPr>
              <w:adjustRightInd w:val="0"/>
              <w:snapToGrid w:val="0"/>
              <w:spacing w:after="200" w:line="220" w:lineRule="atLeast"/>
              <w:jc w:val="center"/>
              <w:rPr>
                <w:rFonts w:hint="default" w:ascii="宋体" w:hAnsi="宋体" w:cs="宋体"/>
                <w:color w:val="000000"/>
                <w:sz w:val="22"/>
                <w:szCs w:val="21"/>
                <w:lang w:val="en-US" w:eastAsia="zh-CN"/>
              </w:rPr>
            </w:pPr>
          </w:p>
        </w:tc>
        <w:tc>
          <w:tcPr>
            <w:tcW w:w="410" w:type="pct"/>
            <w:tcBorders>
              <w:top w:val="single" w:color="auto" w:sz="4" w:space="0"/>
              <w:left w:val="single" w:color="auto" w:sz="4" w:space="0"/>
              <w:bottom w:val="single" w:color="auto" w:sz="4" w:space="0"/>
              <w:right w:val="single" w:color="auto" w:sz="4" w:space="0"/>
            </w:tcBorders>
            <w:noWrap w:val="0"/>
            <w:vAlign w:val="center"/>
          </w:tcPr>
          <w:p w14:paraId="4844E580">
            <w:pPr>
              <w:adjustRightInd w:val="0"/>
              <w:snapToGrid w:val="0"/>
              <w:spacing w:after="200" w:line="220" w:lineRule="atLeast"/>
              <w:jc w:val="right"/>
              <w:rPr>
                <w:rFonts w:hint="default" w:ascii="宋体" w:hAnsi="宋体" w:cs="宋体"/>
                <w:color w:val="000000"/>
                <w:sz w:val="22"/>
                <w:szCs w:val="21"/>
                <w:lang w:val="en-US" w:eastAsia="zh-CN"/>
              </w:rPr>
            </w:pPr>
          </w:p>
        </w:tc>
        <w:tc>
          <w:tcPr>
            <w:tcW w:w="334" w:type="pct"/>
            <w:tcBorders>
              <w:top w:val="single" w:color="auto" w:sz="4" w:space="0"/>
              <w:left w:val="single" w:color="auto" w:sz="4" w:space="0"/>
              <w:bottom w:val="single" w:color="auto" w:sz="4" w:space="0"/>
              <w:right w:val="single" w:color="auto" w:sz="4" w:space="0"/>
            </w:tcBorders>
            <w:noWrap w:val="0"/>
            <w:vAlign w:val="center"/>
          </w:tcPr>
          <w:p w14:paraId="07E65465">
            <w:pPr>
              <w:adjustRightInd w:val="0"/>
              <w:snapToGrid w:val="0"/>
              <w:spacing w:after="200" w:line="220" w:lineRule="atLeast"/>
              <w:jc w:val="center"/>
              <w:rPr>
                <w:rFonts w:hint="default" w:ascii="宋体" w:hAnsi="宋体" w:cs="宋体"/>
                <w:color w:val="000000"/>
                <w:sz w:val="22"/>
                <w:szCs w:val="21"/>
                <w:lang w:val="en-US" w:eastAsia="zh-CN"/>
              </w:rPr>
            </w:pPr>
          </w:p>
        </w:tc>
        <w:tc>
          <w:tcPr>
            <w:tcW w:w="337" w:type="pct"/>
            <w:tcBorders>
              <w:top w:val="single" w:color="auto" w:sz="4" w:space="0"/>
              <w:left w:val="single" w:color="auto" w:sz="4" w:space="0"/>
              <w:bottom w:val="single" w:color="auto" w:sz="4" w:space="0"/>
              <w:right w:val="single" w:color="auto" w:sz="4" w:space="0"/>
            </w:tcBorders>
            <w:noWrap w:val="0"/>
            <w:vAlign w:val="center"/>
          </w:tcPr>
          <w:p w14:paraId="5E95D19F">
            <w:pPr>
              <w:adjustRightInd w:val="0"/>
              <w:snapToGrid w:val="0"/>
              <w:spacing w:after="200" w:line="220" w:lineRule="atLeast"/>
              <w:jc w:val="center"/>
              <w:rPr>
                <w:rFonts w:hint="default" w:ascii="宋体" w:hAnsi="宋体" w:cs="宋体"/>
                <w:color w:val="000000"/>
                <w:sz w:val="22"/>
                <w:szCs w:val="21"/>
                <w:lang w:val="en-US" w:eastAsia="zh-CN"/>
              </w:rPr>
            </w:pPr>
          </w:p>
        </w:tc>
        <w:tc>
          <w:tcPr>
            <w:tcW w:w="342" w:type="pct"/>
            <w:tcBorders>
              <w:top w:val="single" w:color="auto" w:sz="4" w:space="0"/>
              <w:left w:val="single" w:color="auto" w:sz="4" w:space="0"/>
              <w:bottom w:val="single" w:color="auto" w:sz="4" w:space="0"/>
              <w:right w:val="single" w:color="auto" w:sz="4" w:space="0"/>
            </w:tcBorders>
            <w:noWrap w:val="0"/>
            <w:vAlign w:val="center"/>
          </w:tcPr>
          <w:p w14:paraId="5A230329">
            <w:pPr>
              <w:adjustRightInd w:val="0"/>
              <w:snapToGrid w:val="0"/>
              <w:spacing w:after="200" w:line="220" w:lineRule="atLeast"/>
              <w:jc w:val="center"/>
              <w:rPr>
                <w:rFonts w:hint="default" w:ascii="宋体" w:hAnsi="宋体" w:cs="宋体"/>
                <w:color w:val="000000"/>
                <w:sz w:val="22"/>
                <w:szCs w:val="21"/>
                <w:lang w:val="en-US" w:eastAsia="zh-CN"/>
              </w:rPr>
            </w:pPr>
          </w:p>
        </w:tc>
        <w:tc>
          <w:tcPr>
            <w:tcW w:w="344" w:type="pct"/>
            <w:tcBorders>
              <w:top w:val="single" w:color="auto" w:sz="4" w:space="0"/>
              <w:left w:val="single" w:color="auto" w:sz="4" w:space="0"/>
              <w:bottom w:val="single" w:color="auto" w:sz="4" w:space="0"/>
              <w:right w:val="single" w:color="auto" w:sz="4" w:space="0"/>
            </w:tcBorders>
            <w:noWrap w:val="0"/>
            <w:vAlign w:val="center"/>
          </w:tcPr>
          <w:p w14:paraId="3C30AD24">
            <w:pPr>
              <w:adjustRightInd w:val="0"/>
              <w:snapToGrid w:val="0"/>
              <w:spacing w:after="200" w:line="220" w:lineRule="atLeast"/>
              <w:jc w:val="center"/>
              <w:rPr>
                <w:rFonts w:hint="default" w:ascii="宋体" w:hAnsi="宋体" w:cs="宋体"/>
                <w:color w:val="000000"/>
                <w:sz w:val="22"/>
                <w:szCs w:val="21"/>
                <w:lang w:val="en-US" w:eastAsia="zh-CN"/>
              </w:rPr>
            </w:pPr>
          </w:p>
        </w:tc>
        <w:tc>
          <w:tcPr>
            <w:tcW w:w="342" w:type="pct"/>
            <w:tcBorders>
              <w:top w:val="single" w:color="auto" w:sz="4" w:space="0"/>
              <w:left w:val="single" w:color="auto" w:sz="4" w:space="0"/>
              <w:bottom w:val="single" w:color="auto" w:sz="4" w:space="0"/>
              <w:right w:val="single" w:color="auto" w:sz="4" w:space="0"/>
            </w:tcBorders>
            <w:noWrap w:val="0"/>
            <w:vAlign w:val="center"/>
          </w:tcPr>
          <w:p w14:paraId="734102D0">
            <w:pPr>
              <w:adjustRightInd w:val="0"/>
              <w:snapToGrid w:val="0"/>
              <w:spacing w:after="200" w:line="220" w:lineRule="atLeast"/>
              <w:jc w:val="center"/>
              <w:rPr>
                <w:rFonts w:hint="default" w:ascii="宋体" w:hAnsi="宋体" w:cs="宋体"/>
                <w:color w:val="000000"/>
                <w:sz w:val="22"/>
                <w:szCs w:val="21"/>
                <w:lang w:val="en-US" w:eastAsia="zh-CN"/>
              </w:rPr>
            </w:pPr>
          </w:p>
        </w:tc>
        <w:tc>
          <w:tcPr>
            <w:tcW w:w="344" w:type="pct"/>
            <w:tcBorders>
              <w:top w:val="single" w:color="auto" w:sz="4" w:space="0"/>
              <w:left w:val="single" w:color="auto" w:sz="4" w:space="0"/>
              <w:bottom w:val="single" w:color="auto" w:sz="4" w:space="0"/>
              <w:right w:val="single" w:color="auto" w:sz="4" w:space="0"/>
            </w:tcBorders>
            <w:noWrap w:val="0"/>
            <w:vAlign w:val="center"/>
          </w:tcPr>
          <w:p w14:paraId="43C453EB">
            <w:pPr>
              <w:adjustRightInd w:val="0"/>
              <w:snapToGrid w:val="0"/>
              <w:spacing w:after="200" w:line="220" w:lineRule="atLeast"/>
              <w:jc w:val="center"/>
              <w:rPr>
                <w:rFonts w:hint="default" w:ascii="宋体" w:hAnsi="宋体" w:cs="宋体"/>
                <w:color w:val="000000"/>
                <w:sz w:val="22"/>
                <w:szCs w:val="21"/>
                <w:lang w:val="en-US" w:eastAsia="zh-CN"/>
              </w:rPr>
            </w:pPr>
          </w:p>
        </w:tc>
        <w:tc>
          <w:tcPr>
            <w:tcW w:w="350" w:type="pct"/>
            <w:tcBorders>
              <w:top w:val="single" w:color="auto" w:sz="4" w:space="0"/>
              <w:left w:val="single" w:color="auto" w:sz="4" w:space="0"/>
              <w:bottom w:val="single" w:color="auto" w:sz="4" w:space="0"/>
              <w:right w:val="single" w:color="auto" w:sz="4" w:space="0"/>
            </w:tcBorders>
            <w:noWrap w:val="0"/>
            <w:vAlign w:val="center"/>
          </w:tcPr>
          <w:p w14:paraId="12B65BDB">
            <w:pPr>
              <w:adjustRightInd w:val="0"/>
              <w:snapToGrid w:val="0"/>
              <w:spacing w:after="200" w:line="220" w:lineRule="atLeast"/>
              <w:jc w:val="center"/>
              <w:rPr>
                <w:rFonts w:hint="default" w:ascii="宋体" w:hAnsi="宋体" w:cs="宋体"/>
                <w:color w:val="000000"/>
                <w:sz w:val="22"/>
                <w:szCs w:val="21"/>
                <w:lang w:val="en-US" w:eastAsia="zh-CN"/>
              </w:rPr>
            </w:pPr>
          </w:p>
        </w:tc>
        <w:tc>
          <w:tcPr>
            <w:tcW w:w="342" w:type="pct"/>
            <w:tcBorders>
              <w:top w:val="single" w:color="auto" w:sz="4" w:space="0"/>
              <w:left w:val="single" w:color="auto" w:sz="4" w:space="0"/>
              <w:bottom w:val="single" w:color="auto" w:sz="4" w:space="0"/>
              <w:right w:val="single" w:color="auto" w:sz="4" w:space="0"/>
            </w:tcBorders>
            <w:noWrap w:val="0"/>
            <w:vAlign w:val="center"/>
          </w:tcPr>
          <w:p w14:paraId="6C078626">
            <w:pPr>
              <w:adjustRightInd w:val="0"/>
              <w:snapToGrid w:val="0"/>
              <w:spacing w:after="200" w:line="220" w:lineRule="atLeast"/>
              <w:jc w:val="center"/>
              <w:rPr>
                <w:rFonts w:hint="eastAsia" w:ascii="宋体" w:hAnsi="宋体" w:cs="宋体"/>
                <w:color w:val="000000"/>
                <w:sz w:val="22"/>
                <w:szCs w:val="21"/>
                <w:lang w:val="en-US" w:eastAsia="zh-CN"/>
              </w:rPr>
            </w:pPr>
          </w:p>
        </w:tc>
        <w:tc>
          <w:tcPr>
            <w:tcW w:w="343" w:type="pct"/>
            <w:tcBorders>
              <w:top w:val="single" w:color="auto" w:sz="4" w:space="0"/>
              <w:left w:val="single" w:color="auto" w:sz="4" w:space="0"/>
              <w:bottom w:val="single" w:color="auto" w:sz="4" w:space="0"/>
              <w:right w:val="single" w:color="auto" w:sz="4" w:space="0"/>
            </w:tcBorders>
            <w:noWrap w:val="0"/>
            <w:vAlign w:val="center"/>
          </w:tcPr>
          <w:p w14:paraId="63AD6C74">
            <w:pPr>
              <w:adjustRightInd w:val="0"/>
              <w:snapToGrid w:val="0"/>
              <w:spacing w:after="200" w:line="220" w:lineRule="atLeast"/>
              <w:jc w:val="center"/>
              <w:rPr>
                <w:rFonts w:hint="eastAsia" w:ascii="宋体" w:hAnsi="宋体" w:cs="宋体"/>
                <w:color w:val="000000"/>
                <w:sz w:val="22"/>
                <w:szCs w:val="21"/>
                <w:lang w:val="en-US" w:eastAsia="zh-CN"/>
              </w:rPr>
            </w:pPr>
          </w:p>
        </w:tc>
        <w:tc>
          <w:tcPr>
            <w:tcW w:w="428" w:type="pct"/>
            <w:tcBorders>
              <w:top w:val="single" w:color="auto" w:sz="4" w:space="0"/>
              <w:left w:val="single" w:color="auto" w:sz="4" w:space="0"/>
              <w:bottom w:val="single" w:color="auto" w:sz="4" w:space="0"/>
              <w:right w:val="single" w:color="auto" w:sz="4" w:space="0"/>
            </w:tcBorders>
            <w:noWrap w:val="0"/>
            <w:vAlign w:val="center"/>
          </w:tcPr>
          <w:p w14:paraId="27FBF81B">
            <w:pPr>
              <w:adjustRightInd w:val="0"/>
              <w:snapToGrid w:val="0"/>
              <w:spacing w:after="200" w:line="220" w:lineRule="atLeast"/>
              <w:jc w:val="center"/>
              <w:rPr>
                <w:rFonts w:hint="eastAsia" w:ascii="宋体" w:hAnsi="宋体" w:cs="宋体"/>
                <w:color w:val="000000"/>
                <w:sz w:val="22"/>
                <w:szCs w:val="21"/>
                <w:lang w:val="en-US" w:eastAsia="zh-CN"/>
              </w:rPr>
            </w:pPr>
          </w:p>
        </w:tc>
      </w:tr>
      <w:tr w14:paraId="2EAA6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48" w:type="pct"/>
            <w:vMerge w:val="continue"/>
            <w:tcBorders>
              <w:top w:val="single" w:color="auto" w:sz="4" w:space="0"/>
              <w:left w:val="single" w:color="auto" w:sz="4" w:space="0"/>
              <w:bottom w:val="single" w:color="auto" w:sz="4" w:space="0"/>
              <w:right w:val="single" w:color="auto" w:sz="4" w:space="0"/>
            </w:tcBorders>
            <w:noWrap w:val="0"/>
            <w:vAlign w:val="center"/>
          </w:tcPr>
          <w:p w14:paraId="188AAD33">
            <w:pPr>
              <w:rPr>
                <w:rFonts w:ascii="宋体" w:hAnsi="宋体" w:cs="宋体"/>
                <w:sz w:val="22"/>
                <w:szCs w:val="22"/>
              </w:rPr>
            </w:pPr>
          </w:p>
        </w:tc>
        <w:tc>
          <w:tcPr>
            <w:tcW w:w="372" w:type="pct"/>
            <w:tcBorders>
              <w:top w:val="single" w:color="auto" w:sz="4" w:space="0"/>
              <w:left w:val="single" w:color="auto" w:sz="4" w:space="0"/>
              <w:bottom w:val="single" w:color="auto" w:sz="4" w:space="0"/>
              <w:right w:val="single" w:color="auto" w:sz="4" w:space="0"/>
            </w:tcBorders>
            <w:noWrap w:val="0"/>
            <w:vAlign w:val="center"/>
          </w:tcPr>
          <w:p w14:paraId="140E8E04">
            <w:pPr>
              <w:adjustRightInd w:val="0"/>
              <w:snapToGrid w:val="0"/>
              <w:spacing w:after="200" w:line="220" w:lineRule="atLeast"/>
              <w:jc w:val="center"/>
              <w:rPr>
                <w:rFonts w:ascii="宋体" w:hAnsi="宋体" w:cs="宋体"/>
                <w:sz w:val="22"/>
                <w:szCs w:val="22"/>
              </w:rPr>
            </w:pPr>
            <w:r>
              <w:rPr>
                <w:rFonts w:hint="eastAsia" w:ascii="宋体" w:hAnsi="宋体" w:cs="宋体"/>
              </w:rPr>
              <w:t>场系数</w:t>
            </w:r>
          </w:p>
        </w:tc>
        <w:tc>
          <w:tcPr>
            <w:tcW w:w="361" w:type="pct"/>
            <w:tcBorders>
              <w:top w:val="single" w:color="auto" w:sz="4" w:space="0"/>
              <w:left w:val="single" w:color="auto" w:sz="4" w:space="0"/>
              <w:bottom w:val="single" w:color="auto" w:sz="4" w:space="0"/>
              <w:right w:val="single" w:color="auto" w:sz="4" w:space="0"/>
            </w:tcBorders>
            <w:noWrap w:val="0"/>
            <w:vAlign w:val="center"/>
          </w:tcPr>
          <w:p w14:paraId="47DB48DE">
            <w:pPr>
              <w:adjustRightInd w:val="0"/>
              <w:snapToGrid w:val="0"/>
              <w:spacing w:after="200" w:line="220" w:lineRule="atLeast"/>
              <w:jc w:val="center"/>
              <w:rPr>
                <w:rFonts w:hint="eastAsia" w:ascii="宋体" w:hAnsi="宋体" w:cs="宋体"/>
                <w:color w:val="000000"/>
                <w:sz w:val="22"/>
                <w:szCs w:val="21"/>
                <w:lang w:val="en-US" w:eastAsia="zh-CN"/>
              </w:rPr>
            </w:pPr>
          </w:p>
        </w:tc>
        <w:tc>
          <w:tcPr>
            <w:tcW w:w="410" w:type="pct"/>
            <w:tcBorders>
              <w:top w:val="single" w:color="auto" w:sz="4" w:space="0"/>
              <w:left w:val="single" w:color="auto" w:sz="4" w:space="0"/>
              <w:bottom w:val="single" w:color="auto" w:sz="4" w:space="0"/>
              <w:right w:val="single" w:color="auto" w:sz="4" w:space="0"/>
            </w:tcBorders>
            <w:noWrap w:val="0"/>
            <w:vAlign w:val="center"/>
          </w:tcPr>
          <w:p w14:paraId="16167890">
            <w:pPr>
              <w:adjustRightInd w:val="0"/>
              <w:snapToGrid w:val="0"/>
              <w:spacing w:after="200" w:line="220" w:lineRule="atLeast"/>
              <w:jc w:val="right"/>
              <w:rPr>
                <w:rFonts w:hint="eastAsia" w:ascii="宋体" w:hAnsi="宋体" w:cs="宋体"/>
                <w:color w:val="000000"/>
                <w:sz w:val="22"/>
                <w:szCs w:val="21"/>
                <w:lang w:val="en-US" w:eastAsia="zh-CN"/>
              </w:rPr>
            </w:pPr>
          </w:p>
        </w:tc>
        <w:tc>
          <w:tcPr>
            <w:tcW w:w="334" w:type="pct"/>
            <w:tcBorders>
              <w:top w:val="single" w:color="auto" w:sz="4" w:space="0"/>
              <w:left w:val="single" w:color="auto" w:sz="4" w:space="0"/>
              <w:bottom w:val="single" w:color="auto" w:sz="4" w:space="0"/>
              <w:right w:val="single" w:color="auto" w:sz="4" w:space="0"/>
            </w:tcBorders>
            <w:noWrap w:val="0"/>
            <w:vAlign w:val="center"/>
          </w:tcPr>
          <w:p w14:paraId="723E4DA2">
            <w:pPr>
              <w:adjustRightInd w:val="0"/>
              <w:snapToGrid w:val="0"/>
              <w:spacing w:after="200" w:line="220" w:lineRule="atLeast"/>
              <w:jc w:val="center"/>
              <w:rPr>
                <w:rFonts w:hint="eastAsia" w:ascii="宋体" w:hAnsi="宋体" w:cs="宋体"/>
                <w:color w:val="000000"/>
                <w:sz w:val="22"/>
                <w:szCs w:val="21"/>
                <w:lang w:val="en-US" w:eastAsia="zh-CN"/>
              </w:rPr>
            </w:pPr>
          </w:p>
        </w:tc>
        <w:tc>
          <w:tcPr>
            <w:tcW w:w="337" w:type="pct"/>
            <w:tcBorders>
              <w:top w:val="single" w:color="auto" w:sz="4" w:space="0"/>
              <w:left w:val="single" w:color="auto" w:sz="4" w:space="0"/>
              <w:bottom w:val="single" w:color="auto" w:sz="4" w:space="0"/>
              <w:right w:val="single" w:color="auto" w:sz="4" w:space="0"/>
            </w:tcBorders>
            <w:noWrap w:val="0"/>
            <w:vAlign w:val="center"/>
          </w:tcPr>
          <w:p w14:paraId="5A275066">
            <w:pPr>
              <w:adjustRightInd w:val="0"/>
              <w:snapToGrid w:val="0"/>
              <w:spacing w:after="200" w:line="220" w:lineRule="atLeast"/>
              <w:jc w:val="center"/>
              <w:rPr>
                <w:rFonts w:hint="eastAsia" w:ascii="宋体" w:hAnsi="宋体" w:cs="宋体"/>
                <w:color w:val="000000"/>
                <w:sz w:val="22"/>
                <w:szCs w:val="21"/>
                <w:lang w:val="en-US" w:eastAsia="zh-CN"/>
              </w:rPr>
            </w:pPr>
          </w:p>
        </w:tc>
        <w:tc>
          <w:tcPr>
            <w:tcW w:w="342" w:type="pct"/>
            <w:tcBorders>
              <w:top w:val="single" w:color="auto" w:sz="4" w:space="0"/>
              <w:left w:val="single" w:color="auto" w:sz="4" w:space="0"/>
              <w:bottom w:val="single" w:color="auto" w:sz="4" w:space="0"/>
              <w:right w:val="single" w:color="auto" w:sz="4" w:space="0"/>
            </w:tcBorders>
            <w:noWrap w:val="0"/>
            <w:vAlign w:val="center"/>
          </w:tcPr>
          <w:p w14:paraId="3A2C0234">
            <w:pPr>
              <w:adjustRightInd w:val="0"/>
              <w:snapToGrid w:val="0"/>
              <w:spacing w:after="200" w:line="220" w:lineRule="atLeast"/>
              <w:jc w:val="center"/>
              <w:rPr>
                <w:rFonts w:hint="eastAsia" w:ascii="宋体" w:hAnsi="宋体" w:cs="宋体"/>
                <w:color w:val="000000"/>
                <w:sz w:val="22"/>
                <w:szCs w:val="21"/>
                <w:lang w:val="en-US" w:eastAsia="zh-CN"/>
              </w:rPr>
            </w:pPr>
          </w:p>
        </w:tc>
        <w:tc>
          <w:tcPr>
            <w:tcW w:w="344" w:type="pct"/>
            <w:tcBorders>
              <w:top w:val="single" w:color="auto" w:sz="4" w:space="0"/>
              <w:left w:val="single" w:color="auto" w:sz="4" w:space="0"/>
              <w:bottom w:val="single" w:color="auto" w:sz="4" w:space="0"/>
              <w:right w:val="single" w:color="auto" w:sz="4" w:space="0"/>
            </w:tcBorders>
            <w:noWrap w:val="0"/>
            <w:vAlign w:val="center"/>
          </w:tcPr>
          <w:p w14:paraId="0558C573">
            <w:pPr>
              <w:adjustRightInd w:val="0"/>
              <w:snapToGrid w:val="0"/>
              <w:spacing w:after="200" w:line="220" w:lineRule="atLeast"/>
              <w:jc w:val="center"/>
              <w:rPr>
                <w:rFonts w:hint="eastAsia" w:ascii="宋体" w:hAnsi="宋体" w:cs="宋体"/>
                <w:color w:val="000000"/>
                <w:sz w:val="22"/>
                <w:szCs w:val="21"/>
                <w:lang w:val="en-US" w:eastAsia="zh-CN"/>
              </w:rPr>
            </w:pPr>
          </w:p>
        </w:tc>
        <w:tc>
          <w:tcPr>
            <w:tcW w:w="342" w:type="pct"/>
            <w:tcBorders>
              <w:top w:val="single" w:color="auto" w:sz="4" w:space="0"/>
              <w:left w:val="single" w:color="auto" w:sz="4" w:space="0"/>
              <w:bottom w:val="single" w:color="auto" w:sz="4" w:space="0"/>
              <w:right w:val="single" w:color="auto" w:sz="4" w:space="0"/>
            </w:tcBorders>
            <w:noWrap w:val="0"/>
            <w:vAlign w:val="center"/>
          </w:tcPr>
          <w:p w14:paraId="69D5E41C">
            <w:pPr>
              <w:adjustRightInd w:val="0"/>
              <w:snapToGrid w:val="0"/>
              <w:spacing w:after="200" w:line="220" w:lineRule="atLeast"/>
              <w:jc w:val="center"/>
              <w:rPr>
                <w:rFonts w:hint="eastAsia" w:ascii="宋体" w:hAnsi="宋体" w:cs="宋体"/>
                <w:color w:val="000000"/>
                <w:sz w:val="22"/>
                <w:szCs w:val="21"/>
                <w:lang w:val="en-US" w:eastAsia="zh-CN"/>
              </w:rPr>
            </w:pPr>
          </w:p>
        </w:tc>
        <w:tc>
          <w:tcPr>
            <w:tcW w:w="344" w:type="pct"/>
            <w:tcBorders>
              <w:top w:val="single" w:color="auto" w:sz="4" w:space="0"/>
              <w:left w:val="single" w:color="auto" w:sz="4" w:space="0"/>
              <w:bottom w:val="single" w:color="auto" w:sz="4" w:space="0"/>
              <w:right w:val="single" w:color="auto" w:sz="4" w:space="0"/>
            </w:tcBorders>
            <w:noWrap w:val="0"/>
            <w:vAlign w:val="center"/>
          </w:tcPr>
          <w:p w14:paraId="655EB1DB">
            <w:pPr>
              <w:adjustRightInd w:val="0"/>
              <w:snapToGrid w:val="0"/>
              <w:spacing w:after="200" w:line="220" w:lineRule="atLeast"/>
              <w:jc w:val="center"/>
              <w:rPr>
                <w:rFonts w:hint="eastAsia" w:ascii="宋体" w:hAnsi="宋体" w:cs="宋体"/>
                <w:color w:val="000000"/>
                <w:sz w:val="22"/>
                <w:szCs w:val="21"/>
                <w:lang w:val="en-US" w:eastAsia="zh-CN"/>
              </w:rPr>
            </w:pPr>
          </w:p>
        </w:tc>
        <w:tc>
          <w:tcPr>
            <w:tcW w:w="350" w:type="pct"/>
            <w:tcBorders>
              <w:top w:val="single" w:color="auto" w:sz="4" w:space="0"/>
              <w:left w:val="single" w:color="auto" w:sz="4" w:space="0"/>
              <w:bottom w:val="single" w:color="auto" w:sz="4" w:space="0"/>
              <w:right w:val="single" w:color="auto" w:sz="4" w:space="0"/>
            </w:tcBorders>
            <w:noWrap w:val="0"/>
            <w:vAlign w:val="center"/>
          </w:tcPr>
          <w:p w14:paraId="3F7E2DAB">
            <w:pPr>
              <w:adjustRightInd w:val="0"/>
              <w:snapToGrid w:val="0"/>
              <w:spacing w:after="200" w:line="220" w:lineRule="atLeast"/>
              <w:jc w:val="center"/>
              <w:rPr>
                <w:rFonts w:hint="eastAsia" w:ascii="宋体" w:hAnsi="宋体" w:cs="宋体"/>
                <w:color w:val="000000"/>
                <w:sz w:val="22"/>
                <w:szCs w:val="21"/>
                <w:lang w:val="en-US" w:eastAsia="zh-CN"/>
              </w:rPr>
            </w:pPr>
          </w:p>
        </w:tc>
        <w:tc>
          <w:tcPr>
            <w:tcW w:w="342" w:type="pct"/>
            <w:tcBorders>
              <w:top w:val="single" w:color="auto" w:sz="4" w:space="0"/>
              <w:left w:val="single" w:color="auto" w:sz="4" w:space="0"/>
              <w:bottom w:val="single" w:color="auto" w:sz="4" w:space="0"/>
              <w:right w:val="single" w:color="auto" w:sz="4" w:space="0"/>
            </w:tcBorders>
            <w:noWrap w:val="0"/>
            <w:vAlign w:val="center"/>
          </w:tcPr>
          <w:p w14:paraId="4E1B3364">
            <w:pPr>
              <w:adjustRightInd w:val="0"/>
              <w:snapToGrid w:val="0"/>
              <w:spacing w:after="200" w:line="220" w:lineRule="atLeast"/>
              <w:jc w:val="center"/>
              <w:rPr>
                <w:rFonts w:hint="eastAsia" w:ascii="宋体" w:hAnsi="宋体" w:cs="宋体"/>
                <w:color w:val="000000"/>
                <w:sz w:val="22"/>
                <w:szCs w:val="21"/>
                <w:lang w:val="en-US" w:eastAsia="zh-CN"/>
              </w:rPr>
            </w:pPr>
          </w:p>
        </w:tc>
        <w:tc>
          <w:tcPr>
            <w:tcW w:w="343" w:type="pct"/>
            <w:tcBorders>
              <w:top w:val="single" w:color="auto" w:sz="4" w:space="0"/>
              <w:left w:val="single" w:color="auto" w:sz="4" w:space="0"/>
              <w:bottom w:val="single" w:color="auto" w:sz="4" w:space="0"/>
              <w:right w:val="single" w:color="auto" w:sz="4" w:space="0"/>
            </w:tcBorders>
            <w:noWrap w:val="0"/>
            <w:vAlign w:val="center"/>
          </w:tcPr>
          <w:p w14:paraId="2371F731">
            <w:pPr>
              <w:adjustRightInd w:val="0"/>
              <w:snapToGrid w:val="0"/>
              <w:spacing w:after="200" w:line="220" w:lineRule="atLeast"/>
              <w:jc w:val="center"/>
              <w:rPr>
                <w:rFonts w:hint="eastAsia" w:ascii="宋体" w:hAnsi="宋体" w:cs="宋体"/>
                <w:color w:val="000000"/>
                <w:sz w:val="22"/>
                <w:szCs w:val="21"/>
                <w:lang w:val="en-US" w:eastAsia="zh-CN"/>
              </w:rPr>
            </w:pPr>
          </w:p>
        </w:tc>
        <w:tc>
          <w:tcPr>
            <w:tcW w:w="428" w:type="pct"/>
            <w:tcBorders>
              <w:top w:val="single" w:color="auto" w:sz="4" w:space="0"/>
              <w:left w:val="single" w:color="auto" w:sz="4" w:space="0"/>
              <w:bottom w:val="single" w:color="auto" w:sz="4" w:space="0"/>
              <w:right w:val="single" w:color="auto" w:sz="4" w:space="0"/>
            </w:tcBorders>
            <w:noWrap w:val="0"/>
            <w:vAlign w:val="center"/>
          </w:tcPr>
          <w:p w14:paraId="11E55F7F">
            <w:pPr>
              <w:adjustRightInd w:val="0"/>
              <w:snapToGrid w:val="0"/>
              <w:spacing w:after="200" w:line="220" w:lineRule="atLeast"/>
              <w:jc w:val="center"/>
              <w:rPr>
                <w:rFonts w:hint="eastAsia" w:ascii="宋体" w:hAnsi="宋体" w:cs="宋体"/>
                <w:color w:val="000000"/>
                <w:sz w:val="22"/>
                <w:szCs w:val="21"/>
                <w:lang w:val="en-US" w:eastAsia="zh-CN"/>
              </w:rPr>
            </w:pPr>
          </w:p>
        </w:tc>
      </w:tr>
      <w:tr w14:paraId="64071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exact"/>
          <w:jc w:val="center"/>
        </w:trPr>
        <w:tc>
          <w:tcPr>
            <w:tcW w:w="348" w:type="pct"/>
            <w:vMerge w:val="restart"/>
            <w:tcBorders>
              <w:top w:val="single" w:color="auto" w:sz="4" w:space="0"/>
              <w:left w:val="single" w:color="auto" w:sz="4" w:space="0"/>
              <w:bottom w:val="single" w:color="auto" w:sz="4" w:space="0"/>
              <w:right w:val="single" w:color="auto" w:sz="4" w:space="0"/>
            </w:tcBorders>
            <w:noWrap w:val="0"/>
            <w:vAlign w:val="center"/>
          </w:tcPr>
          <w:p w14:paraId="56BCDB2C">
            <w:pPr>
              <w:adjustRightInd w:val="0"/>
              <w:snapToGrid w:val="0"/>
              <w:spacing w:after="200" w:line="220" w:lineRule="atLeast"/>
              <w:jc w:val="center"/>
              <w:rPr>
                <w:rFonts w:hint="eastAsia" w:ascii="宋体" w:hAnsi="宋体" w:eastAsia="宋体" w:cs="宋体"/>
                <w:sz w:val="22"/>
                <w:szCs w:val="22"/>
                <w:lang w:eastAsia="zh-CN"/>
              </w:rPr>
            </w:pPr>
          </w:p>
        </w:tc>
        <w:tc>
          <w:tcPr>
            <w:tcW w:w="372" w:type="pct"/>
            <w:tcBorders>
              <w:top w:val="single" w:color="auto" w:sz="4" w:space="0"/>
              <w:left w:val="single" w:color="auto" w:sz="4" w:space="0"/>
              <w:bottom w:val="single" w:color="auto" w:sz="4" w:space="0"/>
              <w:right w:val="single" w:color="auto" w:sz="4" w:space="0"/>
            </w:tcBorders>
            <w:noWrap w:val="0"/>
            <w:vAlign w:val="center"/>
          </w:tcPr>
          <w:p w14:paraId="7A2BF737">
            <w:pPr>
              <w:adjustRightInd w:val="0"/>
              <w:snapToGrid w:val="0"/>
              <w:spacing w:after="200" w:line="220" w:lineRule="atLeast"/>
              <w:jc w:val="center"/>
              <w:rPr>
                <w:rFonts w:ascii="宋体" w:hAnsi="宋体" w:cs="宋体"/>
                <w:sz w:val="22"/>
                <w:szCs w:val="22"/>
              </w:rPr>
            </w:pPr>
            <w:r>
              <w:rPr>
                <w:rFonts w:hint="eastAsia" w:ascii="宋体" w:hAnsi="宋体" w:cs="宋体"/>
              </w:rPr>
              <w:t>手工</w:t>
            </w:r>
          </w:p>
        </w:tc>
        <w:tc>
          <w:tcPr>
            <w:tcW w:w="361" w:type="pct"/>
            <w:tcBorders>
              <w:top w:val="single" w:color="auto" w:sz="4" w:space="0"/>
              <w:left w:val="single" w:color="auto" w:sz="4" w:space="0"/>
              <w:bottom w:val="single" w:color="auto" w:sz="4" w:space="0"/>
              <w:right w:val="single" w:color="auto" w:sz="4" w:space="0"/>
            </w:tcBorders>
            <w:noWrap w:val="0"/>
            <w:vAlign w:val="center"/>
          </w:tcPr>
          <w:p w14:paraId="00FAA2B3">
            <w:pPr>
              <w:adjustRightInd w:val="0"/>
              <w:snapToGrid w:val="0"/>
              <w:spacing w:after="200" w:line="220" w:lineRule="atLeast"/>
              <w:jc w:val="center"/>
              <w:rPr>
                <w:rFonts w:hint="default" w:ascii="宋体" w:hAnsi="宋体" w:cs="宋体"/>
                <w:color w:val="000000"/>
                <w:sz w:val="22"/>
                <w:szCs w:val="21"/>
                <w:lang w:val="en-US" w:eastAsia="zh-CN"/>
              </w:rPr>
            </w:pPr>
          </w:p>
        </w:tc>
        <w:tc>
          <w:tcPr>
            <w:tcW w:w="410" w:type="pct"/>
            <w:tcBorders>
              <w:top w:val="single" w:color="auto" w:sz="4" w:space="0"/>
              <w:left w:val="single" w:color="auto" w:sz="4" w:space="0"/>
              <w:bottom w:val="single" w:color="auto" w:sz="4" w:space="0"/>
              <w:right w:val="single" w:color="auto" w:sz="4" w:space="0"/>
            </w:tcBorders>
            <w:noWrap w:val="0"/>
            <w:vAlign w:val="center"/>
          </w:tcPr>
          <w:p w14:paraId="54A29AE0">
            <w:pPr>
              <w:adjustRightInd w:val="0"/>
              <w:snapToGrid w:val="0"/>
              <w:spacing w:after="200" w:line="220" w:lineRule="atLeast"/>
              <w:jc w:val="right"/>
              <w:rPr>
                <w:rFonts w:hint="default" w:ascii="宋体" w:hAnsi="宋体" w:cs="宋体"/>
                <w:color w:val="000000"/>
                <w:sz w:val="22"/>
                <w:szCs w:val="21"/>
                <w:lang w:val="en-US" w:eastAsia="zh-CN"/>
              </w:rPr>
            </w:pPr>
          </w:p>
        </w:tc>
        <w:tc>
          <w:tcPr>
            <w:tcW w:w="334" w:type="pct"/>
            <w:tcBorders>
              <w:top w:val="single" w:color="auto" w:sz="4" w:space="0"/>
              <w:left w:val="single" w:color="auto" w:sz="4" w:space="0"/>
              <w:bottom w:val="single" w:color="auto" w:sz="4" w:space="0"/>
              <w:right w:val="single" w:color="auto" w:sz="4" w:space="0"/>
            </w:tcBorders>
            <w:noWrap w:val="0"/>
            <w:vAlign w:val="center"/>
          </w:tcPr>
          <w:p w14:paraId="675A2AD2">
            <w:pPr>
              <w:adjustRightInd w:val="0"/>
              <w:snapToGrid w:val="0"/>
              <w:spacing w:after="200" w:line="220" w:lineRule="atLeast"/>
              <w:jc w:val="center"/>
              <w:rPr>
                <w:rFonts w:hint="default" w:ascii="宋体" w:hAnsi="宋体" w:cs="宋体"/>
                <w:color w:val="000000"/>
                <w:sz w:val="22"/>
                <w:szCs w:val="21"/>
                <w:lang w:val="en-US" w:eastAsia="zh-CN"/>
              </w:rPr>
            </w:pPr>
          </w:p>
        </w:tc>
        <w:tc>
          <w:tcPr>
            <w:tcW w:w="337" w:type="pct"/>
            <w:tcBorders>
              <w:top w:val="single" w:color="auto" w:sz="4" w:space="0"/>
              <w:left w:val="single" w:color="auto" w:sz="4" w:space="0"/>
              <w:bottom w:val="single" w:color="auto" w:sz="4" w:space="0"/>
              <w:right w:val="single" w:color="auto" w:sz="4" w:space="0"/>
            </w:tcBorders>
            <w:noWrap w:val="0"/>
            <w:vAlign w:val="center"/>
          </w:tcPr>
          <w:p w14:paraId="00DC144F">
            <w:pPr>
              <w:adjustRightInd w:val="0"/>
              <w:snapToGrid w:val="0"/>
              <w:spacing w:after="200" w:line="220" w:lineRule="atLeast"/>
              <w:jc w:val="center"/>
              <w:rPr>
                <w:rFonts w:hint="default" w:ascii="宋体" w:hAnsi="宋体" w:cs="宋体"/>
                <w:color w:val="000000"/>
                <w:sz w:val="22"/>
                <w:szCs w:val="21"/>
                <w:lang w:val="en-US" w:eastAsia="zh-CN"/>
              </w:rPr>
            </w:pPr>
          </w:p>
        </w:tc>
        <w:tc>
          <w:tcPr>
            <w:tcW w:w="342" w:type="pct"/>
            <w:tcBorders>
              <w:top w:val="single" w:color="auto" w:sz="4" w:space="0"/>
              <w:left w:val="single" w:color="auto" w:sz="4" w:space="0"/>
              <w:bottom w:val="single" w:color="auto" w:sz="4" w:space="0"/>
              <w:right w:val="single" w:color="auto" w:sz="4" w:space="0"/>
            </w:tcBorders>
            <w:noWrap w:val="0"/>
            <w:vAlign w:val="center"/>
          </w:tcPr>
          <w:p w14:paraId="635BAD4B">
            <w:pPr>
              <w:adjustRightInd w:val="0"/>
              <w:snapToGrid w:val="0"/>
              <w:spacing w:after="200" w:line="220" w:lineRule="atLeast"/>
              <w:jc w:val="center"/>
              <w:rPr>
                <w:rFonts w:hint="default" w:ascii="宋体" w:hAnsi="宋体" w:cs="宋体"/>
                <w:color w:val="000000"/>
                <w:sz w:val="22"/>
                <w:szCs w:val="21"/>
                <w:lang w:val="en-US" w:eastAsia="zh-CN"/>
              </w:rPr>
            </w:pPr>
          </w:p>
        </w:tc>
        <w:tc>
          <w:tcPr>
            <w:tcW w:w="344" w:type="pct"/>
            <w:tcBorders>
              <w:top w:val="single" w:color="auto" w:sz="4" w:space="0"/>
              <w:left w:val="single" w:color="auto" w:sz="4" w:space="0"/>
              <w:bottom w:val="single" w:color="auto" w:sz="4" w:space="0"/>
              <w:right w:val="single" w:color="auto" w:sz="4" w:space="0"/>
            </w:tcBorders>
            <w:noWrap w:val="0"/>
            <w:vAlign w:val="center"/>
          </w:tcPr>
          <w:p w14:paraId="150333C6">
            <w:pPr>
              <w:adjustRightInd w:val="0"/>
              <w:snapToGrid w:val="0"/>
              <w:spacing w:after="200" w:line="220" w:lineRule="atLeast"/>
              <w:jc w:val="center"/>
              <w:rPr>
                <w:rFonts w:hint="default" w:ascii="宋体" w:hAnsi="宋体" w:cs="宋体"/>
                <w:color w:val="000000"/>
                <w:sz w:val="22"/>
                <w:szCs w:val="21"/>
                <w:lang w:val="en-US" w:eastAsia="zh-CN"/>
              </w:rPr>
            </w:pPr>
          </w:p>
        </w:tc>
        <w:tc>
          <w:tcPr>
            <w:tcW w:w="342" w:type="pct"/>
            <w:tcBorders>
              <w:top w:val="single" w:color="auto" w:sz="4" w:space="0"/>
              <w:left w:val="single" w:color="auto" w:sz="4" w:space="0"/>
              <w:bottom w:val="single" w:color="auto" w:sz="4" w:space="0"/>
              <w:right w:val="single" w:color="auto" w:sz="4" w:space="0"/>
            </w:tcBorders>
            <w:noWrap w:val="0"/>
            <w:vAlign w:val="center"/>
          </w:tcPr>
          <w:p w14:paraId="4B4DC47B">
            <w:pPr>
              <w:adjustRightInd w:val="0"/>
              <w:snapToGrid w:val="0"/>
              <w:spacing w:after="200" w:line="220" w:lineRule="atLeast"/>
              <w:jc w:val="center"/>
              <w:rPr>
                <w:rFonts w:hint="default" w:ascii="宋体" w:hAnsi="宋体" w:cs="宋体"/>
                <w:color w:val="000000"/>
                <w:sz w:val="22"/>
                <w:szCs w:val="21"/>
                <w:lang w:val="en-US" w:eastAsia="zh-CN"/>
              </w:rPr>
            </w:pPr>
          </w:p>
        </w:tc>
        <w:tc>
          <w:tcPr>
            <w:tcW w:w="344" w:type="pct"/>
            <w:tcBorders>
              <w:top w:val="single" w:color="auto" w:sz="4" w:space="0"/>
              <w:left w:val="single" w:color="auto" w:sz="4" w:space="0"/>
              <w:bottom w:val="single" w:color="auto" w:sz="4" w:space="0"/>
              <w:right w:val="single" w:color="auto" w:sz="4" w:space="0"/>
            </w:tcBorders>
            <w:noWrap w:val="0"/>
            <w:vAlign w:val="center"/>
          </w:tcPr>
          <w:p w14:paraId="6BB206FF">
            <w:pPr>
              <w:adjustRightInd w:val="0"/>
              <w:snapToGrid w:val="0"/>
              <w:spacing w:after="200" w:line="220" w:lineRule="atLeast"/>
              <w:jc w:val="center"/>
              <w:rPr>
                <w:rFonts w:hint="default" w:ascii="宋体" w:hAnsi="宋体" w:cs="宋体"/>
                <w:color w:val="000000"/>
                <w:sz w:val="22"/>
                <w:szCs w:val="21"/>
                <w:lang w:val="en-US" w:eastAsia="zh-CN"/>
              </w:rPr>
            </w:pPr>
          </w:p>
        </w:tc>
        <w:tc>
          <w:tcPr>
            <w:tcW w:w="350" w:type="pct"/>
            <w:tcBorders>
              <w:top w:val="single" w:color="auto" w:sz="4" w:space="0"/>
              <w:left w:val="single" w:color="auto" w:sz="4" w:space="0"/>
              <w:bottom w:val="single" w:color="auto" w:sz="4" w:space="0"/>
              <w:right w:val="single" w:color="auto" w:sz="4" w:space="0"/>
            </w:tcBorders>
            <w:noWrap w:val="0"/>
            <w:vAlign w:val="center"/>
          </w:tcPr>
          <w:p w14:paraId="7EF9B012">
            <w:pPr>
              <w:adjustRightInd w:val="0"/>
              <w:snapToGrid w:val="0"/>
              <w:spacing w:after="200" w:line="220" w:lineRule="atLeast"/>
              <w:jc w:val="center"/>
              <w:rPr>
                <w:rFonts w:hint="default" w:ascii="宋体" w:hAnsi="宋体" w:cs="宋体"/>
                <w:color w:val="000000"/>
                <w:sz w:val="22"/>
                <w:szCs w:val="21"/>
                <w:lang w:val="en-US" w:eastAsia="zh-CN"/>
              </w:rPr>
            </w:pPr>
          </w:p>
        </w:tc>
        <w:tc>
          <w:tcPr>
            <w:tcW w:w="342" w:type="pct"/>
            <w:tcBorders>
              <w:top w:val="single" w:color="auto" w:sz="4" w:space="0"/>
              <w:left w:val="single" w:color="auto" w:sz="4" w:space="0"/>
              <w:bottom w:val="single" w:color="auto" w:sz="4" w:space="0"/>
              <w:right w:val="single" w:color="auto" w:sz="4" w:space="0"/>
            </w:tcBorders>
            <w:noWrap w:val="0"/>
            <w:vAlign w:val="center"/>
          </w:tcPr>
          <w:p w14:paraId="52C94C62">
            <w:pPr>
              <w:adjustRightInd w:val="0"/>
              <w:snapToGrid w:val="0"/>
              <w:spacing w:after="200" w:line="220" w:lineRule="atLeast"/>
              <w:jc w:val="center"/>
              <w:rPr>
                <w:rFonts w:hint="eastAsia" w:ascii="宋体" w:hAnsi="宋体" w:cs="宋体"/>
                <w:color w:val="000000"/>
                <w:sz w:val="22"/>
                <w:szCs w:val="21"/>
                <w:lang w:val="en-US" w:eastAsia="zh-CN"/>
              </w:rPr>
            </w:pPr>
          </w:p>
        </w:tc>
        <w:tc>
          <w:tcPr>
            <w:tcW w:w="343" w:type="pct"/>
            <w:tcBorders>
              <w:top w:val="single" w:color="auto" w:sz="4" w:space="0"/>
              <w:left w:val="single" w:color="auto" w:sz="4" w:space="0"/>
              <w:bottom w:val="single" w:color="auto" w:sz="4" w:space="0"/>
              <w:right w:val="single" w:color="auto" w:sz="4" w:space="0"/>
            </w:tcBorders>
            <w:noWrap w:val="0"/>
            <w:vAlign w:val="center"/>
          </w:tcPr>
          <w:p w14:paraId="71730F63">
            <w:pPr>
              <w:adjustRightInd w:val="0"/>
              <w:snapToGrid w:val="0"/>
              <w:spacing w:after="200" w:line="220" w:lineRule="atLeast"/>
              <w:jc w:val="center"/>
              <w:rPr>
                <w:rFonts w:hint="eastAsia" w:ascii="宋体" w:hAnsi="宋体" w:cs="宋体"/>
                <w:color w:val="000000"/>
                <w:sz w:val="22"/>
                <w:szCs w:val="21"/>
                <w:lang w:val="en-US" w:eastAsia="zh-CN"/>
              </w:rPr>
            </w:pPr>
          </w:p>
        </w:tc>
        <w:tc>
          <w:tcPr>
            <w:tcW w:w="428" w:type="pct"/>
            <w:tcBorders>
              <w:top w:val="single" w:color="auto" w:sz="4" w:space="0"/>
              <w:left w:val="single" w:color="auto" w:sz="4" w:space="0"/>
              <w:bottom w:val="single" w:color="auto" w:sz="4" w:space="0"/>
              <w:right w:val="single" w:color="auto" w:sz="4" w:space="0"/>
            </w:tcBorders>
            <w:noWrap w:val="0"/>
            <w:vAlign w:val="center"/>
          </w:tcPr>
          <w:p w14:paraId="0CBFD411">
            <w:pPr>
              <w:adjustRightInd w:val="0"/>
              <w:snapToGrid w:val="0"/>
              <w:spacing w:after="200" w:line="220" w:lineRule="atLeast"/>
              <w:jc w:val="center"/>
              <w:rPr>
                <w:rFonts w:hint="eastAsia" w:ascii="宋体" w:hAnsi="宋体" w:cs="宋体"/>
                <w:color w:val="000000"/>
                <w:sz w:val="22"/>
                <w:szCs w:val="21"/>
                <w:lang w:val="en-US" w:eastAsia="zh-CN"/>
              </w:rPr>
            </w:pPr>
          </w:p>
        </w:tc>
      </w:tr>
      <w:tr w14:paraId="2F5DC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48" w:type="pct"/>
            <w:vMerge w:val="continue"/>
            <w:tcBorders>
              <w:top w:val="single" w:color="auto" w:sz="4" w:space="0"/>
              <w:left w:val="single" w:color="auto" w:sz="4" w:space="0"/>
              <w:bottom w:val="single" w:color="auto" w:sz="4" w:space="0"/>
              <w:right w:val="single" w:color="auto" w:sz="4" w:space="0"/>
            </w:tcBorders>
            <w:noWrap w:val="0"/>
            <w:vAlign w:val="center"/>
          </w:tcPr>
          <w:p w14:paraId="2F2E1422">
            <w:pPr>
              <w:rPr>
                <w:rFonts w:ascii="宋体" w:hAnsi="宋体" w:cs="宋体"/>
                <w:sz w:val="22"/>
                <w:szCs w:val="22"/>
              </w:rPr>
            </w:pPr>
          </w:p>
        </w:tc>
        <w:tc>
          <w:tcPr>
            <w:tcW w:w="372" w:type="pct"/>
            <w:tcBorders>
              <w:top w:val="single" w:color="auto" w:sz="4" w:space="0"/>
              <w:left w:val="single" w:color="auto" w:sz="4" w:space="0"/>
              <w:bottom w:val="single" w:color="auto" w:sz="4" w:space="0"/>
              <w:right w:val="single" w:color="auto" w:sz="4" w:space="0"/>
            </w:tcBorders>
            <w:noWrap w:val="0"/>
            <w:vAlign w:val="center"/>
          </w:tcPr>
          <w:p w14:paraId="0D24A3E2">
            <w:pPr>
              <w:adjustRightInd w:val="0"/>
              <w:snapToGrid w:val="0"/>
              <w:spacing w:after="200" w:line="220" w:lineRule="atLeast"/>
              <w:jc w:val="center"/>
              <w:rPr>
                <w:rFonts w:ascii="宋体" w:hAnsi="宋体" w:cs="宋体"/>
                <w:sz w:val="22"/>
                <w:szCs w:val="22"/>
              </w:rPr>
            </w:pPr>
            <w:r>
              <w:rPr>
                <w:rFonts w:hint="eastAsia" w:ascii="宋体" w:hAnsi="宋体" w:cs="宋体"/>
              </w:rPr>
              <w:t>CEMS</w:t>
            </w:r>
          </w:p>
        </w:tc>
        <w:tc>
          <w:tcPr>
            <w:tcW w:w="361" w:type="pct"/>
            <w:tcBorders>
              <w:top w:val="single" w:color="auto" w:sz="4" w:space="0"/>
              <w:left w:val="single" w:color="auto" w:sz="4" w:space="0"/>
              <w:bottom w:val="single" w:color="auto" w:sz="4" w:space="0"/>
              <w:right w:val="single" w:color="auto" w:sz="4" w:space="0"/>
            </w:tcBorders>
            <w:noWrap w:val="0"/>
            <w:vAlign w:val="center"/>
          </w:tcPr>
          <w:p w14:paraId="5E3E1169">
            <w:pPr>
              <w:adjustRightInd w:val="0"/>
              <w:snapToGrid w:val="0"/>
              <w:spacing w:after="200" w:line="220" w:lineRule="atLeast"/>
              <w:jc w:val="center"/>
              <w:rPr>
                <w:rFonts w:hint="default" w:ascii="宋体" w:hAnsi="宋体" w:cs="宋体"/>
                <w:color w:val="000000"/>
                <w:sz w:val="22"/>
                <w:szCs w:val="21"/>
                <w:lang w:val="en-US" w:eastAsia="zh-CN"/>
              </w:rPr>
            </w:pPr>
          </w:p>
        </w:tc>
        <w:tc>
          <w:tcPr>
            <w:tcW w:w="410" w:type="pct"/>
            <w:tcBorders>
              <w:top w:val="single" w:color="auto" w:sz="4" w:space="0"/>
              <w:left w:val="single" w:color="auto" w:sz="4" w:space="0"/>
              <w:bottom w:val="single" w:color="auto" w:sz="4" w:space="0"/>
              <w:right w:val="single" w:color="auto" w:sz="4" w:space="0"/>
            </w:tcBorders>
            <w:noWrap w:val="0"/>
            <w:vAlign w:val="center"/>
          </w:tcPr>
          <w:p w14:paraId="0AEC0C3D">
            <w:pPr>
              <w:adjustRightInd w:val="0"/>
              <w:snapToGrid w:val="0"/>
              <w:spacing w:after="200" w:line="220" w:lineRule="atLeast"/>
              <w:jc w:val="right"/>
              <w:rPr>
                <w:rFonts w:hint="default" w:ascii="宋体" w:hAnsi="宋体" w:cs="宋体"/>
                <w:color w:val="000000"/>
                <w:sz w:val="22"/>
                <w:szCs w:val="21"/>
                <w:lang w:val="en-US" w:eastAsia="zh-CN"/>
              </w:rPr>
            </w:pPr>
          </w:p>
        </w:tc>
        <w:tc>
          <w:tcPr>
            <w:tcW w:w="334" w:type="pct"/>
            <w:tcBorders>
              <w:top w:val="single" w:color="auto" w:sz="4" w:space="0"/>
              <w:left w:val="single" w:color="auto" w:sz="4" w:space="0"/>
              <w:bottom w:val="single" w:color="auto" w:sz="4" w:space="0"/>
              <w:right w:val="single" w:color="auto" w:sz="4" w:space="0"/>
            </w:tcBorders>
            <w:noWrap w:val="0"/>
            <w:vAlign w:val="center"/>
          </w:tcPr>
          <w:p w14:paraId="38878288">
            <w:pPr>
              <w:adjustRightInd w:val="0"/>
              <w:snapToGrid w:val="0"/>
              <w:spacing w:after="200" w:line="220" w:lineRule="atLeast"/>
              <w:jc w:val="center"/>
              <w:rPr>
                <w:rFonts w:hint="default" w:ascii="宋体" w:hAnsi="宋体" w:cs="宋体"/>
                <w:color w:val="000000"/>
                <w:sz w:val="22"/>
                <w:szCs w:val="21"/>
                <w:lang w:val="en-US" w:eastAsia="zh-CN"/>
              </w:rPr>
            </w:pPr>
          </w:p>
        </w:tc>
        <w:tc>
          <w:tcPr>
            <w:tcW w:w="337" w:type="pct"/>
            <w:tcBorders>
              <w:top w:val="single" w:color="auto" w:sz="4" w:space="0"/>
              <w:left w:val="single" w:color="auto" w:sz="4" w:space="0"/>
              <w:bottom w:val="single" w:color="auto" w:sz="4" w:space="0"/>
              <w:right w:val="single" w:color="auto" w:sz="4" w:space="0"/>
            </w:tcBorders>
            <w:noWrap w:val="0"/>
            <w:vAlign w:val="center"/>
          </w:tcPr>
          <w:p w14:paraId="3A03A98F">
            <w:pPr>
              <w:adjustRightInd w:val="0"/>
              <w:snapToGrid w:val="0"/>
              <w:spacing w:after="200" w:line="220" w:lineRule="atLeast"/>
              <w:jc w:val="center"/>
              <w:rPr>
                <w:rFonts w:hint="default" w:ascii="宋体" w:hAnsi="宋体" w:cs="宋体"/>
                <w:color w:val="000000"/>
                <w:sz w:val="22"/>
                <w:szCs w:val="21"/>
                <w:lang w:val="en-US" w:eastAsia="zh-CN"/>
              </w:rPr>
            </w:pPr>
          </w:p>
        </w:tc>
        <w:tc>
          <w:tcPr>
            <w:tcW w:w="342" w:type="pct"/>
            <w:tcBorders>
              <w:top w:val="single" w:color="auto" w:sz="4" w:space="0"/>
              <w:left w:val="single" w:color="auto" w:sz="4" w:space="0"/>
              <w:bottom w:val="single" w:color="auto" w:sz="4" w:space="0"/>
              <w:right w:val="single" w:color="auto" w:sz="4" w:space="0"/>
            </w:tcBorders>
            <w:noWrap w:val="0"/>
            <w:vAlign w:val="center"/>
          </w:tcPr>
          <w:p w14:paraId="1DE9A132">
            <w:pPr>
              <w:adjustRightInd w:val="0"/>
              <w:snapToGrid w:val="0"/>
              <w:spacing w:after="200" w:line="220" w:lineRule="atLeast"/>
              <w:jc w:val="center"/>
              <w:rPr>
                <w:rFonts w:hint="default" w:ascii="宋体" w:hAnsi="宋体" w:cs="宋体"/>
                <w:color w:val="000000"/>
                <w:sz w:val="22"/>
                <w:szCs w:val="21"/>
                <w:lang w:val="en-US" w:eastAsia="zh-CN"/>
              </w:rPr>
            </w:pPr>
          </w:p>
        </w:tc>
        <w:tc>
          <w:tcPr>
            <w:tcW w:w="344" w:type="pct"/>
            <w:tcBorders>
              <w:top w:val="single" w:color="auto" w:sz="4" w:space="0"/>
              <w:left w:val="single" w:color="auto" w:sz="4" w:space="0"/>
              <w:bottom w:val="single" w:color="auto" w:sz="4" w:space="0"/>
              <w:right w:val="single" w:color="auto" w:sz="4" w:space="0"/>
            </w:tcBorders>
            <w:noWrap w:val="0"/>
            <w:vAlign w:val="center"/>
          </w:tcPr>
          <w:p w14:paraId="64024EC9">
            <w:pPr>
              <w:adjustRightInd w:val="0"/>
              <w:snapToGrid w:val="0"/>
              <w:spacing w:after="200" w:line="220" w:lineRule="atLeast"/>
              <w:jc w:val="center"/>
              <w:rPr>
                <w:rFonts w:hint="default" w:ascii="宋体" w:hAnsi="宋体" w:cs="宋体"/>
                <w:color w:val="000000"/>
                <w:sz w:val="22"/>
                <w:szCs w:val="21"/>
                <w:lang w:val="en-US" w:eastAsia="zh-CN"/>
              </w:rPr>
            </w:pPr>
          </w:p>
        </w:tc>
        <w:tc>
          <w:tcPr>
            <w:tcW w:w="342" w:type="pct"/>
            <w:tcBorders>
              <w:top w:val="single" w:color="auto" w:sz="4" w:space="0"/>
              <w:left w:val="single" w:color="auto" w:sz="4" w:space="0"/>
              <w:bottom w:val="single" w:color="auto" w:sz="4" w:space="0"/>
              <w:right w:val="single" w:color="auto" w:sz="4" w:space="0"/>
            </w:tcBorders>
            <w:noWrap w:val="0"/>
            <w:vAlign w:val="center"/>
          </w:tcPr>
          <w:p w14:paraId="0DF5B7E4">
            <w:pPr>
              <w:adjustRightInd w:val="0"/>
              <w:snapToGrid w:val="0"/>
              <w:spacing w:after="200" w:line="220" w:lineRule="atLeast"/>
              <w:jc w:val="center"/>
              <w:rPr>
                <w:rFonts w:hint="default" w:ascii="宋体" w:hAnsi="宋体" w:cs="宋体"/>
                <w:color w:val="000000"/>
                <w:sz w:val="22"/>
                <w:szCs w:val="21"/>
                <w:lang w:val="en-US" w:eastAsia="zh-CN"/>
              </w:rPr>
            </w:pPr>
          </w:p>
        </w:tc>
        <w:tc>
          <w:tcPr>
            <w:tcW w:w="344" w:type="pct"/>
            <w:tcBorders>
              <w:top w:val="single" w:color="auto" w:sz="4" w:space="0"/>
              <w:left w:val="single" w:color="auto" w:sz="4" w:space="0"/>
              <w:bottom w:val="single" w:color="auto" w:sz="4" w:space="0"/>
              <w:right w:val="single" w:color="auto" w:sz="4" w:space="0"/>
            </w:tcBorders>
            <w:noWrap w:val="0"/>
            <w:vAlign w:val="center"/>
          </w:tcPr>
          <w:p w14:paraId="611C4C6D">
            <w:pPr>
              <w:adjustRightInd w:val="0"/>
              <w:snapToGrid w:val="0"/>
              <w:spacing w:after="200" w:line="220" w:lineRule="atLeast"/>
              <w:jc w:val="center"/>
              <w:rPr>
                <w:rFonts w:hint="default" w:ascii="宋体" w:hAnsi="宋体" w:cs="宋体"/>
                <w:color w:val="000000"/>
                <w:sz w:val="22"/>
                <w:szCs w:val="21"/>
                <w:lang w:val="en-US" w:eastAsia="zh-CN"/>
              </w:rPr>
            </w:pPr>
          </w:p>
        </w:tc>
        <w:tc>
          <w:tcPr>
            <w:tcW w:w="350" w:type="pct"/>
            <w:tcBorders>
              <w:top w:val="single" w:color="auto" w:sz="4" w:space="0"/>
              <w:left w:val="single" w:color="auto" w:sz="4" w:space="0"/>
              <w:bottom w:val="single" w:color="auto" w:sz="4" w:space="0"/>
              <w:right w:val="single" w:color="auto" w:sz="4" w:space="0"/>
            </w:tcBorders>
            <w:noWrap w:val="0"/>
            <w:vAlign w:val="center"/>
          </w:tcPr>
          <w:p w14:paraId="6770DD5A">
            <w:pPr>
              <w:adjustRightInd w:val="0"/>
              <w:snapToGrid w:val="0"/>
              <w:spacing w:after="200" w:line="220" w:lineRule="atLeast"/>
              <w:jc w:val="center"/>
              <w:rPr>
                <w:rFonts w:hint="default" w:ascii="宋体" w:hAnsi="宋体" w:cs="宋体"/>
                <w:color w:val="000000"/>
                <w:sz w:val="22"/>
                <w:szCs w:val="21"/>
                <w:lang w:val="en-US" w:eastAsia="zh-CN"/>
              </w:rPr>
            </w:pPr>
          </w:p>
        </w:tc>
        <w:tc>
          <w:tcPr>
            <w:tcW w:w="342" w:type="pct"/>
            <w:tcBorders>
              <w:top w:val="single" w:color="auto" w:sz="4" w:space="0"/>
              <w:left w:val="single" w:color="auto" w:sz="4" w:space="0"/>
              <w:bottom w:val="single" w:color="auto" w:sz="4" w:space="0"/>
              <w:right w:val="single" w:color="auto" w:sz="4" w:space="0"/>
            </w:tcBorders>
            <w:noWrap w:val="0"/>
            <w:vAlign w:val="center"/>
          </w:tcPr>
          <w:p w14:paraId="0B2DF752">
            <w:pPr>
              <w:adjustRightInd w:val="0"/>
              <w:snapToGrid w:val="0"/>
              <w:spacing w:after="200" w:line="220" w:lineRule="atLeast"/>
              <w:jc w:val="center"/>
              <w:rPr>
                <w:rFonts w:hint="eastAsia" w:ascii="宋体" w:hAnsi="宋体" w:cs="宋体"/>
                <w:color w:val="000000"/>
                <w:sz w:val="22"/>
                <w:szCs w:val="21"/>
                <w:lang w:val="en-US" w:eastAsia="zh-CN"/>
              </w:rPr>
            </w:pPr>
          </w:p>
        </w:tc>
        <w:tc>
          <w:tcPr>
            <w:tcW w:w="343" w:type="pct"/>
            <w:tcBorders>
              <w:top w:val="single" w:color="auto" w:sz="4" w:space="0"/>
              <w:left w:val="single" w:color="auto" w:sz="4" w:space="0"/>
              <w:bottom w:val="single" w:color="auto" w:sz="4" w:space="0"/>
              <w:right w:val="single" w:color="auto" w:sz="4" w:space="0"/>
            </w:tcBorders>
            <w:noWrap w:val="0"/>
            <w:vAlign w:val="center"/>
          </w:tcPr>
          <w:p w14:paraId="1607F287">
            <w:pPr>
              <w:adjustRightInd w:val="0"/>
              <w:snapToGrid w:val="0"/>
              <w:spacing w:after="200" w:line="220" w:lineRule="atLeast"/>
              <w:jc w:val="center"/>
              <w:rPr>
                <w:rFonts w:hint="eastAsia" w:ascii="宋体" w:hAnsi="宋体" w:cs="宋体"/>
                <w:color w:val="000000"/>
                <w:sz w:val="22"/>
                <w:szCs w:val="21"/>
                <w:lang w:val="en-US" w:eastAsia="zh-CN"/>
              </w:rPr>
            </w:pPr>
          </w:p>
        </w:tc>
        <w:tc>
          <w:tcPr>
            <w:tcW w:w="428" w:type="pct"/>
            <w:tcBorders>
              <w:top w:val="single" w:color="auto" w:sz="4" w:space="0"/>
              <w:left w:val="single" w:color="auto" w:sz="4" w:space="0"/>
              <w:bottom w:val="single" w:color="auto" w:sz="4" w:space="0"/>
              <w:right w:val="single" w:color="auto" w:sz="4" w:space="0"/>
            </w:tcBorders>
            <w:noWrap w:val="0"/>
            <w:vAlign w:val="center"/>
          </w:tcPr>
          <w:p w14:paraId="0A85F2F8">
            <w:pPr>
              <w:adjustRightInd w:val="0"/>
              <w:snapToGrid w:val="0"/>
              <w:spacing w:after="200" w:line="220" w:lineRule="atLeast"/>
              <w:jc w:val="center"/>
              <w:rPr>
                <w:rFonts w:hint="eastAsia" w:ascii="宋体" w:hAnsi="宋体" w:cs="宋体"/>
                <w:color w:val="000000"/>
                <w:sz w:val="22"/>
                <w:szCs w:val="21"/>
                <w:lang w:val="en-US" w:eastAsia="zh-CN"/>
              </w:rPr>
            </w:pPr>
          </w:p>
        </w:tc>
      </w:tr>
      <w:tr w14:paraId="6140A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exact"/>
          <w:jc w:val="center"/>
        </w:trPr>
        <w:tc>
          <w:tcPr>
            <w:tcW w:w="348" w:type="pct"/>
            <w:vMerge w:val="continue"/>
            <w:tcBorders>
              <w:top w:val="single" w:color="auto" w:sz="4" w:space="0"/>
              <w:left w:val="single" w:color="auto" w:sz="4" w:space="0"/>
              <w:bottom w:val="single" w:color="auto" w:sz="4" w:space="0"/>
              <w:right w:val="single" w:color="auto" w:sz="4" w:space="0"/>
            </w:tcBorders>
            <w:noWrap w:val="0"/>
            <w:vAlign w:val="center"/>
          </w:tcPr>
          <w:p w14:paraId="221A33F4">
            <w:pPr>
              <w:rPr>
                <w:rFonts w:ascii="宋体" w:hAnsi="宋体" w:cs="宋体"/>
                <w:sz w:val="22"/>
                <w:szCs w:val="22"/>
              </w:rPr>
            </w:pPr>
          </w:p>
        </w:tc>
        <w:tc>
          <w:tcPr>
            <w:tcW w:w="372" w:type="pct"/>
            <w:tcBorders>
              <w:top w:val="single" w:color="auto" w:sz="4" w:space="0"/>
              <w:left w:val="single" w:color="auto" w:sz="4" w:space="0"/>
              <w:bottom w:val="single" w:color="auto" w:sz="4" w:space="0"/>
              <w:right w:val="single" w:color="auto" w:sz="4" w:space="0"/>
            </w:tcBorders>
            <w:noWrap w:val="0"/>
            <w:vAlign w:val="center"/>
          </w:tcPr>
          <w:p w14:paraId="3130718C">
            <w:pPr>
              <w:adjustRightInd w:val="0"/>
              <w:snapToGrid w:val="0"/>
              <w:spacing w:after="200" w:line="220" w:lineRule="atLeast"/>
              <w:jc w:val="center"/>
              <w:rPr>
                <w:rFonts w:hint="eastAsia" w:ascii="宋体" w:hAnsi="宋体" w:cs="宋体"/>
                <w:color w:val="000000"/>
                <w:sz w:val="22"/>
                <w:szCs w:val="21"/>
                <w:lang w:val="en-US" w:eastAsia="zh-CN"/>
              </w:rPr>
            </w:pPr>
            <w:r>
              <w:rPr>
                <w:rFonts w:hint="eastAsia" w:ascii="宋体" w:hAnsi="宋体" w:cs="宋体"/>
                <w:color w:val="000000"/>
                <w:sz w:val="22"/>
                <w:szCs w:val="21"/>
                <w:lang w:val="en-US" w:eastAsia="zh-CN"/>
              </w:rPr>
              <w:t>场系数</w:t>
            </w:r>
          </w:p>
        </w:tc>
        <w:tc>
          <w:tcPr>
            <w:tcW w:w="361" w:type="pct"/>
            <w:tcBorders>
              <w:top w:val="single" w:color="auto" w:sz="4" w:space="0"/>
              <w:left w:val="single" w:color="auto" w:sz="4" w:space="0"/>
              <w:bottom w:val="single" w:color="auto" w:sz="4" w:space="0"/>
              <w:right w:val="single" w:color="auto" w:sz="4" w:space="0"/>
            </w:tcBorders>
            <w:noWrap w:val="0"/>
            <w:vAlign w:val="center"/>
          </w:tcPr>
          <w:p w14:paraId="5BCFFC6C">
            <w:pPr>
              <w:adjustRightInd w:val="0"/>
              <w:snapToGrid w:val="0"/>
              <w:spacing w:after="200" w:line="220" w:lineRule="atLeast"/>
              <w:jc w:val="center"/>
              <w:rPr>
                <w:rFonts w:hint="eastAsia" w:ascii="宋体" w:hAnsi="宋体" w:cs="宋体"/>
                <w:color w:val="000000"/>
                <w:sz w:val="22"/>
                <w:szCs w:val="21"/>
                <w:lang w:val="en-US" w:eastAsia="zh-CN"/>
              </w:rPr>
            </w:pPr>
          </w:p>
        </w:tc>
        <w:tc>
          <w:tcPr>
            <w:tcW w:w="410" w:type="pct"/>
            <w:tcBorders>
              <w:top w:val="single" w:color="auto" w:sz="4" w:space="0"/>
              <w:left w:val="single" w:color="auto" w:sz="4" w:space="0"/>
              <w:bottom w:val="single" w:color="auto" w:sz="4" w:space="0"/>
              <w:right w:val="single" w:color="auto" w:sz="4" w:space="0"/>
            </w:tcBorders>
            <w:noWrap w:val="0"/>
            <w:vAlign w:val="center"/>
          </w:tcPr>
          <w:p w14:paraId="2D1F444F">
            <w:pPr>
              <w:adjustRightInd w:val="0"/>
              <w:snapToGrid w:val="0"/>
              <w:spacing w:after="200" w:line="220" w:lineRule="atLeast"/>
              <w:jc w:val="center"/>
              <w:rPr>
                <w:rFonts w:hint="eastAsia" w:ascii="宋体" w:hAnsi="宋体" w:cs="宋体"/>
                <w:color w:val="000000"/>
                <w:sz w:val="22"/>
                <w:szCs w:val="21"/>
                <w:lang w:val="en-US" w:eastAsia="zh-CN"/>
              </w:rPr>
            </w:pPr>
          </w:p>
        </w:tc>
        <w:tc>
          <w:tcPr>
            <w:tcW w:w="334" w:type="pct"/>
            <w:tcBorders>
              <w:top w:val="single" w:color="auto" w:sz="4" w:space="0"/>
              <w:left w:val="single" w:color="auto" w:sz="4" w:space="0"/>
              <w:bottom w:val="single" w:color="auto" w:sz="4" w:space="0"/>
              <w:right w:val="single" w:color="auto" w:sz="4" w:space="0"/>
            </w:tcBorders>
            <w:noWrap w:val="0"/>
            <w:vAlign w:val="center"/>
          </w:tcPr>
          <w:p w14:paraId="5B4B5F65">
            <w:pPr>
              <w:adjustRightInd w:val="0"/>
              <w:snapToGrid w:val="0"/>
              <w:spacing w:after="200" w:line="220" w:lineRule="atLeast"/>
              <w:jc w:val="center"/>
              <w:rPr>
                <w:rFonts w:hint="eastAsia" w:ascii="宋体" w:hAnsi="宋体" w:cs="宋体"/>
                <w:color w:val="000000"/>
                <w:sz w:val="22"/>
                <w:szCs w:val="21"/>
                <w:lang w:val="en-US" w:eastAsia="zh-CN"/>
              </w:rPr>
            </w:pPr>
          </w:p>
        </w:tc>
        <w:tc>
          <w:tcPr>
            <w:tcW w:w="337" w:type="pct"/>
            <w:tcBorders>
              <w:top w:val="single" w:color="auto" w:sz="4" w:space="0"/>
              <w:left w:val="single" w:color="auto" w:sz="4" w:space="0"/>
              <w:bottom w:val="single" w:color="auto" w:sz="4" w:space="0"/>
              <w:right w:val="single" w:color="auto" w:sz="4" w:space="0"/>
            </w:tcBorders>
            <w:noWrap w:val="0"/>
            <w:vAlign w:val="center"/>
          </w:tcPr>
          <w:p w14:paraId="40699EB0">
            <w:pPr>
              <w:adjustRightInd w:val="0"/>
              <w:snapToGrid w:val="0"/>
              <w:spacing w:after="200" w:line="220" w:lineRule="atLeast"/>
              <w:jc w:val="center"/>
              <w:rPr>
                <w:rFonts w:hint="eastAsia" w:ascii="宋体" w:hAnsi="宋体" w:cs="宋体"/>
                <w:color w:val="000000"/>
                <w:sz w:val="22"/>
                <w:szCs w:val="21"/>
                <w:lang w:val="en-US" w:eastAsia="zh-CN"/>
              </w:rPr>
            </w:pPr>
          </w:p>
        </w:tc>
        <w:tc>
          <w:tcPr>
            <w:tcW w:w="342" w:type="pct"/>
            <w:tcBorders>
              <w:top w:val="single" w:color="auto" w:sz="4" w:space="0"/>
              <w:left w:val="single" w:color="auto" w:sz="4" w:space="0"/>
              <w:bottom w:val="single" w:color="auto" w:sz="4" w:space="0"/>
              <w:right w:val="single" w:color="auto" w:sz="4" w:space="0"/>
            </w:tcBorders>
            <w:noWrap w:val="0"/>
            <w:vAlign w:val="center"/>
          </w:tcPr>
          <w:p w14:paraId="71F76B07">
            <w:pPr>
              <w:adjustRightInd w:val="0"/>
              <w:snapToGrid w:val="0"/>
              <w:spacing w:after="200" w:line="220" w:lineRule="atLeast"/>
              <w:jc w:val="center"/>
              <w:rPr>
                <w:rFonts w:hint="eastAsia" w:ascii="宋体" w:hAnsi="宋体" w:cs="宋体"/>
                <w:color w:val="000000"/>
                <w:sz w:val="22"/>
                <w:szCs w:val="21"/>
                <w:lang w:val="en-US" w:eastAsia="zh-CN"/>
              </w:rPr>
            </w:pPr>
          </w:p>
        </w:tc>
        <w:tc>
          <w:tcPr>
            <w:tcW w:w="344" w:type="pct"/>
            <w:tcBorders>
              <w:top w:val="single" w:color="auto" w:sz="4" w:space="0"/>
              <w:left w:val="single" w:color="auto" w:sz="4" w:space="0"/>
              <w:bottom w:val="single" w:color="auto" w:sz="4" w:space="0"/>
              <w:right w:val="single" w:color="auto" w:sz="4" w:space="0"/>
            </w:tcBorders>
            <w:noWrap w:val="0"/>
            <w:vAlign w:val="center"/>
          </w:tcPr>
          <w:p w14:paraId="24A78E85">
            <w:pPr>
              <w:adjustRightInd w:val="0"/>
              <w:snapToGrid w:val="0"/>
              <w:spacing w:after="200" w:line="220" w:lineRule="atLeast"/>
              <w:jc w:val="center"/>
              <w:rPr>
                <w:rFonts w:hint="eastAsia" w:ascii="宋体" w:hAnsi="宋体" w:cs="宋体"/>
                <w:color w:val="000000"/>
                <w:sz w:val="22"/>
                <w:szCs w:val="21"/>
                <w:lang w:val="en-US" w:eastAsia="zh-CN"/>
              </w:rPr>
            </w:pPr>
          </w:p>
        </w:tc>
        <w:tc>
          <w:tcPr>
            <w:tcW w:w="342" w:type="pct"/>
            <w:tcBorders>
              <w:top w:val="single" w:color="auto" w:sz="4" w:space="0"/>
              <w:left w:val="single" w:color="auto" w:sz="4" w:space="0"/>
              <w:bottom w:val="single" w:color="auto" w:sz="4" w:space="0"/>
              <w:right w:val="single" w:color="auto" w:sz="4" w:space="0"/>
            </w:tcBorders>
            <w:noWrap w:val="0"/>
            <w:vAlign w:val="center"/>
          </w:tcPr>
          <w:p w14:paraId="07A8F837">
            <w:pPr>
              <w:adjustRightInd w:val="0"/>
              <w:snapToGrid w:val="0"/>
              <w:spacing w:after="200" w:line="220" w:lineRule="atLeast"/>
              <w:jc w:val="center"/>
              <w:rPr>
                <w:rFonts w:hint="eastAsia" w:ascii="宋体" w:hAnsi="宋体" w:cs="宋体"/>
                <w:color w:val="000000"/>
                <w:sz w:val="22"/>
                <w:szCs w:val="21"/>
                <w:lang w:val="en-US" w:eastAsia="zh-CN"/>
              </w:rPr>
            </w:pPr>
          </w:p>
        </w:tc>
        <w:tc>
          <w:tcPr>
            <w:tcW w:w="344" w:type="pct"/>
            <w:tcBorders>
              <w:top w:val="single" w:color="auto" w:sz="4" w:space="0"/>
              <w:left w:val="single" w:color="auto" w:sz="4" w:space="0"/>
              <w:bottom w:val="single" w:color="auto" w:sz="4" w:space="0"/>
              <w:right w:val="single" w:color="auto" w:sz="4" w:space="0"/>
            </w:tcBorders>
            <w:noWrap w:val="0"/>
            <w:vAlign w:val="center"/>
          </w:tcPr>
          <w:p w14:paraId="25CC143D">
            <w:pPr>
              <w:adjustRightInd w:val="0"/>
              <w:snapToGrid w:val="0"/>
              <w:spacing w:after="200" w:line="220" w:lineRule="atLeast"/>
              <w:jc w:val="center"/>
              <w:rPr>
                <w:rFonts w:hint="eastAsia" w:ascii="宋体" w:hAnsi="宋体" w:cs="宋体"/>
                <w:color w:val="000000"/>
                <w:sz w:val="22"/>
                <w:szCs w:val="21"/>
                <w:lang w:val="en-US" w:eastAsia="zh-CN"/>
              </w:rPr>
            </w:pPr>
          </w:p>
        </w:tc>
        <w:tc>
          <w:tcPr>
            <w:tcW w:w="350" w:type="pct"/>
            <w:tcBorders>
              <w:top w:val="single" w:color="auto" w:sz="4" w:space="0"/>
              <w:left w:val="single" w:color="auto" w:sz="4" w:space="0"/>
              <w:bottom w:val="single" w:color="auto" w:sz="4" w:space="0"/>
              <w:right w:val="single" w:color="auto" w:sz="4" w:space="0"/>
            </w:tcBorders>
            <w:noWrap w:val="0"/>
            <w:vAlign w:val="center"/>
          </w:tcPr>
          <w:p w14:paraId="06CD2ACA">
            <w:pPr>
              <w:adjustRightInd w:val="0"/>
              <w:snapToGrid w:val="0"/>
              <w:spacing w:after="200" w:line="220" w:lineRule="atLeast"/>
              <w:jc w:val="center"/>
              <w:rPr>
                <w:rFonts w:hint="eastAsia" w:ascii="宋体" w:hAnsi="宋体" w:cs="宋体"/>
                <w:color w:val="000000"/>
                <w:sz w:val="22"/>
                <w:szCs w:val="21"/>
                <w:lang w:val="en-US" w:eastAsia="zh-CN"/>
              </w:rPr>
            </w:pPr>
          </w:p>
        </w:tc>
        <w:tc>
          <w:tcPr>
            <w:tcW w:w="342" w:type="pct"/>
            <w:tcBorders>
              <w:top w:val="single" w:color="auto" w:sz="4" w:space="0"/>
              <w:left w:val="single" w:color="auto" w:sz="4" w:space="0"/>
              <w:bottom w:val="single" w:color="auto" w:sz="4" w:space="0"/>
              <w:right w:val="single" w:color="auto" w:sz="4" w:space="0"/>
            </w:tcBorders>
            <w:noWrap w:val="0"/>
            <w:vAlign w:val="center"/>
          </w:tcPr>
          <w:p w14:paraId="0BA38688">
            <w:pPr>
              <w:adjustRightInd w:val="0"/>
              <w:snapToGrid w:val="0"/>
              <w:spacing w:after="200" w:line="220" w:lineRule="atLeast"/>
              <w:jc w:val="center"/>
              <w:rPr>
                <w:rFonts w:hint="eastAsia" w:ascii="宋体" w:hAnsi="宋体" w:cs="宋体"/>
                <w:color w:val="000000"/>
                <w:sz w:val="22"/>
                <w:szCs w:val="21"/>
                <w:lang w:val="en-US" w:eastAsia="zh-CN"/>
              </w:rPr>
            </w:pPr>
          </w:p>
        </w:tc>
        <w:tc>
          <w:tcPr>
            <w:tcW w:w="343" w:type="pct"/>
            <w:tcBorders>
              <w:top w:val="single" w:color="auto" w:sz="4" w:space="0"/>
              <w:left w:val="single" w:color="auto" w:sz="4" w:space="0"/>
              <w:bottom w:val="single" w:color="auto" w:sz="4" w:space="0"/>
              <w:right w:val="single" w:color="auto" w:sz="4" w:space="0"/>
            </w:tcBorders>
            <w:noWrap w:val="0"/>
            <w:vAlign w:val="center"/>
          </w:tcPr>
          <w:p w14:paraId="44CAC33D">
            <w:pPr>
              <w:adjustRightInd w:val="0"/>
              <w:snapToGrid w:val="0"/>
              <w:spacing w:after="200" w:line="220" w:lineRule="atLeast"/>
              <w:jc w:val="center"/>
              <w:rPr>
                <w:rFonts w:hint="eastAsia" w:ascii="宋体" w:hAnsi="宋体" w:cs="宋体"/>
                <w:color w:val="000000"/>
                <w:sz w:val="22"/>
                <w:szCs w:val="21"/>
                <w:lang w:val="en-US" w:eastAsia="zh-CN"/>
              </w:rPr>
            </w:pPr>
          </w:p>
        </w:tc>
        <w:tc>
          <w:tcPr>
            <w:tcW w:w="428" w:type="pct"/>
            <w:tcBorders>
              <w:top w:val="single" w:color="auto" w:sz="4" w:space="0"/>
              <w:left w:val="single" w:color="auto" w:sz="4" w:space="0"/>
              <w:bottom w:val="single" w:color="auto" w:sz="4" w:space="0"/>
              <w:right w:val="single" w:color="auto" w:sz="4" w:space="0"/>
            </w:tcBorders>
            <w:noWrap w:val="0"/>
            <w:vAlign w:val="center"/>
          </w:tcPr>
          <w:p w14:paraId="09511EC8">
            <w:pPr>
              <w:adjustRightInd w:val="0"/>
              <w:snapToGrid w:val="0"/>
              <w:spacing w:after="200" w:line="220" w:lineRule="atLeast"/>
              <w:jc w:val="center"/>
              <w:rPr>
                <w:rFonts w:hint="eastAsia" w:ascii="宋体" w:hAnsi="宋体" w:cs="宋体"/>
                <w:color w:val="000000"/>
                <w:sz w:val="22"/>
                <w:szCs w:val="21"/>
                <w:lang w:val="en-US" w:eastAsia="zh-CN"/>
              </w:rPr>
            </w:pPr>
          </w:p>
        </w:tc>
      </w:tr>
      <w:tr w14:paraId="6F81B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48" w:type="pct"/>
            <w:vMerge w:val="restart"/>
            <w:tcBorders>
              <w:top w:val="single" w:color="auto" w:sz="4" w:space="0"/>
              <w:left w:val="single" w:color="auto" w:sz="4" w:space="0"/>
              <w:bottom w:val="single" w:color="auto" w:sz="4" w:space="0"/>
              <w:right w:val="single" w:color="auto" w:sz="4" w:space="0"/>
            </w:tcBorders>
            <w:noWrap w:val="0"/>
            <w:vAlign w:val="center"/>
          </w:tcPr>
          <w:p w14:paraId="024F2E35">
            <w:pPr>
              <w:adjustRightInd w:val="0"/>
              <w:snapToGrid w:val="0"/>
              <w:spacing w:after="200" w:line="220" w:lineRule="atLeast"/>
              <w:jc w:val="center"/>
              <w:rPr>
                <w:rFonts w:hint="eastAsia" w:ascii="宋体" w:hAnsi="宋体" w:eastAsia="宋体" w:cs="宋体"/>
                <w:sz w:val="22"/>
                <w:szCs w:val="22"/>
                <w:lang w:eastAsia="zh-CN"/>
              </w:rPr>
            </w:pPr>
          </w:p>
        </w:tc>
        <w:tc>
          <w:tcPr>
            <w:tcW w:w="372" w:type="pct"/>
            <w:tcBorders>
              <w:top w:val="single" w:color="auto" w:sz="4" w:space="0"/>
              <w:left w:val="single" w:color="auto" w:sz="4" w:space="0"/>
              <w:bottom w:val="single" w:color="auto" w:sz="4" w:space="0"/>
              <w:right w:val="single" w:color="auto" w:sz="4" w:space="0"/>
            </w:tcBorders>
            <w:noWrap w:val="0"/>
            <w:vAlign w:val="center"/>
          </w:tcPr>
          <w:p w14:paraId="43A9AAA1">
            <w:pPr>
              <w:adjustRightInd w:val="0"/>
              <w:snapToGrid w:val="0"/>
              <w:spacing w:after="200" w:line="220" w:lineRule="atLeast"/>
              <w:jc w:val="center"/>
              <w:rPr>
                <w:rFonts w:hint="eastAsia" w:ascii="宋体" w:hAnsi="宋体" w:cs="宋体"/>
                <w:color w:val="000000"/>
                <w:sz w:val="22"/>
                <w:szCs w:val="21"/>
                <w:lang w:val="en-US" w:eastAsia="zh-CN"/>
              </w:rPr>
            </w:pPr>
            <w:r>
              <w:rPr>
                <w:rFonts w:hint="eastAsia" w:ascii="宋体" w:hAnsi="宋体" w:cs="宋体"/>
                <w:color w:val="000000"/>
                <w:sz w:val="22"/>
                <w:szCs w:val="21"/>
                <w:lang w:val="en-US" w:eastAsia="zh-CN"/>
              </w:rPr>
              <w:t>手工</w:t>
            </w:r>
          </w:p>
        </w:tc>
        <w:tc>
          <w:tcPr>
            <w:tcW w:w="361" w:type="pct"/>
            <w:tcBorders>
              <w:top w:val="single" w:color="auto" w:sz="4" w:space="0"/>
              <w:left w:val="single" w:color="auto" w:sz="4" w:space="0"/>
              <w:bottom w:val="single" w:color="auto" w:sz="4" w:space="0"/>
              <w:right w:val="single" w:color="auto" w:sz="4" w:space="0"/>
            </w:tcBorders>
            <w:noWrap w:val="0"/>
            <w:vAlign w:val="center"/>
          </w:tcPr>
          <w:p w14:paraId="240D697E">
            <w:pPr>
              <w:adjustRightInd w:val="0"/>
              <w:snapToGrid w:val="0"/>
              <w:spacing w:after="200" w:line="220" w:lineRule="atLeast"/>
              <w:jc w:val="center"/>
              <w:rPr>
                <w:rFonts w:hint="default" w:ascii="宋体" w:hAnsi="宋体" w:cs="宋体"/>
                <w:color w:val="000000"/>
                <w:sz w:val="22"/>
                <w:szCs w:val="21"/>
                <w:lang w:val="en-US" w:eastAsia="zh-CN"/>
              </w:rPr>
            </w:pPr>
          </w:p>
        </w:tc>
        <w:tc>
          <w:tcPr>
            <w:tcW w:w="410" w:type="pct"/>
            <w:tcBorders>
              <w:top w:val="single" w:color="auto" w:sz="4" w:space="0"/>
              <w:left w:val="single" w:color="auto" w:sz="4" w:space="0"/>
              <w:bottom w:val="single" w:color="auto" w:sz="4" w:space="0"/>
              <w:right w:val="single" w:color="auto" w:sz="4" w:space="0"/>
            </w:tcBorders>
            <w:noWrap w:val="0"/>
            <w:vAlign w:val="center"/>
          </w:tcPr>
          <w:p w14:paraId="781F99C3">
            <w:pPr>
              <w:adjustRightInd w:val="0"/>
              <w:snapToGrid w:val="0"/>
              <w:spacing w:after="200" w:line="220" w:lineRule="atLeast"/>
              <w:jc w:val="center"/>
              <w:rPr>
                <w:rFonts w:hint="default" w:ascii="宋体" w:hAnsi="宋体" w:cs="宋体"/>
                <w:color w:val="000000"/>
                <w:sz w:val="22"/>
                <w:szCs w:val="21"/>
                <w:lang w:val="en-US" w:eastAsia="zh-CN"/>
              </w:rPr>
            </w:pPr>
          </w:p>
        </w:tc>
        <w:tc>
          <w:tcPr>
            <w:tcW w:w="334" w:type="pct"/>
            <w:tcBorders>
              <w:top w:val="single" w:color="auto" w:sz="4" w:space="0"/>
              <w:left w:val="single" w:color="auto" w:sz="4" w:space="0"/>
              <w:bottom w:val="single" w:color="auto" w:sz="4" w:space="0"/>
              <w:right w:val="single" w:color="auto" w:sz="4" w:space="0"/>
            </w:tcBorders>
            <w:noWrap w:val="0"/>
            <w:vAlign w:val="center"/>
          </w:tcPr>
          <w:p w14:paraId="500CB1BD">
            <w:pPr>
              <w:adjustRightInd w:val="0"/>
              <w:snapToGrid w:val="0"/>
              <w:spacing w:after="200" w:line="220" w:lineRule="atLeast"/>
              <w:jc w:val="center"/>
              <w:rPr>
                <w:rFonts w:hint="default" w:ascii="宋体" w:hAnsi="宋体" w:cs="宋体"/>
                <w:color w:val="000000"/>
                <w:sz w:val="22"/>
                <w:szCs w:val="21"/>
                <w:lang w:val="en-US" w:eastAsia="zh-CN"/>
              </w:rPr>
            </w:pPr>
          </w:p>
        </w:tc>
        <w:tc>
          <w:tcPr>
            <w:tcW w:w="337" w:type="pct"/>
            <w:tcBorders>
              <w:top w:val="single" w:color="auto" w:sz="4" w:space="0"/>
              <w:left w:val="single" w:color="auto" w:sz="4" w:space="0"/>
              <w:bottom w:val="single" w:color="auto" w:sz="4" w:space="0"/>
              <w:right w:val="single" w:color="auto" w:sz="4" w:space="0"/>
            </w:tcBorders>
            <w:noWrap w:val="0"/>
            <w:vAlign w:val="center"/>
          </w:tcPr>
          <w:p w14:paraId="7C734DC5">
            <w:pPr>
              <w:adjustRightInd w:val="0"/>
              <w:snapToGrid w:val="0"/>
              <w:spacing w:after="200" w:line="220" w:lineRule="atLeast"/>
              <w:jc w:val="center"/>
              <w:rPr>
                <w:rFonts w:hint="default" w:ascii="宋体" w:hAnsi="宋体" w:cs="宋体"/>
                <w:color w:val="000000"/>
                <w:sz w:val="22"/>
                <w:szCs w:val="21"/>
                <w:lang w:val="en-US" w:eastAsia="zh-CN"/>
              </w:rPr>
            </w:pPr>
          </w:p>
        </w:tc>
        <w:tc>
          <w:tcPr>
            <w:tcW w:w="342" w:type="pct"/>
            <w:tcBorders>
              <w:top w:val="single" w:color="auto" w:sz="4" w:space="0"/>
              <w:left w:val="single" w:color="auto" w:sz="4" w:space="0"/>
              <w:bottom w:val="single" w:color="auto" w:sz="4" w:space="0"/>
              <w:right w:val="single" w:color="auto" w:sz="4" w:space="0"/>
            </w:tcBorders>
            <w:noWrap w:val="0"/>
            <w:vAlign w:val="center"/>
          </w:tcPr>
          <w:p w14:paraId="72911620">
            <w:pPr>
              <w:adjustRightInd w:val="0"/>
              <w:snapToGrid w:val="0"/>
              <w:spacing w:after="200" w:line="220" w:lineRule="atLeast"/>
              <w:jc w:val="center"/>
              <w:rPr>
                <w:rFonts w:hint="default" w:ascii="宋体" w:hAnsi="宋体" w:cs="宋体"/>
                <w:color w:val="000000"/>
                <w:sz w:val="22"/>
                <w:szCs w:val="21"/>
                <w:lang w:val="en-US" w:eastAsia="zh-CN"/>
              </w:rPr>
            </w:pPr>
          </w:p>
        </w:tc>
        <w:tc>
          <w:tcPr>
            <w:tcW w:w="344" w:type="pct"/>
            <w:tcBorders>
              <w:top w:val="single" w:color="auto" w:sz="4" w:space="0"/>
              <w:left w:val="single" w:color="auto" w:sz="4" w:space="0"/>
              <w:bottom w:val="single" w:color="auto" w:sz="4" w:space="0"/>
              <w:right w:val="single" w:color="auto" w:sz="4" w:space="0"/>
            </w:tcBorders>
            <w:noWrap w:val="0"/>
            <w:vAlign w:val="center"/>
          </w:tcPr>
          <w:p w14:paraId="1B5AEDE3">
            <w:pPr>
              <w:adjustRightInd w:val="0"/>
              <w:snapToGrid w:val="0"/>
              <w:spacing w:after="200" w:line="220" w:lineRule="atLeast"/>
              <w:jc w:val="center"/>
              <w:rPr>
                <w:rFonts w:hint="default" w:ascii="宋体" w:hAnsi="宋体" w:cs="宋体"/>
                <w:color w:val="000000"/>
                <w:sz w:val="22"/>
                <w:szCs w:val="21"/>
                <w:lang w:val="en-US" w:eastAsia="zh-CN"/>
              </w:rPr>
            </w:pPr>
          </w:p>
        </w:tc>
        <w:tc>
          <w:tcPr>
            <w:tcW w:w="342" w:type="pct"/>
            <w:tcBorders>
              <w:top w:val="single" w:color="auto" w:sz="4" w:space="0"/>
              <w:left w:val="single" w:color="auto" w:sz="4" w:space="0"/>
              <w:bottom w:val="single" w:color="auto" w:sz="4" w:space="0"/>
              <w:right w:val="single" w:color="auto" w:sz="4" w:space="0"/>
            </w:tcBorders>
            <w:noWrap w:val="0"/>
            <w:vAlign w:val="center"/>
          </w:tcPr>
          <w:p w14:paraId="1945CF5B">
            <w:pPr>
              <w:adjustRightInd w:val="0"/>
              <w:snapToGrid w:val="0"/>
              <w:spacing w:after="200" w:line="220" w:lineRule="atLeast"/>
              <w:jc w:val="center"/>
              <w:rPr>
                <w:rFonts w:hint="default" w:ascii="宋体" w:hAnsi="宋体" w:cs="宋体"/>
                <w:color w:val="000000"/>
                <w:sz w:val="22"/>
                <w:szCs w:val="21"/>
                <w:lang w:val="en-US" w:eastAsia="zh-CN"/>
              </w:rPr>
            </w:pPr>
          </w:p>
        </w:tc>
        <w:tc>
          <w:tcPr>
            <w:tcW w:w="344" w:type="pct"/>
            <w:tcBorders>
              <w:top w:val="single" w:color="auto" w:sz="4" w:space="0"/>
              <w:left w:val="single" w:color="auto" w:sz="4" w:space="0"/>
              <w:bottom w:val="single" w:color="auto" w:sz="4" w:space="0"/>
              <w:right w:val="single" w:color="auto" w:sz="4" w:space="0"/>
            </w:tcBorders>
            <w:noWrap w:val="0"/>
            <w:vAlign w:val="center"/>
          </w:tcPr>
          <w:p w14:paraId="64E7362E">
            <w:pPr>
              <w:adjustRightInd w:val="0"/>
              <w:snapToGrid w:val="0"/>
              <w:spacing w:after="200" w:line="220" w:lineRule="atLeast"/>
              <w:jc w:val="center"/>
              <w:rPr>
                <w:rFonts w:hint="default" w:ascii="宋体" w:hAnsi="宋体" w:cs="宋体"/>
                <w:color w:val="000000"/>
                <w:sz w:val="22"/>
                <w:szCs w:val="21"/>
                <w:lang w:val="en-US" w:eastAsia="zh-CN"/>
              </w:rPr>
            </w:pPr>
          </w:p>
        </w:tc>
        <w:tc>
          <w:tcPr>
            <w:tcW w:w="350" w:type="pct"/>
            <w:tcBorders>
              <w:top w:val="single" w:color="auto" w:sz="4" w:space="0"/>
              <w:left w:val="single" w:color="auto" w:sz="4" w:space="0"/>
              <w:bottom w:val="single" w:color="auto" w:sz="4" w:space="0"/>
              <w:right w:val="single" w:color="auto" w:sz="4" w:space="0"/>
            </w:tcBorders>
            <w:noWrap w:val="0"/>
            <w:vAlign w:val="center"/>
          </w:tcPr>
          <w:p w14:paraId="6FA7EC26">
            <w:pPr>
              <w:adjustRightInd w:val="0"/>
              <w:snapToGrid w:val="0"/>
              <w:spacing w:after="200" w:line="220" w:lineRule="atLeast"/>
              <w:jc w:val="center"/>
              <w:rPr>
                <w:rFonts w:hint="default" w:ascii="宋体" w:hAnsi="宋体" w:cs="宋体"/>
                <w:color w:val="000000"/>
                <w:sz w:val="22"/>
                <w:szCs w:val="21"/>
                <w:lang w:val="en-US" w:eastAsia="zh-CN"/>
              </w:rPr>
            </w:pPr>
          </w:p>
        </w:tc>
        <w:tc>
          <w:tcPr>
            <w:tcW w:w="342" w:type="pct"/>
            <w:tcBorders>
              <w:top w:val="single" w:color="auto" w:sz="4" w:space="0"/>
              <w:left w:val="single" w:color="auto" w:sz="4" w:space="0"/>
              <w:bottom w:val="single" w:color="auto" w:sz="4" w:space="0"/>
              <w:right w:val="single" w:color="auto" w:sz="4" w:space="0"/>
            </w:tcBorders>
            <w:noWrap w:val="0"/>
            <w:vAlign w:val="center"/>
          </w:tcPr>
          <w:p w14:paraId="74922286">
            <w:pPr>
              <w:adjustRightInd w:val="0"/>
              <w:snapToGrid w:val="0"/>
              <w:spacing w:after="200" w:line="220" w:lineRule="atLeast"/>
              <w:jc w:val="center"/>
              <w:rPr>
                <w:rFonts w:hint="eastAsia" w:ascii="宋体" w:hAnsi="宋体" w:cs="宋体"/>
                <w:color w:val="000000"/>
                <w:sz w:val="22"/>
                <w:szCs w:val="21"/>
                <w:lang w:val="en-US" w:eastAsia="zh-CN"/>
              </w:rPr>
            </w:pPr>
          </w:p>
        </w:tc>
        <w:tc>
          <w:tcPr>
            <w:tcW w:w="343" w:type="pct"/>
            <w:tcBorders>
              <w:top w:val="single" w:color="auto" w:sz="4" w:space="0"/>
              <w:left w:val="single" w:color="auto" w:sz="4" w:space="0"/>
              <w:bottom w:val="single" w:color="auto" w:sz="4" w:space="0"/>
              <w:right w:val="single" w:color="auto" w:sz="4" w:space="0"/>
            </w:tcBorders>
            <w:noWrap w:val="0"/>
            <w:vAlign w:val="center"/>
          </w:tcPr>
          <w:p w14:paraId="45C53103">
            <w:pPr>
              <w:adjustRightInd w:val="0"/>
              <w:snapToGrid w:val="0"/>
              <w:spacing w:after="200" w:line="220" w:lineRule="atLeast"/>
              <w:jc w:val="center"/>
              <w:rPr>
                <w:rFonts w:hint="eastAsia" w:ascii="宋体" w:hAnsi="宋体" w:cs="宋体"/>
                <w:color w:val="000000"/>
                <w:sz w:val="22"/>
                <w:szCs w:val="21"/>
                <w:lang w:val="en-US" w:eastAsia="zh-CN"/>
              </w:rPr>
            </w:pPr>
          </w:p>
        </w:tc>
        <w:tc>
          <w:tcPr>
            <w:tcW w:w="428" w:type="pct"/>
            <w:tcBorders>
              <w:top w:val="single" w:color="auto" w:sz="4" w:space="0"/>
              <w:left w:val="single" w:color="auto" w:sz="4" w:space="0"/>
              <w:bottom w:val="single" w:color="auto" w:sz="4" w:space="0"/>
              <w:right w:val="single" w:color="auto" w:sz="4" w:space="0"/>
            </w:tcBorders>
            <w:noWrap w:val="0"/>
            <w:vAlign w:val="center"/>
          </w:tcPr>
          <w:p w14:paraId="6BB767BA">
            <w:pPr>
              <w:adjustRightInd w:val="0"/>
              <w:snapToGrid w:val="0"/>
              <w:spacing w:after="200" w:line="220" w:lineRule="atLeast"/>
              <w:jc w:val="center"/>
              <w:rPr>
                <w:rFonts w:hint="eastAsia" w:ascii="宋体" w:hAnsi="宋体" w:cs="宋体"/>
                <w:color w:val="000000"/>
                <w:sz w:val="22"/>
                <w:szCs w:val="21"/>
                <w:lang w:val="en-US" w:eastAsia="zh-CN"/>
              </w:rPr>
            </w:pPr>
          </w:p>
        </w:tc>
      </w:tr>
      <w:tr w14:paraId="32B68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48" w:type="pct"/>
            <w:vMerge w:val="continue"/>
            <w:tcBorders>
              <w:top w:val="single" w:color="auto" w:sz="4" w:space="0"/>
              <w:left w:val="single" w:color="auto" w:sz="4" w:space="0"/>
              <w:bottom w:val="single" w:color="auto" w:sz="4" w:space="0"/>
              <w:right w:val="single" w:color="auto" w:sz="4" w:space="0"/>
            </w:tcBorders>
            <w:noWrap w:val="0"/>
            <w:vAlign w:val="center"/>
          </w:tcPr>
          <w:p w14:paraId="140D934A">
            <w:pPr>
              <w:rPr>
                <w:rFonts w:ascii="宋体" w:hAnsi="宋体" w:cs="宋体"/>
                <w:sz w:val="22"/>
                <w:szCs w:val="22"/>
              </w:rPr>
            </w:pPr>
          </w:p>
        </w:tc>
        <w:tc>
          <w:tcPr>
            <w:tcW w:w="372" w:type="pct"/>
            <w:tcBorders>
              <w:top w:val="single" w:color="auto" w:sz="4" w:space="0"/>
              <w:left w:val="single" w:color="auto" w:sz="4" w:space="0"/>
              <w:bottom w:val="single" w:color="auto" w:sz="4" w:space="0"/>
              <w:right w:val="single" w:color="auto" w:sz="4" w:space="0"/>
            </w:tcBorders>
            <w:noWrap w:val="0"/>
            <w:vAlign w:val="center"/>
          </w:tcPr>
          <w:p w14:paraId="533C2AFC">
            <w:pPr>
              <w:adjustRightInd w:val="0"/>
              <w:snapToGrid w:val="0"/>
              <w:spacing w:after="200" w:line="220" w:lineRule="atLeast"/>
              <w:jc w:val="center"/>
              <w:rPr>
                <w:rFonts w:hint="eastAsia" w:ascii="宋体" w:hAnsi="宋体" w:cs="宋体"/>
                <w:color w:val="000000"/>
                <w:sz w:val="22"/>
                <w:szCs w:val="21"/>
                <w:lang w:val="en-US" w:eastAsia="zh-CN"/>
              </w:rPr>
            </w:pPr>
            <w:r>
              <w:rPr>
                <w:rFonts w:hint="eastAsia" w:ascii="宋体" w:hAnsi="宋体" w:cs="宋体"/>
                <w:color w:val="000000"/>
                <w:sz w:val="22"/>
                <w:szCs w:val="21"/>
                <w:lang w:val="en-US" w:eastAsia="zh-CN"/>
              </w:rPr>
              <w:t>CEMS</w:t>
            </w:r>
          </w:p>
        </w:tc>
        <w:tc>
          <w:tcPr>
            <w:tcW w:w="361" w:type="pct"/>
            <w:tcBorders>
              <w:top w:val="single" w:color="auto" w:sz="4" w:space="0"/>
              <w:left w:val="single" w:color="auto" w:sz="4" w:space="0"/>
              <w:bottom w:val="single" w:color="auto" w:sz="4" w:space="0"/>
              <w:right w:val="single" w:color="auto" w:sz="4" w:space="0"/>
            </w:tcBorders>
            <w:noWrap w:val="0"/>
            <w:vAlign w:val="center"/>
          </w:tcPr>
          <w:p w14:paraId="5C291D74">
            <w:pPr>
              <w:adjustRightInd w:val="0"/>
              <w:snapToGrid w:val="0"/>
              <w:spacing w:after="200" w:line="220" w:lineRule="atLeast"/>
              <w:jc w:val="center"/>
              <w:rPr>
                <w:rFonts w:hint="default" w:ascii="宋体" w:hAnsi="宋体" w:cs="宋体"/>
                <w:color w:val="000000"/>
                <w:sz w:val="22"/>
                <w:szCs w:val="21"/>
                <w:lang w:val="en-US" w:eastAsia="zh-CN"/>
              </w:rPr>
            </w:pPr>
          </w:p>
        </w:tc>
        <w:tc>
          <w:tcPr>
            <w:tcW w:w="410" w:type="pct"/>
            <w:tcBorders>
              <w:top w:val="single" w:color="auto" w:sz="4" w:space="0"/>
              <w:left w:val="single" w:color="auto" w:sz="4" w:space="0"/>
              <w:bottom w:val="single" w:color="auto" w:sz="4" w:space="0"/>
              <w:right w:val="single" w:color="auto" w:sz="4" w:space="0"/>
            </w:tcBorders>
            <w:noWrap w:val="0"/>
            <w:vAlign w:val="center"/>
          </w:tcPr>
          <w:p w14:paraId="5203B5A7">
            <w:pPr>
              <w:adjustRightInd w:val="0"/>
              <w:snapToGrid w:val="0"/>
              <w:spacing w:after="200" w:line="220" w:lineRule="atLeast"/>
              <w:jc w:val="center"/>
              <w:rPr>
                <w:rFonts w:hint="default" w:ascii="宋体" w:hAnsi="宋体" w:cs="宋体"/>
                <w:color w:val="000000"/>
                <w:sz w:val="22"/>
                <w:szCs w:val="21"/>
                <w:lang w:val="en-US" w:eastAsia="zh-CN"/>
              </w:rPr>
            </w:pPr>
          </w:p>
        </w:tc>
        <w:tc>
          <w:tcPr>
            <w:tcW w:w="334" w:type="pct"/>
            <w:tcBorders>
              <w:top w:val="single" w:color="auto" w:sz="4" w:space="0"/>
              <w:left w:val="single" w:color="auto" w:sz="4" w:space="0"/>
              <w:bottom w:val="single" w:color="auto" w:sz="4" w:space="0"/>
              <w:right w:val="single" w:color="auto" w:sz="4" w:space="0"/>
            </w:tcBorders>
            <w:noWrap w:val="0"/>
            <w:vAlign w:val="center"/>
          </w:tcPr>
          <w:p w14:paraId="5E2A00C5">
            <w:pPr>
              <w:adjustRightInd w:val="0"/>
              <w:snapToGrid w:val="0"/>
              <w:spacing w:after="200" w:line="220" w:lineRule="atLeast"/>
              <w:jc w:val="center"/>
              <w:rPr>
                <w:rFonts w:hint="default" w:ascii="宋体" w:hAnsi="宋体" w:cs="宋体"/>
                <w:color w:val="000000"/>
                <w:sz w:val="22"/>
                <w:szCs w:val="21"/>
                <w:lang w:val="en-US" w:eastAsia="zh-CN"/>
              </w:rPr>
            </w:pPr>
          </w:p>
        </w:tc>
        <w:tc>
          <w:tcPr>
            <w:tcW w:w="337" w:type="pct"/>
            <w:tcBorders>
              <w:top w:val="single" w:color="auto" w:sz="4" w:space="0"/>
              <w:left w:val="single" w:color="auto" w:sz="4" w:space="0"/>
              <w:bottom w:val="single" w:color="auto" w:sz="4" w:space="0"/>
              <w:right w:val="single" w:color="auto" w:sz="4" w:space="0"/>
            </w:tcBorders>
            <w:noWrap w:val="0"/>
            <w:vAlign w:val="center"/>
          </w:tcPr>
          <w:p w14:paraId="5CC96083">
            <w:pPr>
              <w:adjustRightInd w:val="0"/>
              <w:snapToGrid w:val="0"/>
              <w:spacing w:after="200" w:line="220" w:lineRule="atLeast"/>
              <w:jc w:val="center"/>
              <w:rPr>
                <w:rFonts w:hint="default" w:ascii="宋体" w:hAnsi="宋体" w:cs="宋体"/>
                <w:color w:val="000000"/>
                <w:sz w:val="22"/>
                <w:szCs w:val="21"/>
                <w:lang w:val="en-US" w:eastAsia="zh-CN"/>
              </w:rPr>
            </w:pPr>
          </w:p>
        </w:tc>
        <w:tc>
          <w:tcPr>
            <w:tcW w:w="342" w:type="pct"/>
            <w:tcBorders>
              <w:top w:val="single" w:color="auto" w:sz="4" w:space="0"/>
              <w:left w:val="single" w:color="auto" w:sz="4" w:space="0"/>
              <w:bottom w:val="single" w:color="auto" w:sz="4" w:space="0"/>
              <w:right w:val="single" w:color="auto" w:sz="4" w:space="0"/>
            </w:tcBorders>
            <w:noWrap w:val="0"/>
            <w:vAlign w:val="center"/>
          </w:tcPr>
          <w:p w14:paraId="52455839">
            <w:pPr>
              <w:adjustRightInd w:val="0"/>
              <w:snapToGrid w:val="0"/>
              <w:spacing w:after="200" w:line="220" w:lineRule="atLeast"/>
              <w:jc w:val="center"/>
              <w:rPr>
                <w:rFonts w:hint="default" w:ascii="宋体" w:hAnsi="宋体" w:cs="宋体"/>
                <w:color w:val="000000"/>
                <w:sz w:val="22"/>
                <w:szCs w:val="21"/>
                <w:lang w:val="en-US" w:eastAsia="zh-CN"/>
              </w:rPr>
            </w:pPr>
          </w:p>
        </w:tc>
        <w:tc>
          <w:tcPr>
            <w:tcW w:w="344" w:type="pct"/>
            <w:tcBorders>
              <w:top w:val="single" w:color="auto" w:sz="4" w:space="0"/>
              <w:left w:val="single" w:color="auto" w:sz="4" w:space="0"/>
              <w:bottom w:val="single" w:color="auto" w:sz="4" w:space="0"/>
              <w:right w:val="single" w:color="auto" w:sz="4" w:space="0"/>
            </w:tcBorders>
            <w:noWrap w:val="0"/>
            <w:vAlign w:val="center"/>
          </w:tcPr>
          <w:p w14:paraId="73E2A68E">
            <w:pPr>
              <w:adjustRightInd w:val="0"/>
              <w:snapToGrid w:val="0"/>
              <w:spacing w:after="200" w:line="220" w:lineRule="atLeast"/>
              <w:jc w:val="center"/>
              <w:rPr>
                <w:rFonts w:hint="default" w:ascii="宋体" w:hAnsi="宋体" w:cs="宋体"/>
                <w:color w:val="000000"/>
                <w:sz w:val="22"/>
                <w:szCs w:val="21"/>
                <w:lang w:val="en-US" w:eastAsia="zh-CN"/>
              </w:rPr>
            </w:pPr>
          </w:p>
        </w:tc>
        <w:tc>
          <w:tcPr>
            <w:tcW w:w="342" w:type="pct"/>
            <w:tcBorders>
              <w:top w:val="single" w:color="auto" w:sz="4" w:space="0"/>
              <w:left w:val="single" w:color="auto" w:sz="4" w:space="0"/>
              <w:bottom w:val="single" w:color="auto" w:sz="4" w:space="0"/>
              <w:right w:val="single" w:color="auto" w:sz="4" w:space="0"/>
            </w:tcBorders>
            <w:noWrap w:val="0"/>
            <w:vAlign w:val="center"/>
          </w:tcPr>
          <w:p w14:paraId="4DC2179C">
            <w:pPr>
              <w:adjustRightInd w:val="0"/>
              <w:snapToGrid w:val="0"/>
              <w:spacing w:after="200" w:line="220" w:lineRule="atLeast"/>
              <w:jc w:val="center"/>
              <w:rPr>
                <w:rFonts w:hint="default" w:ascii="宋体" w:hAnsi="宋体" w:cs="宋体"/>
                <w:color w:val="000000"/>
                <w:sz w:val="22"/>
                <w:szCs w:val="21"/>
                <w:lang w:val="en-US" w:eastAsia="zh-CN"/>
              </w:rPr>
            </w:pPr>
          </w:p>
        </w:tc>
        <w:tc>
          <w:tcPr>
            <w:tcW w:w="344" w:type="pct"/>
            <w:tcBorders>
              <w:top w:val="single" w:color="auto" w:sz="4" w:space="0"/>
              <w:left w:val="single" w:color="auto" w:sz="4" w:space="0"/>
              <w:bottom w:val="single" w:color="auto" w:sz="4" w:space="0"/>
              <w:right w:val="single" w:color="auto" w:sz="4" w:space="0"/>
            </w:tcBorders>
            <w:noWrap w:val="0"/>
            <w:vAlign w:val="center"/>
          </w:tcPr>
          <w:p w14:paraId="1E8E9B9A">
            <w:pPr>
              <w:adjustRightInd w:val="0"/>
              <w:snapToGrid w:val="0"/>
              <w:spacing w:after="200" w:line="220" w:lineRule="atLeast"/>
              <w:jc w:val="center"/>
              <w:rPr>
                <w:rFonts w:hint="default" w:ascii="宋体" w:hAnsi="宋体" w:cs="宋体"/>
                <w:color w:val="000000"/>
                <w:sz w:val="22"/>
                <w:szCs w:val="21"/>
                <w:lang w:val="en-US" w:eastAsia="zh-CN"/>
              </w:rPr>
            </w:pPr>
          </w:p>
        </w:tc>
        <w:tc>
          <w:tcPr>
            <w:tcW w:w="350" w:type="pct"/>
            <w:tcBorders>
              <w:top w:val="single" w:color="auto" w:sz="4" w:space="0"/>
              <w:left w:val="single" w:color="auto" w:sz="4" w:space="0"/>
              <w:bottom w:val="single" w:color="auto" w:sz="4" w:space="0"/>
              <w:right w:val="single" w:color="auto" w:sz="4" w:space="0"/>
            </w:tcBorders>
            <w:noWrap w:val="0"/>
            <w:vAlign w:val="center"/>
          </w:tcPr>
          <w:p w14:paraId="14C32A37">
            <w:pPr>
              <w:adjustRightInd w:val="0"/>
              <w:snapToGrid w:val="0"/>
              <w:spacing w:after="200" w:line="220" w:lineRule="atLeast"/>
              <w:jc w:val="center"/>
              <w:rPr>
                <w:rFonts w:hint="default" w:ascii="宋体" w:hAnsi="宋体" w:cs="宋体"/>
                <w:color w:val="000000"/>
                <w:sz w:val="22"/>
                <w:szCs w:val="21"/>
                <w:lang w:val="en-US" w:eastAsia="zh-CN"/>
              </w:rPr>
            </w:pPr>
          </w:p>
        </w:tc>
        <w:tc>
          <w:tcPr>
            <w:tcW w:w="342" w:type="pct"/>
            <w:tcBorders>
              <w:top w:val="single" w:color="auto" w:sz="4" w:space="0"/>
              <w:left w:val="single" w:color="auto" w:sz="4" w:space="0"/>
              <w:bottom w:val="single" w:color="auto" w:sz="4" w:space="0"/>
              <w:right w:val="single" w:color="auto" w:sz="4" w:space="0"/>
            </w:tcBorders>
            <w:noWrap w:val="0"/>
            <w:vAlign w:val="center"/>
          </w:tcPr>
          <w:p w14:paraId="7377B80E">
            <w:pPr>
              <w:adjustRightInd w:val="0"/>
              <w:snapToGrid w:val="0"/>
              <w:spacing w:after="200" w:line="220" w:lineRule="atLeast"/>
              <w:jc w:val="center"/>
              <w:rPr>
                <w:rFonts w:hint="eastAsia" w:ascii="宋体" w:hAnsi="宋体" w:cs="宋体"/>
                <w:color w:val="000000"/>
                <w:sz w:val="22"/>
                <w:szCs w:val="21"/>
                <w:lang w:val="en-US" w:eastAsia="zh-CN"/>
              </w:rPr>
            </w:pPr>
          </w:p>
        </w:tc>
        <w:tc>
          <w:tcPr>
            <w:tcW w:w="343" w:type="pct"/>
            <w:tcBorders>
              <w:top w:val="single" w:color="auto" w:sz="4" w:space="0"/>
              <w:left w:val="single" w:color="auto" w:sz="4" w:space="0"/>
              <w:bottom w:val="single" w:color="auto" w:sz="4" w:space="0"/>
              <w:right w:val="single" w:color="auto" w:sz="4" w:space="0"/>
            </w:tcBorders>
            <w:noWrap w:val="0"/>
            <w:vAlign w:val="center"/>
          </w:tcPr>
          <w:p w14:paraId="29E895AC">
            <w:pPr>
              <w:adjustRightInd w:val="0"/>
              <w:snapToGrid w:val="0"/>
              <w:spacing w:after="200" w:line="220" w:lineRule="atLeast"/>
              <w:jc w:val="center"/>
              <w:rPr>
                <w:rFonts w:hint="eastAsia" w:ascii="宋体" w:hAnsi="宋体" w:cs="宋体"/>
                <w:color w:val="000000"/>
                <w:sz w:val="22"/>
                <w:szCs w:val="21"/>
                <w:lang w:val="en-US" w:eastAsia="zh-CN"/>
              </w:rPr>
            </w:pPr>
          </w:p>
        </w:tc>
        <w:tc>
          <w:tcPr>
            <w:tcW w:w="428" w:type="pct"/>
            <w:tcBorders>
              <w:top w:val="single" w:color="auto" w:sz="4" w:space="0"/>
              <w:left w:val="single" w:color="auto" w:sz="4" w:space="0"/>
              <w:bottom w:val="single" w:color="auto" w:sz="4" w:space="0"/>
              <w:right w:val="single" w:color="auto" w:sz="4" w:space="0"/>
            </w:tcBorders>
            <w:noWrap w:val="0"/>
            <w:vAlign w:val="center"/>
          </w:tcPr>
          <w:p w14:paraId="2DC759DF">
            <w:pPr>
              <w:adjustRightInd w:val="0"/>
              <w:snapToGrid w:val="0"/>
              <w:spacing w:after="200" w:line="220" w:lineRule="atLeast"/>
              <w:jc w:val="center"/>
              <w:rPr>
                <w:rFonts w:hint="eastAsia" w:ascii="宋体" w:hAnsi="宋体" w:cs="宋体"/>
                <w:color w:val="000000"/>
                <w:sz w:val="22"/>
                <w:szCs w:val="21"/>
                <w:lang w:val="en-US" w:eastAsia="zh-CN"/>
              </w:rPr>
            </w:pPr>
          </w:p>
        </w:tc>
      </w:tr>
      <w:tr w14:paraId="0D3B0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7" w:hRule="exact"/>
          <w:jc w:val="center"/>
        </w:trPr>
        <w:tc>
          <w:tcPr>
            <w:tcW w:w="348" w:type="pct"/>
            <w:vMerge w:val="continue"/>
            <w:tcBorders>
              <w:top w:val="single" w:color="auto" w:sz="4" w:space="0"/>
              <w:left w:val="single" w:color="auto" w:sz="4" w:space="0"/>
              <w:bottom w:val="single" w:color="auto" w:sz="4" w:space="0"/>
              <w:right w:val="single" w:color="auto" w:sz="4" w:space="0"/>
            </w:tcBorders>
            <w:noWrap w:val="0"/>
            <w:vAlign w:val="center"/>
          </w:tcPr>
          <w:p w14:paraId="158DB01D">
            <w:pPr>
              <w:rPr>
                <w:rFonts w:ascii="宋体" w:hAnsi="宋体" w:cs="宋体"/>
                <w:sz w:val="22"/>
                <w:szCs w:val="22"/>
              </w:rPr>
            </w:pPr>
          </w:p>
        </w:tc>
        <w:tc>
          <w:tcPr>
            <w:tcW w:w="372" w:type="pct"/>
            <w:tcBorders>
              <w:top w:val="single" w:color="auto" w:sz="4" w:space="0"/>
              <w:left w:val="single" w:color="auto" w:sz="4" w:space="0"/>
              <w:bottom w:val="single" w:color="auto" w:sz="4" w:space="0"/>
              <w:right w:val="single" w:color="auto" w:sz="4" w:space="0"/>
            </w:tcBorders>
            <w:noWrap w:val="0"/>
            <w:vAlign w:val="center"/>
          </w:tcPr>
          <w:p w14:paraId="26654501">
            <w:pPr>
              <w:adjustRightInd w:val="0"/>
              <w:snapToGrid w:val="0"/>
              <w:spacing w:after="200" w:line="220" w:lineRule="atLeast"/>
              <w:jc w:val="center"/>
              <w:rPr>
                <w:rFonts w:hint="eastAsia" w:ascii="宋体" w:hAnsi="宋体" w:cs="宋体"/>
                <w:color w:val="000000"/>
                <w:sz w:val="22"/>
                <w:szCs w:val="21"/>
                <w:lang w:val="en-US" w:eastAsia="zh-CN"/>
              </w:rPr>
            </w:pPr>
            <w:r>
              <w:rPr>
                <w:rFonts w:hint="eastAsia" w:ascii="宋体" w:hAnsi="宋体" w:cs="宋体"/>
                <w:color w:val="000000"/>
                <w:sz w:val="22"/>
                <w:szCs w:val="21"/>
                <w:lang w:val="en-US" w:eastAsia="zh-CN"/>
              </w:rPr>
              <w:t>场系数</w:t>
            </w:r>
          </w:p>
        </w:tc>
        <w:tc>
          <w:tcPr>
            <w:tcW w:w="361" w:type="pct"/>
            <w:tcBorders>
              <w:top w:val="single" w:color="auto" w:sz="4" w:space="0"/>
              <w:left w:val="single" w:color="auto" w:sz="4" w:space="0"/>
              <w:bottom w:val="single" w:color="auto" w:sz="4" w:space="0"/>
              <w:right w:val="single" w:color="auto" w:sz="4" w:space="0"/>
            </w:tcBorders>
            <w:noWrap w:val="0"/>
            <w:vAlign w:val="center"/>
          </w:tcPr>
          <w:p w14:paraId="4D86D4AD">
            <w:pPr>
              <w:adjustRightInd w:val="0"/>
              <w:snapToGrid w:val="0"/>
              <w:spacing w:after="200" w:line="220" w:lineRule="atLeast"/>
              <w:jc w:val="center"/>
              <w:rPr>
                <w:rFonts w:hint="eastAsia" w:ascii="宋体" w:hAnsi="宋体" w:cs="宋体"/>
                <w:color w:val="000000"/>
                <w:sz w:val="22"/>
                <w:szCs w:val="21"/>
                <w:lang w:val="en-US" w:eastAsia="zh-CN"/>
              </w:rPr>
            </w:pPr>
          </w:p>
        </w:tc>
        <w:tc>
          <w:tcPr>
            <w:tcW w:w="410" w:type="pct"/>
            <w:tcBorders>
              <w:top w:val="single" w:color="auto" w:sz="4" w:space="0"/>
              <w:left w:val="single" w:color="auto" w:sz="4" w:space="0"/>
              <w:bottom w:val="single" w:color="auto" w:sz="4" w:space="0"/>
              <w:right w:val="single" w:color="auto" w:sz="4" w:space="0"/>
            </w:tcBorders>
            <w:noWrap w:val="0"/>
            <w:vAlign w:val="center"/>
          </w:tcPr>
          <w:p w14:paraId="61815C7B">
            <w:pPr>
              <w:adjustRightInd w:val="0"/>
              <w:snapToGrid w:val="0"/>
              <w:spacing w:after="200" w:line="220" w:lineRule="atLeast"/>
              <w:jc w:val="center"/>
              <w:rPr>
                <w:rFonts w:hint="eastAsia" w:ascii="宋体" w:hAnsi="宋体" w:cs="宋体"/>
                <w:color w:val="000000"/>
                <w:sz w:val="22"/>
                <w:szCs w:val="21"/>
                <w:lang w:val="en-US" w:eastAsia="zh-CN"/>
              </w:rPr>
            </w:pPr>
          </w:p>
        </w:tc>
        <w:tc>
          <w:tcPr>
            <w:tcW w:w="334" w:type="pct"/>
            <w:tcBorders>
              <w:top w:val="single" w:color="auto" w:sz="4" w:space="0"/>
              <w:left w:val="single" w:color="auto" w:sz="4" w:space="0"/>
              <w:bottom w:val="single" w:color="auto" w:sz="4" w:space="0"/>
              <w:right w:val="single" w:color="auto" w:sz="4" w:space="0"/>
            </w:tcBorders>
            <w:noWrap w:val="0"/>
            <w:vAlign w:val="center"/>
          </w:tcPr>
          <w:p w14:paraId="4FCD535E">
            <w:pPr>
              <w:adjustRightInd w:val="0"/>
              <w:snapToGrid w:val="0"/>
              <w:spacing w:after="200" w:line="220" w:lineRule="atLeast"/>
              <w:jc w:val="center"/>
              <w:rPr>
                <w:rFonts w:hint="eastAsia" w:ascii="宋体" w:hAnsi="宋体" w:cs="宋体"/>
                <w:color w:val="000000"/>
                <w:sz w:val="22"/>
                <w:szCs w:val="21"/>
                <w:lang w:val="en-US" w:eastAsia="zh-CN"/>
              </w:rPr>
            </w:pPr>
          </w:p>
        </w:tc>
        <w:tc>
          <w:tcPr>
            <w:tcW w:w="337" w:type="pct"/>
            <w:tcBorders>
              <w:top w:val="single" w:color="auto" w:sz="4" w:space="0"/>
              <w:left w:val="single" w:color="auto" w:sz="4" w:space="0"/>
              <w:bottom w:val="single" w:color="auto" w:sz="4" w:space="0"/>
              <w:right w:val="single" w:color="auto" w:sz="4" w:space="0"/>
            </w:tcBorders>
            <w:noWrap w:val="0"/>
            <w:vAlign w:val="center"/>
          </w:tcPr>
          <w:p w14:paraId="06AE3120">
            <w:pPr>
              <w:adjustRightInd w:val="0"/>
              <w:snapToGrid w:val="0"/>
              <w:spacing w:after="200" w:line="220" w:lineRule="atLeast"/>
              <w:jc w:val="center"/>
              <w:rPr>
                <w:rFonts w:hint="eastAsia" w:ascii="宋体" w:hAnsi="宋体" w:cs="宋体"/>
                <w:color w:val="000000"/>
                <w:sz w:val="22"/>
                <w:szCs w:val="21"/>
                <w:lang w:val="en-US" w:eastAsia="zh-CN"/>
              </w:rPr>
            </w:pPr>
          </w:p>
        </w:tc>
        <w:tc>
          <w:tcPr>
            <w:tcW w:w="342" w:type="pct"/>
            <w:tcBorders>
              <w:top w:val="single" w:color="auto" w:sz="4" w:space="0"/>
              <w:left w:val="single" w:color="auto" w:sz="4" w:space="0"/>
              <w:bottom w:val="single" w:color="auto" w:sz="4" w:space="0"/>
              <w:right w:val="single" w:color="auto" w:sz="4" w:space="0"/>
            </w:tcBorders>
            <w:noWrap w:val="0"/>
            <w:vAlign w:val="center"/>
          </w:tcPr>
          <w:p w14:paraId="36D13143">
            <w:pPr>
              <w:adjustRightInd w:val="0"/>
              <w:snapToGrid w:val="0"/>
              <w:spacing w:after="200" w:line="220" w:lineRule="atLeast"/>
              <w:jc w:val="center"/>
              <w:rPr>
                <w:rFonts w:hint="eastAsia" w:ascii="宋体" w:hAnsi="宋体" w:cs="宋体"/>
                <w:color w:val="000000"/>
                <w:sz w:val="22"/>
                <w:szCs w:val="21"/>
                <w:lang w:val="en-US" w:eastAsia="zh-CN"/>
              </w:rPr>
            </w:pPr>
          </w:p>
        </w:tc>
        <w:tc>
          <w:tcPr>
            <w:tcW w:w="344" w:type="pct"/>
            <w:tcBorders>
              <w:top w:val="single" w:color="auto" w:sz="4" w:space="0"/>
              <w:left w:val="single" w:color="auto" w:sz="4" w:space="0"/>
              <w:bottom w:val="single" w:color="auto" w:sz="4" w:space="0"/>
              <w:right w:val="single" w:color="auto" w:sz="4" w:space="0"/>
            </w:tcBorders>
            <w:noWrap w:val="0"/>
            <w:vAlign w:val="center"/>
          </w:tcPr>
          <w:p w14:paraId="39A6CA48">
            <w:pPr>
              <w:adjustRightInd w:val="0"/>
              <w:snapToGrid w:val="0"/>
              <w:spacing w:after="200" w:line="220" w:lineRule="atLeast"/>
              <w:jc w:val="center"/>
              <w:rPr>
                <w:rFonts w:hint="eastAsia" w:ascii="宋体" w:hAnsi="宋体" w:cs="宋体"/>
                <w:color w:val="000000"/>
                <w:sz w:val="22"/>
                <w:szCs w:val="21"/>
                <w:lang w:val="en-US" w:eastAsia="zh-CN"/>
              </w:rPr>
            </w:pPr>
          </w:p>
        </w:tc>
        <w:tc>
          <w:tcPr>
            <w:tcW w:w="342" w:type="pct"/>
            <w:tcBorders>
              <w:top w:val="single" w:color="auto" w:sz="4" w:space="0"/>
              <w:left w:val="single" w:color="auto" w:sz="4" w:space="0"/>
              <w:bottom w:val="single" w:color="auto" w:sz="4" w:space="0"/>
              <w:right w:val="single" w:color="auto" w:sz="4" w:space="0"/>
            </w:tcBorders>
            <w:noWrap w:val="0"/>
            <w:vAlign w:val="center"/>
          </w:tcPr>
          <w:p w14:paraId="05358748">
            <w:pPr>
              <w:adjustRightInd w:val="0"/>
              <w:snapToGrid w:val="0"/>
              <w:spacing w:after="200" w:line="220" w:lineRule="atLeast"/>
              <w:jc w:val="center"/>
              <w:rPr>
                <w:rFonts w:hint="eastAsia" w:ascii="宋体" w:hAnsi="宋体" w:cs="宋体"/>
                <w:color w:val="000000"/>
                <w:sz w:val="22"/>
                <w:szCs w:val="21"/>
                <w:lang w:val="en-US" w:eastAsia="zh-CN"/>
              </w:rPr>
            </w:pPr>
          </w:p>
        </w:tc>
        <w:tc>
          <w:tcPr>
            <w:tcW w:w="344" w:type="pct"/>
            <w:tcBorders>
              <w:top w:val="single" w:color="auto" w:sz="4" w:space="0"/>
              <w:left w:val="single" w:color="auto" w:sz="4" w:space="0"/>
              <w:bottom w:val="single" w:color="auto" w:sz="4" w:space="0"/>
              <w:right w:val="single" w:color="auto" w:sz="4" w:space="0"/>
            </w:tcBorders>
            <w:noWrap w:val="0"/>
            <w:vAlign w:val="center"/>
          </w:tcPr>
          <w:p w14:paraId="3EFBFA9F">
            <w:pPr>
              <w:adjustRightInd w:val="0"/>
              <w:snapToGrid w:val="0"/>
              <w:spacing w:after="200" w:line="220" w:lineRule="atLeast"/>
              <w:jc w:val="center"/>
              <w:rPr>
                <w:rFonts w:hint="eastAsia" w:ascii="宋体" w:hAnsi="宋体" w:cs="宋体"/>
                <w:color w:val="000000"/>
                <w:sz w:val="22"/>
                <w:szCs w:val="21"/>
                <w:lang w:val="en-US" w:eastAsia="zh-CN"/>
              </w:rPr>
            </w:pPr>
          </w:p>
        </w:tc>
        <w:tc>
          <w:tcPr>
            <w:tcW w:w="350" w:type="pct"/>
            <w:tcBorders>
              <w:top w:val="single" w:color="auto" w:sz="4" w:space="0"/>
              <w:left w:val="single" w:color="auto" w:sz="4" w:space="0"/>
              <w:bottom w:val="single" w:color="auto" w:sz="4" w:space="0"/>
              <w:right w:val="single" w:color="auto" w:sz="4" w:space="0"/>
            </w:tcBorders>
            <w:noWrap w:val="0"/>
            <w:vAlign w:val="center"/>
          </w:tcPr>
          <w:p w14:paraId="0A70B089">
            <w:pPr>
              <w:adjustRightInd w:val="0"/>
              <w:snapToGrid w:val="0"/>
              <w:spacing w:after="200" w:line="220" w:lineRule="atLeast"/>
              <w:jc w:val="center"/>
              <w:rPr>
                <w:rFonts w:hint="eastAsia" w:ascii="宋体" w:hAnsi="宋体" w:cs="宋体"/>
                <w:color w:val="000000"/>
                <w:sz w:val="22"/>
                <w:szCs w:val="21"/>
                <w:lang w:val="en-US" w:eastAsia="zh-CN"/>
              </w:rPr>
            </w:pPr>
          </w:p>
        </w:tc>
        <w:tc>
          <w:tcPr>
            <w:tcW w:w="342" w:type="pct"/>
            <w:tcBorders>
              <w:top w:val="single" w:color="auto" w:sz="4" w:space="0"/>
              <w:left w:val="single" w:color="auto" w:sz="4" w:space="0"/>
              <w:bottom w:val="single" w:color="auto" w:sz="4" w:space="0"/>
              <w:right w:val="single" w:color="auto" w:sz="4" w:space="0"/>
            </w:tcBorders>
            <w:noWrap w:val="0"/>
            <w:vAlign w:val="center"/>
          </w:tcPr>
          <w:p w14:paraId="3DCE905E">
            <w:pPr>
              <w:adjustRightInd w:val="0"/>
              <w:snapToGrid w:val="0"/>
              <w:spacing w:after="200" w:line="220" w:lineRule="atLeast"/>
              <w:jc w:val="center"/>
              <w:rPr>
                <w:rFonts w:hint="eastAsia" w:ascii="宋体" w:hAnsi="宋体" w:cs="宋体"/>
                <w:color w:val="000000"/>
                <w:sz w:val="22"/>
                <w:szCs w:val="21"/>
                <w:lang w:val="en-US" w:eastAsia="zh-CN"/>
              </w:rPr>
            </w:pPr>
          </w:p>
        </w:tc>
        <w:tc>
          <w:tcPr>
            <w:tcW w:w="343" w:type="pct"/>
            <w:tcBorders>
              <w:top w:val="single" w:color="auto" w:sz="4" w:space="0"/>
              <w:left w:val="single" w:color="auto" w:sz="4" w:space="0"/>
              <w:bottom w:val="single" w:color="auto" w:sz="4" w:space="0"/>
              <w:right w:val="single" w:color="auto" w:sz="4" w:space="0"/>
            </w:tcBorders>
            <w:noWrap w:val="0"/>
            <w:vAlign w:val="center"/>
          </w:tcPr>
          <w:p w14:paraId="21D36619">
            <w:pPr>
              <w:adjustRightInd w:val="0"/>
              <w:snapToGrid w:val="0"/>
              <w:spacing w:after="200" w:line="220" w:lineRule="atLeast"/>
              <w:jc w:val="center"/>
              <w:rPr>
                <w:rFonts w:hint="eastAsia" w:ascii="宋体" w:hAnsi="宋体" w:cs="宋体"/>
                <w:color w:val="000000"/>
                <w:sz w:val="22"/>
                <w:szCs w:val="21"/>
                <w:lang w:val="en-US" w:eastAsia="zh-CN"/>
              </w:rPr>
            </w:pPr>
          </w:p>
        </w:tc>
        <w:tc>
          <w:tcPr>
            <w:tcW w:w="428" w:type="pct"/>
            <w:tcBorders>
              <w:top w:val="single" w:color="auto" w:sz="4" w:space="0"/>
              <w:left w:val="single" w:color="auto" w:sz="4" w:space="0"/>
              <w:bottom w:val="single" w:color="auto" w:sz="4" w:space="0"/>
              <w:right w:val="single" w:color="auto" w:sz="4" w:space="0"/>
            </w:tcBorders>
            <w:noWrap w:val="0"/>
            <w:vAlign w:val="center"/>
          </w:tcPr>
          <w:p w14:paraId="2F3967DD">
            <w:pPr>
              <w:adjustRightInd w:val="0"/>
              <w:snapToGrid w:val="0"/>
              <w:spacing w:after="200" w:line="220" w:lineRule="atLeast"/>
              <w:jc w:val="center"/>
              <w:rPr>
                <w:rFonts w:hint="eastAsia" w:ascii="宋体" w:hAnsi="宋体" w:cs="宋体"/>
                <w:color w:val="000000"/>
                <w:sz w:val="22"/>
                <w:szCs w:val="21"/>
                <w:lang w:val="en-US" w:eastAsia="zh-CN"/>
              </w:rPr>
            </w:pPr>
          </w:p>
        </w:tc>
      </w:tr>
      <w:tr w14:paraId="7F333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exact"/>
          <w:jc w:val="center"/>
        </w:trPr>
        <w:tc>
          <w:tcPr>
            <w:tcW w:w="1492" w:type="pct"/>
            <w:gridSpan w:val="4"/>
            <w:tcBorders>
              <w:top w:val="single" w:color="auto" w:sz="4" w:space="0"/>
              <w:left w:val="single" w:color="auto" w:sz="4" w:space="0"/>
              <w:bottom w:val="single" w:color="auto" w:sz="4" w:space="0"/>
              <w:right w:val="single" w:color="auto" w:sz="4" w:space="0"/>
            </w:tcBorders>
            <w:noWrap w:val="0"/>
            <w:vAlign w:val="bottom"/>
          </w:tcPr>
          <w:p w14:paraId="4D8ACC0F">
            <w:pPr>
              <w:adjustRightInd w:val="0"/>
              <w:snapToGrid w:val="0"/>
              <w:spacing w:after="200" w:line="220" w:lineRule="atLeast"/>
              <w:jc w:val="center"/>
              <w:rPr>
                <w:rFonts w:ascii="宋体" w:hAnsi="宋体" w:cs="宋体"/>
                <w:sz w:val="22"/>
                <w:szCs w:val="22"/>
              </w:rPr>
            </w:pPr>
            <w:r>
              <w:rPr>
                <w:rFonts w:hint="eastAsia" w:ascii="宋体" w:hAnsi="宋体" w:cs="宋体"/>
              </w:rPr>
              <w:t>速度场系数均值</w:t>
            </w:r>
          </w:p>
        </w:tc>
        <w:tc>
          <w:tcPr>
            <w:tcW w:w="672" w:type="pct"/>
            <w:gridSpan w:val="2"/>
            <w:tcBorders>
              <w:top w:val="single" w:color="auto" w:sz="4" w:space="0"/>
              <w:left w:val="single" w:color="auto" w:sz="4" w:space="0"/>
              <w:bottom w:val="single" w:color="auto" w:sz="4" w:space="0"/>
              <w:right w:val="single" w:color="auto" w:sz="4" w:space="0"/>
            </w:tcBorders>
            <w:noWrap w:val="0"/>
            <w:vAlign w:val="bottom"/>
          </w:tcPr>
          <w:p w14:paraId="6F1FE156">
            <w:pPr>
              <w:adjustRightInd w:val="0"/>
              <w:snapToGrid w:val="0"/>
              <w:spacing w:after="200" w:line="220" w:lineRule="atLeast"/>
              <w:jc w:val="center"/>
              <w:rPr>
                <w:rFonts w:hint="eastAsia" w:ascii="宋体" w:hAnsi="宋体" w:eastAsia="宋体" w:cs="宋体"/>
                <w:sz w:val="22"/>
                <w:szCs w:val="22"/>
                <w:lang w:eastAsia="zh-CN"/>
              </w:rPr>
            </w:pPr>
          </w:p>
        </w:tc>
        <w:tc>
          <w:tcPr>
            <w:tcW w:w="686" w:type="pct"/>
            <w:gridSpan w:val="2"/>
            <w:tcBorders>
              <w:top w:val="single" w:color="auto" w:sz="4" w:space="0"/>
              <w:left w:val="single" w:color="auto" w:sz="4" w:space="0"/>
              <w:bottom w:val="single" w:color="auto" w:sz="4" w:space="0"/>
              <w:right w:val="single" w:color="auto" w:sz="4" w:space="0"/>
            </w:tcBorders>
            <w:noWrap w:val="0"/>
            <w:vAlign w:val="bottom"/>
          </w:tcPr>
          <w:p w14:paraId="531B8D15">
            <w:pPr>
              <w:adjustRightInd w:val="0"/>
              <w:snapToGrid w:val="0"/>
              <w:spacing w:after="200" w:line="220" w:lineRule="atLeast"/>
              <w:jc w:val="center"/>
              <w:rPr>
                <w:rFonts w:ascii="宋体" w:hAnsi="宋体" w:cs="宋体"/>
                <w:sz w:val="22"/>
                <w:szCs w:val="22"/>
              </w:rPr>
            </w:pPr>
            <w:r>
              <w:rPr>
                <w:rFonts w:hint="eastAsia" w:ascii="宋体" w:hAnsi="宋体" w:cs="宋体"/>
              </w:rPr>
              <w:t>标准偏差</w:t>
            </w:r>
          </w:p>
        </w:tc>
        <w:tc>
          <w:tcPr>
            <w:tcW w:w="686" w:type="pct"/>
            <w:gridSpan w:val="2"/>
            <w:tcBorders>
              <w:top w:val="single" w:color="auto" w:sz="4" w:space="0"/>
              <w:left w:val="single" w:color="auto" w:sz="4" w:space="0"/>
              <w:bottom w:val="single" w:color="auto" w:sz="4" w:space="0"/>
              <w:right w:val="single" w:color="auto" w:sz="4" w:space="0"/>
            </w:tcBorders>
            <w:noWrap w:val="0"/>
            <w:vAlign w:val="bottom"/>
          </w:tcPr>
          <w:p w14:paraId="0AE3F6CB">
            <w:pPr>
              <w:adjustRightInd w:val="0"/>
              <w:snapToGrid w:val="0"/>
              <w:spacing w:after="200" w:line="220" w:lineRule="atLeast"/>
              <w:jc w:val="center"/>
              <w:rPr>
                <w:rFonts w:hint="eastAsia" w:ascii="宋体" w:hAnsi="宋体" w:eastAsia="宋体" w:cs="宋体"/>
                <w:sz w:val="22"/>
                <w:szCs w:val="22"/>
                <w:lang w:val="en-US" w:eastAsia="zh-CN"/>
              </w:rPr>
            </w:pPr>
          </w:p>
        </w:tc>
        <w:tc>
          <w:tcPr>
            <w:tcW w:w="692" w:type="pct"/>
            <w:gridSpan w:val="2"/>
            <w:tcBorders>
              <w:top w:val="single" w:color="auto" w:sz="4" w:space="0"/>
              <w:left w:val="single" w:color="auto" w:sz="4" w:space="0"/>
              <w:bottom w:val="single" w:color="auto" w:sz="4" w:space="0"/>
              <w:right w:val="single" w:color="auto" w:sz="4" w:space="0"/>
            </w:tcBorders>
            <w:noWrap w:val="0"/>
            <w:vAlign w:val="bottom"/>
          </w:tcPr>
          <w:p w14:paraId="58CBEDB4">
            <w:pPr>
              <w:adjustRightInd w:val="0"/>
              <w:snapToGrid w:val="0"/>
              <w:spacing w:after="200" w:line="220" w:lineRule="atLeast"/>
              <w:jc w:val="center"/>
              <w:rPr>
                <w:rFonts w:ascii="宋体" w:hAnsi="宋体" w:cs="宋体"/>
                <w:sz w:val="22"/>
                <w:szCs w:val="22"/>
              </w:rPr>
            </w:pPr>
            <w:r>
              <w:rPr>
                <w:rFonts w:hint="eastAsia" w:ascii="宋体" w:hAnsi="宋体" w:cs="宋体"/>
              </w:rPr>
              <w:t>相对标准偏差（％）</w:t>
            </w:r>
          </w:p>
        </w:tc>
        <w:tc>
          <w:tcPr>
            <w:tcW w:w="771" w:type="pct"/>
            <w:gridSpan w:val="2"/>
            <w:tcBorders>
              <w:top w:val="single" w:color="auto" w:sz="4" w:space="0"/>
              <w:left w:val="single" w:color="auto" w:sz="4" w:space="0"/>
              <w:bottom w:val="single" w:color="auto" w:sz="4" w:space="0"/>
              <w:right w:val="single" w:color="auto" w:sz="4" w:space="0"/>
            </w:tcBorders>
            <w:noWrap w:val="0"/>
            <w:vAlign w:val="bottom"/>
          </w:tcPr>
          <w:p w14:paraId="205FB0FF">
            <w:pPr>
              <w:adjustRightInd w:val="0"/>
              <w:snapToGrid w:val="0"/>
              <w:spacing w:after="200" w:line="220" w:lineRule="atLeast"/>
              <w:jc w:val="center"/>
              <w:rPr>
                <w:rFonts w:hint="default" w:ascii="宋体" w:hAnsi="宋体" w:eastAsia="宋体" w:cs="宋体"/>
                <w:sz w:val="22"/>
                <w:szCs w:val="22"/>
                <w:lang w:val="en-US" w:eastAsia="zh-CN"/>
              </w:rPr>
            </w:pPr>
          </w:p>
        </w:tc>
      </w:tr>
      <w:tr w14:paraId="2B349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1" w:hRule="exact"/>
          <w:jc w:val="center"/>
        </w:trPr>
        <w:tc>
          <w:tcPr>
            <w:tcW w:w="5000" w:type="pct"/>
            <w:gridSpan w:val="14"/>
            <w:tcBorders>
              <w:top w:val="single" w:color="auto" w:sz="4" w:space="0"/>
              <w:left w:val="single" w:color="auto" w:sz="4" w:space="0"/>
              <w:bottom w:val="single" w:color="auto" w:sz="4" w:space="0"/>
              <w:right w:val="single" w:color="auto" w:sz="4" w:space="0"/>
            </w:tcBorders>
            <w:noWrap w:val="0"/>
            <w:vAlign w:val="bottom"/>
          </w:tcPr>
          <w:p w14:paraId="114EEAAC">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cs="宋体"/>
                <w:b w:val="0"/>
                <w:bCs/>
                <w:sz w:val="28"/>
                <w:szCs w:val="28"/>
                <w:lang w:eastAsia="zh-CN"/>
              </w:rPr>
            </w:pPr>
            <w:r>
              <w:rPr>
                <w:rFonts w:hint="eastAsia" w:ascii="宋体" w:hAnsi="宋体" w:cs="宋体"/>
                <w:b w:val="0"/>
                <w:bCs/>
                <w:sz w:val="28"/>
                <w:szCs w:val="28"/>
                <w:lang w:eastAsia="zh-CN"/>
              </w:rPr>
              <w:t>结论</w:t>
            </w:r>
            <w:r>
              <w:rPr>
                <w:rFonts w:hint="eastAsia" w:ascii="宋体" w:hAnsi="宋体" w:cs="宋体"/>
                <w:b w:val="0"/>
                <w:bCs/>
                <w:sz w:val="28"/>
                <w:szCs w:val="28"/>
                <w:lang w:val="en-US" w:eastAsia="zh-CN"/>
              </w:rPr>
              <w:t>：</w:t>
            </w:r>
          </w:p>
          <w:p w14:paraId="469B090F">
            <w:pPr>
              <w:adjustRightInd w:val="0"/>
              <w:snapToGrid w:val="0"/>
              <w:spacing w:after="200" w:line="220" w:lineRule="atLeast"/>
              <w:jc w:val="center"/>
              <w:rPr>
                <w:rFonts w:hint="eastAsia" w:ascii="宋体" w:hAnsi="宋体" w:cs="宋体"/>
                <w:lang w:val="en-US" w:eastAsia="zh-CN"/>
              </w:rPr>
            </w:pPr>
          </w:p>
        </w:tc>
      </w:tr>
    </w:tbl>
    <w:p w14:paraId="74EC983E">
      <w:pPr>
        <w:jc w:val="center"/>
        <w:rPr>
          <w:rFonts w:hint="eastAsia" w:ascii="宋体" w:hAnsi="宋体" w:eastAsia="微软雅黑" w:cs="宋体"/>
          <w:b/>
          <w:sz w:val="32"/>
          <w:szCs w:val="22"/>
        </w:rPr>
      </w:pPr>
    </w:p>
    <w:p w14:paraId="6E5B961E">
      <w:pPr>
        <w:rPr>
          <w:rFonts w:hint="eastAsia" w:ascii="宋体" w:hAnsi="宋体" w:cs="宋体"/>
          <w:b/>
          <w:sz w:val="32"/>
        </w:rPr>
      </w:pPr>
      <w:r>
        <w:rPr>
          <w:rFonts w:hint="eastAsia" w:ascii="宋体" w:hAnsi="宋体" w:cs="宋体"/>
          <w:b/>
          <w:sz w:val="32"/>
        </w:rPr>
        <w:br w:type="page"/>
      </w:r>
    </w:p>
    <w:p w14:paraId="39A24D85">
      <w:pPr>
        <w:rPr>
          <w:rFonts w:hint="eastAsia" w:ascii="宋体" w:hAnsi="宋体" w:cs="宋体"/>
          <w:b/>
          <w:sz w:val="32"/>
        </w:rPr>
      </w:pPr>
    </w:p>
    <w:p w14:paraId="07EE2D23">
      <w:pPr>
        <w:rPr>
          <w:rFonts w:hint="eastAsia" w:ascii="宋体" w:hAnsi="宋体" w:cs="宋体"/>
          <w:b/>
          <w:sz w:val="32"/>
        </w:rPr>
      </w:pPr>
    </w:p>
    <w:p w14:paraId="659F5879">
      <w:pPr>
        <w:jc w:val="center"/>
        <w:rPr>
          <w:rFonts w:hint="eastAsia" w:ascii="宋体" w:hAnsi="宋体" w:cs="宋体"/>
          <w:b/>
          <w:sz w:val="32"/>
        </w:rPr>
      </w:pPr>
      <w:r>
        <w:rPr>
          <w:rFonts w:hint="eastAsia" w:ascii="宋体" w:hAnsi="宋体" w:cs="宋体"/>
          <w:b/>
          <w:sz w:val="32"/>
        </w:rPr>
        <w:t>表D-8 颗粒物CEMS/流速CEMS/温度CEMS准确度检测</w:t>
      </w:r>
    </w:p>
    <w:p w14:paraId="345F392D">
      <w:pPr>
        <w:jc w:val="center"/>
        <w:rPr>
          <w:rFonts w:hint="eastAsia" w:ascii="宋体" w:hAnsi="宋体" w:cs="宋体"/>
          <w:b/>
          <w:sz w:val="32"/>
        </w:rPr>
      </w:pPr>
    </w:p>
    <w:p w14:paraId="5089F4B7">
      <w:pPr>
        <w:rPr>
          <w:rFonts w:hint="default" w:ascii="宋体" w:hAnsi="宋体" w:eastAsia="宋体" w:cs="宋体"/>
          <w:b/>
          <w:sz w:val="24"/>
          <w:u w:val="single"/>
          <w:lang w:val="en-US" w:eastAsia="zh-CN"/>
        </w:rPr>
      </w:pPr>
      <w:r>
        <w:rPr>
          <w:rFonts w:hint="eastAsia" w:ascii="宋体" w:hAnsi="宋体" w:cs="宋体"/>
          <w:b/>
          <w:sz w:val="24"/>
        </w:rPr>
        <w:t xml:space="preserve">测试人员 </w:t>
      </w:r>
      <w:r>
        <w:rPr>
          <w:rFonts w:hint="eastAsia" w:ascii="宋体" w:hAnsi="宋体" w:cs="宋体"/>
          <w:b/>
          <w:sz w:val="24"/>
          <w:u w:val="single"/>
        </w:rPr>
        <w:t xml:space="preserve">  </w:t>
      </w:r>
      <w:r>
        <w:rPr>
          <w:rFonts w:hint="eastAsia" w:ascii="宋体" w:hAnsi="宋体" w:cs="宋体"/>
          <w:bCs/>
          <w:sz w:val="24"/>
          <w:u w:val="single"/>
          <w:lang w:val="en-US" w:eastAsia="zh-CN"/>
        </w:rPr>
        <w:t xml:space="preserve">       </w:t>
      </w:r>
      <w:r>
        <w:rPr>
          <w:rFonts w:hint="eastAsia" w:ascii="宋体" w:hAnsi="宋体" w:cs="宋体"/>
          <w:bCs/>
          <w:sz w:val="24"/>
          <w:u w:val="single"/>
        </w:rPr>
        <w:t xml:space="preserve">  </w:t>
      </w:r>
      <w:r>
        <w:rPr>
          <w:rFonts w:hint="eastAsia" w:ascii="宋体" w:hAnsi="宋体" w:cs="宋体"/>
          <w:sz w:val="24"/>
          <w:u w:val="single"/>
        </w:rPr>
        <w:t xml:space="preserve"> </w:t>
      </w:r>
      <w:r>
        <w:rPr>
          <w:rFonts w:hint="eastAsia" w:ascii="宋体" w:hAnsi="宋体" w:cs="宋体"/>
          <w:b/>
          <w:sz w:val="24"/>
        </w:rPr>
        <w:t xml:space="preserve"> CEMS生产厂家　</w:t>
      </w:r>
      <w:r>
        <w:rPr>
          <w:rFonts w:hint="eastAsia" w:ascii="宋体" w:hAnsi="宋体" w:cs="宋体"/>
          <w:sz w:val="24"/>
          <w:u w:val="single"/>
          <w:lang w:val="en-US" w:eastAsia="zh-CN"/>
        </w:rPr>
        <w:t xml:space="preserve">                      </w:t>
      </w:r>
    </w:p>
    <w:p w14:paraId="1BA5F06A">
      <w:pPr>
        <w:spacing w:line="360" w:lineRule="exact"/>
        <w:textAlignment w:val="baseline"/>
        <w:rPr>
          <w:rFonts w:hint="default" w:ascii="宋体" w:hAnsi="宋体" w:eastAsia="宋体" w:cs="宋体"/>
          <w:b/>
          <w:sz w:val="24"/>
          <w:lang w:val="en-US" w:eastAsia="zh-CN"/>
        </w:rPr>
      </w:pPr>
      <w:r>
        <w:rPr>
          <w:rFonts w:hint="eastAsia" w:ascii="宋体" w:hAnsi="宋体" w:cs="宋体"/>
          <w:b/>
          <w:sz w:val="24"/>
        </w:rPr>
        <w:t xml:space="preserve">测试地点  </w:t>
      </w:r>
      <w:r>
        <w:rPr>
          <w:rFonts w:hint="eastAsia" w:ascii="宋体" w:hAnsi="宋体" w:cs="宋体"/>
          <w:b/>
          <w:sz w:val="24"/>
          <w:u w:val="single"/>
        </w:rPr>
        <w:t xml:space="preserve"> </w:t>
      </w:r>
      <w:r>
        <w:rPr>
          <w:rFonts w:hint="eastAsia" w:ascii="宋体" w:hAnsi="宋体" w:cs="宋体"/>
          <w:sz w:val="24"/>
          <w:u w:val="single"/>
          <w:lang w:val="en-US" w:eastAsia="zh-CN"/>
        </w:rPr>
        <w:t xml:space="preserve">         </w:t>
      </w:r>
      <w:r>
        <w:rPr>
          <w:rFonts w:hint="eastAsia" w:ascii="宋体" w:hAnsi="宋体" w:cs="宋体"/>
          <w:b/>
          <w:sz w:val="24"/>
          <w:u w:val="single"/>
        </w:rPr>
        <w:t xml:space="preserve"> </w:t>
      </w:r>
      <w:r>
        <w:rPr>
          <w:rFonts w:hint="eastAsia" w:ascii="宋体" w:hAnsi="宋体" w:cs="宋体"/>
          <w:b/>
          <w:sz w:val="24"/>
        </w:rPr>
        <w:t xml:space="preserve">      CEMS型号、编号  </w:t>
      </w:r>
      <w:r>
        <w:rPr>
          <w:rFonts w:hint="eastAsia" w:ascii="宋体" w:hAnsi="宋体" w:cs="宋体"/>
          <w:bCs/>
          <w:sz w:val="24"/>
          <w:u w:val="single"/>
          <w:lang w:val="en-US" w:eastAsia="zh-CN"/>
        </w:rPr>
        <w:t xml:space="preserve">                     </w:t>
      </w:r>
    </w:p>
    <w:p w14:paraId="06DF43A8">
      <w:pPr>
        <w:spacing w:line="360" w:lineRule="exact"/>
        <w:textAlignment w:val="baseline"/>
        <w:rPr>
          <w:rFonts w:hint="default" w:ascii="宋体" w:hAnsi="宋体" w:eastAsia="宋体" w:cs="宋体"/>
          <w:b/>
          <w:sz w:val="24"/>
          <w:u w:val="single"/>
          <w:lang w:val="en-US" w:eastAsia="zh-CN"/>
        </w:rPr>
      </w:pPr>
      <w:r>
        <w:rPr>
          <w:rFonts w:hint="eastAsia" w:ascii="宋体" w:hAnsi="宋体" w:cs="宋体"/>
          <w:b/>
          <w:sz w:val="24"/>
        </w:rPr>
        <w:t xml:space="preserve">CEMS原理   </w:t>
      </w:r>
      <w:r>
        <w:rPr>
          <w:rFonts w:hint="eastAsia" w:ascii="宋体" w:hAnsi="宋体" w:cs="宋体"/>
          <w:sz w:val="24"/>
          <w:u w:val="single"/>
          <w:lang w:val="en-US" w:eastAsia="zh-CN"/>
        </w:rPr>
        <w:t xml:space="preserve">               </w:t>
      </w:r>
    </w:p>
    <w:p w14:paraId="64FBB85A">
      <w:pPr>
        <w:spacing w:line="360" w:lineRule="exact"/>
        <w:textAlignment w:val="baseline"/>
        <w:rPr>
          <w:rFonts w:hint="eastAsia" w:ascii="宋体" w:hAnsi="宋体" w:cs="宋体"/>
          <w:b/>
          <w:sz w:val="24"/>
        </w:rPr>
      </w:pPr>
      <w:r>
        <w:rPr>
          <w:rFonts w:hint="eastAsia" w:ascii="宋体" w:hAnsi="宋体" w:cs="宋体"/>
          <w:b/>
          <w:sz w:val="24"/>
        </w:rPr>
        <w:t xml:space="preserve">参比方法仪器生产厂家 </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r>
        <w:rPr>
          <w:rFonts w:hint="eastAsia" w:ascii="宋体" w:hAnsi="宋体" w:cs="宋体"/>
          <w:sz w:val="24"/>
        </w:rPr>
        <w:t xml:space="preserve"> </w:t>
      </w:r>
      <w:r>
        <w:rPr>
          <w:rFonts w:hint="eastAsia" w:ascii="宋体" w:hAnsi="宋体" w:cs="宋体"/>
          <w:b/>
          <w:sz w:val="24"/>
        </w:rPr>
        <w:t xml:space="preserve">  型号、编号  </w:t>
      </w:r>
      <w:r>
        <w:rPr>
          <w:rFonts w:hint="eastAsia" w:ascii="宋体" w:hAnsi="宋体" w:cs="宋体"/>
          <w:b/>
          <w:sz w:val="24"/>
          <w:u w:val="single"/>
        </w:rPr>
        <w:t xml:space="preserve"> </w:t>
      </w:r>
      <w:r>
        <w:rPr>
          <w:rFonts w:hint="eastAsia" w:ascii="宋体" w:hAnsi="宋体" w:cs="宋体"/>
          <w:sz w:val="24"/>
          <w:u w:val="single"/>
          <w:lang w:val="en-US" w:eastAsia="zh-CN"/>
        </w:rPr>
        <w:t xml:space="preserve">                       </w:t>
      </w:r>
      <w:r>
        <w:rPr>
          <w:rFonts w:hint="eastAsia" w:ascii="宋体" w:hAnsi="宋体" w:cs="宋体"/>
          <w:b/>
          <w:sz w:val="24"/>
        </w:rPr>
        <w:t xml:space="preserve">   </w:t>
      </w:r>
    </w:p>
    <w:p w14:paraId="47C9B2B0">
      <w:pPr>
        <w:spacing w:line="360" w:lineRule="exact"/>
        <w:textAlignment w:val="baseline"/>
        <w:rPr>
          <w:rFonts w:hint="default" w:ascii="宋体" w:hAnsi="宋体" w:eastAsia="宋体" w:cs="宋体"/>
          <w:b/>
          <w:sz w:val="24"/>
          <w:lang w:val="en-US" w:eastAsia="zh-CN"/>
        </w:rPr>
      </w:pPr>
      <w:r>
        <w:rPr>
          <w:rFonts w:hint="eastAsia" w:ascii="宋体" w:hAnsi="宋体" w:cs="宋体"/>
          <w:b/>
          <w:sz w:val="24"/>
        </w:rPr>
        <w:t>原理</w:t>
      </w:r>
      <w:r>
        <w:rPr>
          <w:rFonts w:hint="eastAsia" w:ascii="宋体" w:hAnsi="宋体" w:cs="宋体"/>
          <w:sz w:val="24"/>
          <w:u w:val="single"/>
          <w:lang w:val="en-US" w:eastAsia="zh-CN"/>
        </w:rPr>
        <w:t xml:space="preserve">                   </w:t>
      </w:r>
    </w:p>
    <w:p w14:paraId="70944D33">
      <w:pPr>
        <w:rPr>
          <w:rFonts w:hint="eastAsia" w:ascii="宋体" w:hAnsi="宋体" w:cs="宋体"/>
          <w:b/>
          <w:sz w:val="24"/>
        </w:rPr>
      </w:pPr>
      <w:r>
        <w:rPr>
          <w:rFonts w:hint="eastAsia" w:ascii="宋体" w:hAnsi="宋体" w:cs="宋体"/>
          <w:b/>
          <w:sz w:val="24"/>
        </w:rPr>
        <w:t xml:space="preserve">            </w:t>
      </w:r>
    </w:p>
    <w:tbl>
      <w:tblPr>
        <w:tblStyle w:val="7"/>
        <w:tblW w:w="10097" w:type="dxa"/>
        <w:tblInd w:w="-5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350"/>
        <w:gridCol w:w="462"/>
        <w:gridCol w:w="681"/>
        <w:gridCol w:w="682"/>
        <w:gridCol w:w="696"/>
        <w:gridCol w:w="941"/>
        <w:gridCol w:w="763"/>
        <w:gridCol w:w="737"/>
        <w:gridCol w:w="753"/>
        <w:gridCol w:w="765"/>
        <w:gridCol w:w="670"/>
        <w:gridCol w:w="522"/>
        <w:gridCol w:w="439"/>
      </w:tblGrid>
      <w:tr w14:paraId="57A35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36" w:type="dxa"/>
            <w:vMerge w:val="restart"/>
            <w:tcBorders>
              <w:top w:val="single" w:color="auto" w:sz="4" w:space="0"/>
              <w:left w:val="single" w:color="auto" w:sz="4" w:space="0"/>
              <w:bottom w:val="single" w:color="auto" w:sz="4" w:space="0"/>
              <w:right w:val="single" w:color="auto" w:sz="4" w:space="0"/>
            </w:tcBorders>
            <w:noWrap w:val="0"/>
            <w:vAlign w:val="top"/>
          </w:tcPr>
          <w:p w14:paraId="148E49DF">
            <w:pPr>
              <w:spacing w:line="220" w:lineRule="atLeast"/>
              <w:rPr>
                <w:rFonts w:ascii="宋体" w:hAnsi="宋体" w:eastAsia="微软雅黑" w:cs="宋体"/>
                <w:sz w:val="21"/>
                <w:szCs w:val="21"/>
              </w:rPr>
            </w:pPr>
          </w:p>
          <w:p w14:paraId="7F4D6665">
            <w:pPr>
              <w:adjustRightInd w:val="0"/>
              <w:snapToGrid w:val="0"/>
              <w:spacing w:after="200" w:line="220" w:lineRule="atLeast"/>
              <w:rPr>
                <w:rFonts w:ascii="宋体" w:hAnsi="宋体" w:cs="宋体"/>
                <w:sz w:val="21"/>
                <w:szCs w:val="21"/>
              </w:rPr>
            </w:pPr>
            <w:r>
              <w:rPr>
                <w:rFonts w:hint="eastAsia" w:ascii="宋体" w:hAnsi="宋体" w:cs="宋体"/>
                <w:sz w:val="21"/>
                <w:szCs w:val="21"/>
              </w:rPr>
              <w:t>日期</w:t>
            </w:r>
          </w:p>
        </w:tc>
        <w:tc>
          <w:tcPr>
            <w:tcW w:w="1350" w:type="dxa"/>
            <w:vMerge w:val="restart"/>
            <w:tcBorders>
              <w:top w:val="single" w:color="auto" w:sz="4" w:space="0"/>
              <w:left w:val="single" w:color="auto" w:sz="4" w:space="0"/>
              <w:bottom w:val="single" w:color="auto" w:sz="4" w:space="0"/>
              <w:right w:val="single" w:color="auto" w:sz="4" w:space="0"/>
            </w:tcBorders>
            <w:noWrap w:val="0"/>
            <w:vAlign w:val="top"/>
          </w:tcPr>
          <w:p w14:paraId="75032496">
            <w:pPr>
              <w:spacing w:line="220" w:lineRule="atLeast"/>
              <w:jc w:val="center"/>
              <w:rPr>
                <w:rFonts w:ascii="宋体" w:hAnsi="宋体" w:eastAsia="微软雅黑" w:cs="宋体"/>
                <w:sz w:val="21"/>
                <w:szCs w:val="21"/>
              </w:rPr>
            </w:pPr>
          </w:p>
          <w:p w14:paraId="319F7559">
            <w:pPr>
              <w:spacing w:line="220" w:lineRule="atLeast"/>
              <w:jc w:val="center"/>
              <w:rPr>
                <w:rFonts w:hint="eastAsia" w:ascii="宋体" w:hAnsi="宋体" w:cs="宋体"/>
                <w:sz w:val="21"/>
                <w:szCs w:val="21"/>
              </w:rPr>
            </w:pPr>
            <w:r>
              <w:rPr>
                <w:rFonts w:hint="eastAsia" w:ascii="宋体" w:hAnsi="宋体" w:cs="宋体"/>
                <w:sz w:val="21"/>
                <w:szCs w:val="21"/>
              </w:rPr>
              <w:t>时间</w:t>
            </w:r>
          </w:p>
          <w:p w14:paraId="275ED49A">
            <w:pPr>
              <w:adjustRightInd w:val="0"/>
              <w:snapToGrid w:val="0"/>
              <w:spacing w:after="200" w:line="220" w:lineRule="atLeast"/>
              <w:jc w:val="center"/>
              <w:rPr>
                <w:rFonts w:ascii="宋体" w:hAnsi="宋体" w:cs="宋体"/>
                <w:sz w:val="21"/>
                <w:szCs w:val="21"/>
              </w:rPr>
            </w:pPr>
            <w:r>
              <w:rPr>
                <w:rFonts w:hint="eastAsia" w:ascii="宋体" w:hAnsi="宋体" w:cs="宋体"/>
                <w:sz w:val="21"/>
                <w:szCs w:val="21"/>
              </w:rPr>
              <w:t>（时、分）</w:t>
            </w:r>
          </w:p>
        </w:tc>
        <w:tc>
          <w:tcPr>
            <w:tcW w:w="4962" w:type="dxa"/>
            <w:gridSpan w:val="7"/>
            <w:tcBorders>
              <w:top w:val="single" w:color="auto" w:sz="4" w:space="0"/>
              <w:left w:val="single" w:color="auto" w:sz="4" w:space="0"/>
              <w:bottom w:val="single" w:color="auto" w:sz="4" w:space="0"/>
              <w:right w:val="single" w:color="auto" w:sz="4" w:space="0"/>
            </w:tcBorders>
            <w:noWrap w:val="0"/>
            <w:vAlign w:val="center"/>
          </w:tcPr>
          <w:p w14:paraId="2E1D4AB1">
            <w:pPr>
              <w:adjustRightInd w:val="0"/>
              <w:snapToGrid w:val="0"/>
              <w:spacing w:after="200" w:line="220" w:lineRule="atLeast"/>
              <w:jc w:val="center"/>
              <w:rPr>
                <w:rFonts w:ascii="宋体" w:hAnsi="宋体" w:cs="宋体"/>
                <w:sz w:val="21"/>
                <w:szCs w:val="21"/>
              </w:rPr>
            </w:pPr>
            <w:r>
              <w:rPr>
                <w:rFonts w:hint="eastAsia" w:ascii="宋体" w:hAnsi="宋体" w:cs="宋体"/>
                <w:sz w:val="21"/>
                <w:szCs w:val="21"/>
              </w:rPr>
              <w:t>参比方法</w:t>
            </w:r>
          </w:p>
        </w:tc>
        <w:tc>
          <w:tcPr>
            <w:tcW w:w="2188" w:type="dxa"/>
            <w:gridSpan w:val="3"/>
            <w:tcBorders>
              <w:top w:val="single" w:color="auto" w:sz="4" w:space="0"/>
              <w:left w:val="single" w:color="auto" w:sz="4" w:space="0"/>
              <w:bottom w:val="single" w:color="auto" w:sz="4" w:space="0"/>
              <w:right w:val="single" w:color="auto" w:sz="4" w:space="0"/>
            </w:tcBorders>
            <w:noWrap w:val="0"/>
            <w:vAlign w:val="center"/>
          </w:tcPr>
          <w:p w14:paraId="6E12AC9C">
            <w:pPr>
              <w:adjustRightInd w:val="0"/>
              <w:snapToGrid w:val="0"/>
              <w:spacing w:after="200" w:line="220" w:lineRule="atLeast"/>
              <w:jc w:val="center"/>
              <w:rPr>
                <w:rFonts w:ascii="宋体" w:hAnsi="宋体" w:cs="宋体"/>
                <w:sz w:val="21"/>
                <w:szCs w:val="21"/>
              </w:rPr>
            </w:pPr>
            <w:r>
              <w:rPr>
                <w:rFonts w:hint="eastAsia" w:ascii="宋体" w:hAnsi="宋体" w:cs="宋体"/>
                <w:sz w:val="21"/>
                <w:szCs w:val="21"/>
              </w:rPr>
              <w:t>CEMS法</w:t>
            </w:r>
          </w:p>
        </w:tc>
        <w:tc>
          <w:tcPr>
            <w:tcW w:w="522" w:type="dxa"/>
            <w:vMerge w:val="restart"/>
            <w:tcBorders>
              <w:top w:val="single" w:color="auto" w:sz="4" w:space="0"/>
              <w:left w:val="single" w:color="auto" w:sz="4" w:space="0"/>
              <w:bottom w:val="single" w:color="auto" w:sz="4" w:space="0"/>
              <w:right w:val="single" w:color="auto" w:sz="4" w:space="0"/>
            </w:tcBorders>
            <w:noWrap w:val="0"/>
            <w:vAlign w:val="center"/>
          </w:tcPr>
          <w:p w14:paraId="270A6802">
            <w:pPr>
              <w:spacing w:line="220" w:lineRule="atLeast"/>
              <w:jc w:val="center"/>
              <w:rPr>
                <w:rFonts w:ascii="宋体" w:hAnsi="宋体" w:eastAsia="微软雅黑" w:cs="宋体"/>
                <w:sz w:val="21"/>
                <w:szCs w:val="21"/>
              </w:rPr>
            </w:pPr>
          </w:p>
          <w:p w14:paraId="02C44CA4">
            <w:pPr>
              <w:adjustRightInd w:val="0"/>
              <w:snapToGrid w:val="0"/>
              <w:spacing w:after="200" w:line="220" w:lineRule="atLeast"/>
              <w:jc w:val="center"/>
              <w:rPr>
                <w:rFonts w:ascii="宋体" w:hAnsi="宋体" w:cs="宋体"/>
                <w:sz w:val="21"/>
                <w:szCs w:val="21"/>
              </w:rPr>
            </w:pPr>
            <w:r>
              <w:rPr>
                <w:rFonts w:hint="eastAsia" w:ascii="宋体" w:hAnsi="宋体" w:cs="宋体"/>
                <w:sz w:val="21"/>
                <w:szCs w:val="21"/>
              </w:rPr>
              <w:t>颗粒物颜色</w:t>
            </w:r>
          </w:p>
        </w:tc>
        <w:tc>
          <w:tcPr>
            <w:tcW w:w="439" w:type="dxa"/>
            <w:vMerge w:val="restart"/>
            <w:tcBorders>
              <w:top w:val="single" w:color="auto" w:sz="4" w:space="0"/>
              <w:left w:val="single" w:color="auto" w:sz="4" w:space="0"/>
              <w:bottom w:val="single" w:color="auto" w:sz="4" w:space="0"/>
              <w:right w:val="single" w:color="auto" w:sz="4" w:space="0"/>
            </w:tcBorders>
            <w:noWrap w:val="0"/>
            <w:vAlign w:val="center"/>
          </w:tcPr>
          <w:p w14:paraId="6686A7AA">
            <w:pPr>
              <w:spacing w:line="220" w:lineRule="atLeast"/>
              <w:jc w:val="center"/>
              <w:rPr>
                <w:rFonts w:ascii="宋体" w:hAnsi="宋体" w:eastAsia="微软雅黑" w:cs="宋体"/>
                <w:sz w:val="21"/>
                <w:szCs w:val="21"/>
              </w:rPr>
            </w:pPr>
          </w:p>
          <w:p w14:paraId="3C5F1577">
            <w:pPr>
              <w:adjustRightInd w:val="0"/>
              <w:snapToGrid w:val="0"/>
              <w:spacing w:after="200" w:line="220" w:lineRule="atLeast"/>
              <w:jc w:val="center"/>
              <w:rPr>
                <w:rFonts w:ascii="宋体" w:hAnsi="宋体" w:cs="宋体"/>
                <w:sz w:val="21"/>
                <w:szCs w:val="21"/>
              </w:rPr>
            </w:pPr>
            <w:r>
              <w:rPr>
                <w:rFonts w:hint="eastAsia" w:ascii="宋体" w:hAnsi="宋体" w:cs="宋体"/>
                <w:sz w:val="21"/>
                <w:szCs w:val="21"/>
              </w:rPr>
              <w:t>备注</w:t>
            </w:r>
          </w:p>
        </w:tc>
      </w:tr>
      <w:tr w14:paraId="4ABC1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exact"/>
        </w:trPr>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23AF3F21">
            <w:pPr>
              <w:rPr>
                <w:rFonts w:ascii="宋体" w:hAnsi="宋体" w:cs="宋体"/>
                <w:sz w:val="21"/>
                <w:szCs w:val="21"/>
              </w:rPr>
            </w:pPr>
          </w:p>
        </w:tc>
        <w:tc>
          <w:tcPr>
            <w:tcW w:w="1350" w:type="dxa"/>
            <w:vMerge w:val="continue"/>
            <w:tcBorders>
              <w:top w:val="single" w:color="auto" w:sz="4" w:space="0"/>
              <w:left w:val="single" w:color="auto" w:sz="4" w:space="0"/>
              <w:bottom w:val="single" w:color="auto" w:sz="4" w:space="0"/>
              <w:right w:val="single" w:color="auto" w:sz="4" w:space="0"/>
            </w:tcBorders>
            <w:noWrap w:val="0"/>
            <w:vAlign w:val="center"/>
          </w:tcPr>
          <w:p w14:paraId="48319E44">
            <w:pPr>
              <w:rPr>
                <w:rFonts w:ascii="宋体" w:hAnsi="宋体" w:cs="宋体"/>
                <w:sz w:val="21"/>
                <w:szCs w:val="21"/>
              </w:rPr>
            </w:pPr>
          </w:p>
        </w:tc>
        <w:tc>
          <w:tcPr>
            <w:tcW w:w="462" w:type="dxa"/>
            <w:tcBorders>
              <w:top w:val="nil"/>
              <w:left w:val="single" w:color="auto" w:sz="4" w:space="0"/>
              <w:bottom w:val="single" w:color="auto" w:sz="4" w:space="0"/>
              <w:right w:val="single" w:color="auto" w:sz="4" w:space="0"/>
            </w:tcBorders>
            <w:noWrap w:val="0"/>
            <w:vAlign w:val="center"/>
          </w:tcPr>
          <w:p w14:paraId="753C0BB9">
            <w:pPr>
              <w:adjustRightInd w:val="0"/>
              <w:snapToGrid w:val="0"/>
              <w:spacing w:after="200" w:line="220" w:lineRule="atLeast"/>
              <w:jc w:val="center"/>
              <w:rPr>
                <w:rFonts w:ascii="宋体" w:hAnsi="宋体" w:cs="宋体"/>
                <w:sz w:val="21"/>
                <w:szCs w:val="21"/>
              </w:rPr>
            </w:pPr>
            <w:r>
              <w:rPr>
                <w:rFonts w:hint="eastAsia" w:ascii="宋体" w:hAnsi="宋体" w:cs="宋体"/>
                <w:sz w:val="21"/>
                <w:szCs w:val="21"/>
              </w:rPr>
              <w:t>序号</w:t>
            </w:r>
          </w:p>
        </w:tc>
        <w:tc>
          <w:tcPr>
            <w:tcW w:w="681" w:type="dxa"/>
            <w:tcBorders>
              <w:top w:val="nil"/>
              <w:left w:val="single" w:color="auto" w:sz="4" w:space="0"/>
              <w:bottom w:val="single" w:color="auto" w:sz="4" w:space="0"/>
              <w:right w:val="single" w:color="auto" w:sz="4" w:space="0"/>
            </w:tcBorders>
            <w:noWrap w:val="0"/>
            <w:vAlign w:val="center"/>
          </w:tcPr>
          <w:p w14:paraId="6D209F71">
            <w:pPr>
              <w:spacing w:line="220" w:lineRule="atLeast"/>
              <w:jc w:val="center"/>
              <w:rPr>
                <w:rFonts w:hint="eastAsia" w:ascii="宋体" w:hAnsi="宋体" w:eastAsia="微软雅黑" w:cs="宋体"/>
                <w:sz w:val="21"/>
                <w:szCs w:val="21"/>
                <w:lang w:eastAsia="zh-CN"/>
              </w:rPr>
            </w:pPr>
            <w:r>
              <w:rPr>
                <w:rFonts w:hint="eastAsia" w:ascii="宋体" w:hAnsi="宋体" w:cs="宋体"/>
                <w:sz w:val="21"/>
                <w:szCs w:val="21"/>
                <w:lang w:eastAsia="zh-CN"/>
              </w:rPr>
              <w:t>采样头</w:t>
            </w:r>
          </w:p>
          <w:p w14:paraId="6CEEFEB9">
            <w:pPr>
              <w:adjustRightInd w:val="0"/>
              <w:snapToGrid w:val="0"/>
              <w:spacing w:after="200" w:line="220" w:lineRule="atLeast"/>
              <w:jc w:val="center"/>
              <w:rPr>
                <w:rFonts w:ascii="宋体" w:hAnsi="宋体" w:cs="宋体"/>
                <w:sz w:val="21"/>
                <w:szCs w:val="21"/>
              </w:rPr>
            </w:pPr>
            <w:r>
              <w:rPr>
                <w:rFonts w:hint="eastAsia" w:ascii="宋体" w:hAnsi="宋体" w:cs="宋体"/>
                <w:sz w:val="21"/>
                <w:szCs w:val="21"/>
              </w:rPr>
              <w:t>编号</w:t>
            </w:r>
          </w:p>
        </w:tc>
        <w:tc>
          <w:tcPr>
            <w:tcW w:w="682" w:type="dxa"/>
            <w:tcBorders>
              <w:top w:val="single" w:color="auto" w:sz="4" w:space="0"/>
              <w:left w:val="single" w:color="auto" w:sz="4" w:space="0"/>
              <w:bottom w:val="single" w:color="auto" w:sz="4" w:space="0"/>
              <w:right w:val="single" w:color="auto" w:sz="4" w:space="0"/>
            </w:tcBorders>
            <w:noWrap w:val="0"/>
            <w:vAlign w:val="center"/>
          </w:tcPr>
          <w:p w14:paraId="7DBC67E6">
            <w:pPr>
              <w:spacing w:line="220" w:lineRule="atLeast"/>
              <w:jc w:val="center"/>
              <w:rPr>
                <w:rFonts w:ascii="宋体" w:hAnsi="宋体" w:eastAsia="微软雅黑" w:cs="宋体"/>
                <w:sz w:val="21"/>
                <w:szCs w:val="21"/>
              </w:rPr>
            </w:pPr>
            <w:r>
              <w:rPr>
                <w:rFonts w:hint="eastAsia" w:ascii="宋体" w:hAnsi="宋体" w:cs="宋体"/>
                <w:sz w:val="21"/>
                <w:szCs w:val="21"/>
              </w:rPr>
              <w:t>颗粒</w:t>
            </w:r>
          </w:p>
          <w:p w14:paraId="319ADCDB">
            <w:pPr>
              <w:spacing w:line="220" w:lineRule="atLeast"/>
              <w:jc w:val="center"/>
              <w:rPr>
                <w:rFonts w:hint="eastAsia" w:ascii="宋体" w:hAnsi="宋体" w:cs="宋体"/>
                <w:sz w:val="21"/>
                <w:szCs w:val="21"/>
              </w:rPr>
            </w:pPr>
            <w:r>
              <w:rPr>
                <w:rFonts w:hint="eastAsia" w:ascii="宋体" w:hAnsi="宋体" w:cs="宋体"/>
                <w:sz w:val="21"/>
                <w:szCs w:val="21"/>
              </w:rPr>
              <w:t>物重</w:t>
            </w:r>
          </w:p>
          <w:p w14:paraId="1F294ECC">
            <w:pPr>
              <w:adjustRightInd w:val="0"/>
              <w:snapToGrid w:val="0"/>
              <w:spacing w:after="200" w:line="220" w:lineRule="atLeast"/>
              <w:jc w:val="center"/>
              <w:rPr>
                <w:rFonts w:ascii="宋体" w:hAnsi="宋体" w:cs="宋体"/>
                <w:sz w:val="21"/>
                <w:szCs w:val="21"/>
              </w:rPr>
            </w:pPr>
            <w:r>
              <w:rPr>
                <w:rFonts w:hint="eastAsia" w:ascii="宋体" w:hAnsi="宋体" w:cs="宋体"/>
                <w:sz w:val="21"/>
                <w:szCs w:val="21"/>
              </w:rPr>
              <w:t>(mg)</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61AEADFE">
            <w:pPr>
              <w:spacing w:line="220" w:lineRule="atLeast"/>
              <w:jc w:val="center"/>
              <w:rPr>
                <w:rFonts w:ascii="宋体" w:hAnsi="宋体" w:eastAsia="微软雅黑" w:cs="宋体"/>
                <w:sz w:val="21"/>
                <w:szCs w:val="21"/>
              </w:rPr>
            </w:pPr>
            <w:r>
              <w:rPr>
                <w:rFonts w:hint="eastAsia" w:ascii="宋体" w:hAnsi="宋体" w:cs="宋体"/>
                <w:sz w:val="21"/>
                <w:szCs w:val="21"/>
              </w:rPr>
              <w:t>采气</w:t>
            </w:r>
          </w:p>
          <w:p w14:paraId="3B6C930F">
            <w:pPr>
              <w:adjustRightInd w:val="0"/>
              <w:snapToGrid w:val="0"/>
              <w:spacing w:after="200" w:line="220" w:lineRule="atLeast"/>
              <w:jc w:val="center"/>
              <w:rPr>
                <w:rFonts w:ascii="宋体" w:hAnsi="宋体" w:cs="宋体"/>
                <w:sz w:val="21"/>
                <w:szCs w:val="21"/>
              </w:rPr>
            </w:pPr>
            <w:r>
              <w:rPr>
                <w:rFonts w:hint="eastAsia" w:ascii="宋体" w:hAnsi="宋体" w:cs="宋体"/>
                <w:sz w:val="21"/>
                <w:szCs w:val="21"/>
              </w:rPr>
              <w:t>体积(NL)</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5EB71950">
            <w:pPr>
              <w:spacing w:line="220" w:lineRule="atLeast"/>
              <w:jc w:val="center"/>
              <w:rPr>
                <w:rFonts w:ascii="宋体" w:hAnsi="宋体" w:eastAsia="微软雅黑" w:cs="宋体"/>
                <w:sz w:val="21"/>
                <w:szCs w:val="21"/>
              </w:rPr>
            </w:pPr>
            <w:r>
              <w:rPr>
                <w:rFonts w:hint="eastAsia" w:ascii="宋体" w:hAnsi="宋体" w:cs="宋体"/>
                <w:sz w:val="21"/>
                <w:szCs w:val="21"/>
              </w:rPr>
              <w:t>浓度</w:t>
            </w:r>
          </w:p>
          <w:p w14:paraId="2FD99174">
            <w:pPr>
              <w:adjustRightInd w:val="0"/>
              <w:snapToGrid w:val="0"/>
              <w:spacing w:after="200" w:line="220" w:lineRule="atLeast"/>
              <w:jc w:val="center"/>
              <w:rPr>
                <w:rFonts w:ascii="宋体" w:hAnsi="宋体" w:cs="宋体"/>
                <w:sz w:val="21"/>
                <w:szCs w:val="21"/>
              </w:rPr>
            </w:pPr>
            <w:r>
              <w:rPr>
                <w:rFonts w:hint="eastAsia" w:ascii="宋体" w:hAnsi="宋体" w:cs="宋体"/>
                <w:sz w:val="21"/>
                <w:szCs w:val="21"/>
              </w:rPr>
              <w:t>(mg/m</w:t>
            </w:r>
            <w:r>
              <w:rPr>
                <w:rFonts w:hint="eastAsia" w:ascii="宋体" w:hAnsi="宋体" w:cs="宋体"/>
                <w:sz w:val="21"/>
                <w:szCs w:val="21"/>
                <w:vertAlign w:val="superscript"/>
              </w:rPr>
              <w:t>3</w:t>
            </w:r>
            <w:r>
              <w:rPr>
                <w:rFonts w:hint="eastAsia" w:ascii="宋体" w:hAnsi="宋体" w:cs="宋体"/>
                <w:sz w:val="21"/>
                <w:szCs w:val="21"/>
              </w:rPr>
              <w:t>)</w:t>
            </w:r>
          </w:p>
        </w:tc>
        <w:tc>
          <w:tcPr>
            <w:tcW w:w="763" w:type="dxa"/>
            <w:tcBorders>
              <w:top w:val="single" w:color="auto" w:sz="4" w:space="0"/>
              <w:left w:val="single" w:color="auto" w:sz="4" w:space="0"/>
              <w:bottom w:val="single" w:color="auto" w:sz="4" w:space="0"/>
              <w:right w:val="single" w:color="auto" w:sz="4" w:space="0"/>
            </w:tcBorders>
            <w:noWrap w:val="0"/>
            <w:vAlign w:val="center"/>
          </w:tcPr>
          <w:p w14:paraId="783188F5">
            <w:pPr>
              <w:spacing w:line="220" w:lineRule="atLeast"/>
              <w:jc w:val="center"/>
              <w:rPr>
                <w:rFonts w:ascii="宋体" w:hAnsi="宋体" w:eastAsia="微软雅黑" w:cs="宋体"/>
                <w:sz w:val="21"/>
                <w:szCs w:val="21"/>
              </w:rPr>
            </w:pPr>
            <w:r>
              <w:rPr>
                <w:rFonts w:hint="eastAsia" w:ascii="宋体" w:hAnsi="宋体" w:cs="宋体"/>
                <w:sz w:val="21"/>
                <w:szCs w:val="21"/>
              </w:rPr>
              <w:t>流速</w:t>
            </w:r>
          </w:p>
          <w:p w14:paraId="13E158B1">
            <w:pPr>
              <w:adjustRightInd w:val="0"/>
              <w:snapToGrid w:val="0"/>
              <w:spacing w:after="200" w:line="220" w:lineRule="atLeast"/>
              <w:jc w:val="center"/>
              <w:rPr>
                <w:rFonts w:ascii="宋体" w:hAnsi="宋体" w:cs="宋体"/>
                <w:sz w:val="21"/>
                <w:szCs w:val="21"/>
              </w:rPr>
            </w:pPr>
            <w:r>
              <w:rPr>
                <w:rFonts w:hint="eastAsia" w:ascii="宋体" w:hAnsi="宋体" w:cs="宋体"/>
                <w:sz w:val="21"/>
                <w:szCs w:val="21"/>
              </w:rPr>
              <w:t>(m/s)</w:t>
            </w:r>
          </w:p>
        </w:tc>
        <w:tc>
          <w:tcPr>
            <w:tcW w:w="737" w:type="dxa"/>
            <w:tcBorders>
              <w:top w:val="single" w:color="auto" w:sz="4" w:space="0"/>
              <w:left w:val="single" w:color="auto" w:sz="4" w:space="0"/>
              <w:bottom w:val="single" w:color="auto" w:sz="4" w:space="0"/>
              <w:right w:val="single" w:color="auto" w:sz="4" w:space="0"/>
            </w:tcBorders>
            <w:noWrap w:val="0"/>
            <w:vAlign w:val="center"/>
          </w:tcPr>
          <w:p w14:paraId="12166F73">
            <w:pPr>
              <w:spacing w:line="220" w:lineRule="atLeast"/>
              <w:jc w:val="center"/>
              <w:rPr>
                <w:rFonts w:ascii="宋体" w:hAnsi="宋体" w:eastAsia="微软雅黑" w:cs="宋体"/>
                <w:sz w:val="21"/>
                <w:szCs w:val="21"/>
              </w:rPr>
            </w:pPr>
            <w:r>
              <w:rPr>
                <w:rFonts w:hint="eastAsia" w:ascii="宋体" w:hAnsi="宋体" w:cs="宋体"/>
                <w:sz w:val="21"/>
                <w:szCs w:val="21"/>
              </w:rPr>
              <w:t>温度</w:t>
            </w:r>
          </w:p>
          <w:p w14:paraId="16C3928F">
            <w:pPr>
              <w:adjustRightInd w:val="0"/>
              <w:snapToGrid w:val="0"/>
              <w:spacing w:after="200" w:line="220" w:lineRule="atLeast"/>
              <w:jc w:val="center"/>
              <w:rPr>
                <w:rFonts w:ascii="宋体" w:hAnsi="宋体" w:cs="宋体"/>
                <w:sz w:val="21"/>
                <w:szCs w:val="21"/>
              </w:rPr>
            </w:pPr>
            <w:r>
              <w:rPr>
                <w:rFonts w:hint="eastAsia" w:ascii="宋体" w:hAnsi="宋体" w:cs="宋体"/>
                <w:sz w:val="21"/>
                <w:szCs w:val="21"/>
              </w:rPr>
              <w:t>(℃)</w:t>
            </w:r>
          </w:p>
        </w:tc>
        <w:tc>
          <w:tcPr>
            <w:tcW w:w="753" w:type="dxa"/>
            <w:tcBorders>
              <w:top w:val="single" w:color="auto" w:sz="4" w:space="0"/>
              <w:left w:val="single" w:color="auto" w:sz="4" w:space="0"/>
              <w:bottom w:val="single" w:color="auto" w:sz="4" w:space="0"/>
              <w:right w:val="single" w:color="auto" w:sz="4" w:space="0"/>
            </w:tcBorders>
            <w:noWrap w:val="0"/>
            <w:vAlign w:val="center"/>
          </w:tcPr>
          <w:p w14:paraId="00207F96">
            <w:pPr>
              <w:spacing w:line="220" w:lineRule="atLeast"/>
              <w:jc w:val="center"/>
              <w:rPr>
                <w:rFonts w:ascii="宋体" w:hAnsi="宋体" w:eastAsia="微软雅黑" w:cs="宋体"/>
                <w:sz w:val="21"/>
                <w:szCs w:val="21"/>
              </w:rPr>
            </w:pPr>
            <w:r>
              <w:rPr>
                <w:rFonts w:hint="eastAsia" w:ascii="宋体" w:hAnsi="宋体" w:cs="宋体"/>
                <w:sz w:val="21"/>
                <w:szCs w:val="21"/>
              </w:rPr>
              <w:t>测定值</w:t>
            </w:r>
          </w:p>
          <w:p w14:paraId="5DADAA88">
            <w:pPr>
              <w:adjustRightInd w:val="0"/>
              <w:snapToGrid w:val="0"/>
              <w:spacing w:after="200" w:line="220" w:lineRule="atLeast"/>
              <w:jc w:val="center"/>
              <w:rPr>
                <w:rFonts w:ascii="宋体" w:hAnsi="宋体" w:cs="宋体"/>
                <w:sz w:val="21"/>
                <w:szCs w:val="21"/>
              </w:rPr>
            </w:pPr>
            <w:r>
              <w:rPr>
                <w:rFonts w:hint="eastAsia" w:ascii="宋体" w:hAnsi="宋体" w:cs="宋体"/>
                <w:sz w:val="21"/>
                <w:szCs w:val="21"/>
              </w:rPr>
              <w:t>(mg/m</w:t>
            </w:r>
            <w:r>
              <w:rPr>
                <w:rFonts w:hint="eastAsia" w:ascii="宋体" w:hAnsi="宋体" w:cs="宋体"/>
                <w:sz w:val="21"/>
                <w:szCs w:val="21"/>
                <w:vertAlign w:val="superscript"/>
              </w:rPr>
              <w:t>3</w:t>
            </w:r>
            <w:r>
              <w:rPr>
                <w:rFonts w:hint="eastAsia" w:ascii="宋体" w:hAnsi="宋体" w:cs="宋体"/>
                <w:sz w:val="21"/>
                <w:szCs w:val="21"/>
              </w:rPr>
              <w:t>)</w:t>
            </w:r>
          </w:p>
        </w:tc>
        <w:tc>
          <w:tcPr>
            <w:tcW w:w="765" w:type="dxa"/>
            <w:tcBorders>
              <w:top w:val="single" w:color="auto" w:sz="4" w:space="0"/>
              <w:left w:val="single" w:color="auto" w:sz="4" w:space="0"/>
              <w:bottom w:val="single" w:color="auto" w:sz="4" w:space="0"/>
              <w:right w:val="single" w:color="auto" w:sz="4" w:space="0"/>
            </w:tcBorders>
            <w:noWrap w:val="0"/>
            <w:vAlign w:val="center"/>
          </w:tcPr>
          <w:p w14:paraId="722D8561">
            <w:pPr>
              <w:spacing w:line="220" w:lineRule="atLeast"/>
              <w:jc w:val="center"/>
              <w:rPr>
                <w:rFonts w:ascii="宋体" w:hAnsi="宋体" w:eastAsia="微软雅黑" w:cs="宋体"/>
                <w:sz w:val="21"/>
                <w:szCs w:val="21"/>
              </w:rPr>
            </w:pPr>
            <w:r>
              <w:rPr>
                <w:rFonts w:hint="eastAsia" w:ascii="宋体" w:hAnsi="宋体" w:cs="宋体"/>
                <w:sz w:val="21"/>
                <w:szCs w:val="21"/>
              </w:rPr>
              <w:t>流速</w:t>
            </w:r>
          </w:p>
          <w:p w14:paraId="4235FE68">
            <w:pPr>
              <w:adjustRightInd w:val="0"/>
              <w:snapToGrid w:val="0"/>
              <w:spacing w:after="200" w:line="220" w:lineRule="atLeast"/>
              <w:jc w:val="center"/>
              <w:rPr>
                <w:rFonts w:ascii="宋体" w:hAnsi="宋体" w:cs="宋体"/>
                <w:sz w:val="21"/>
                <w:szCs w:val="21"/>
              </w:rPr>
            </w:pPr>
            <w:r>
              <w:rPr>
                <w:rFonts w:hint="eastAsia" w:ascii="宋体" w:hAnsi="宋体" w:cs="宋体"/>
                <w:sz w:val="21"/>
                <w:szCs w:val="21"/>
              </w:rPr>
              <w:t>(m/s)</w:t>
            </w:r>
          </w:p>
        </w:tc>
        <w:tc>
          <w:tcPr>
            <w:tcW w:w="670" w:type="dxa"/>
            <w:tcBorders>
              <w:top w:val="single" w:color="auto" w:sz="4" w:space="0"/>
              <w:left w:val="single" w:color="auto" w:sz="4" w:space="0"/>
              <w:bottom w:val="single" w:color="auto" w:sz="4" w:space="0"/>
              <w:right w:val="single" w:color="auto" w:sz="4" w:space="0"/>
            </w:tcBorders>
            <w:noWrap w:val="0"/>
            <w:vAlign w:val="center"/>
          </w:tcPr>
          <w:p w14:paraId="411E4700">
            <w:pPr>
              <w:spacing w:line="220" w:lineRule="atLeast"/>
              <w:jc w:val="center"/>
              <w:rPr>
                <w:rFonts w:ascii="宋体" w:hAnsi="宋体" w:eastAsia="微软雅黑" w:cs="宋体"/>
                <w:sz w:val="21"/>
                <w:szCs w:val="21"/>
              </w:rPr>
            </w:pPr>
            <w:r>
              <w:rPr>
                <w:rFonts w:hint="eastAsia" w:ascii="宋体" w:hAnsi="宋体" w:cs="宋体"/>
                <w:sz w:val="21"/>
                <w:szCs w:val="21"/>
              </w:rPr>
              <w:t>温度</w:t>
            </w:r>
          </w:p>
          <w:p w14:paraId="730C6FD8">
            <w:pPr>
              <w:adjustRightInd w:val="0"/>
              <w:snapToGrid w:val="0"/>
              <w:spacing w:after="200" w:line="220" w:lineRule="atLeast"/>
              <w:jc w:val="center"/>
              <w:rPr>
                <w:rFonts w:ascii="宋体" w:hAnsi="宋体" w:cs="宋体"/>
                <w:sz w:val="21"/>
                <w:szCs w:val="21"/>
              </w:rPr>
            </w:pPr>
            <w:r>
              <w:rPr>
                <w:rFonts w:hint="eastAsia" w:ascii="宋体" w:hAnsi="宋体" w:cs="宋体"/>
                <w:sz w:val="21"/>
                <w:szCs w:val="21"/>
              </w:rPr>
              <w:t>(℃)</w:t>
            </w:r>
          </w:p>
        </w:tc>
        <w:tc>
          <w:tcPr>
            <w:tcW w:w="522" w:type="dxa"/>
            <w:vMerge w:val="continue"/>
            <w:tcBorders>
              <w:top w:val="single" w:color="auto" w:sz="4" w:space="0"/>
              <w:left w:val="single" w:color="auto" w:sz="4" w:space="0"/>
              <w:bottom w:val="single" w:color="auto" w:sz="4" w:space="0"/>
              <w:right w:val="single" w:color="auto" w:sz="4" w:space="0"/>
            </w:tcBorders>
            <w:noWrap w:val="0"/>
            <w:vAlign w:val="center"/>
          </w:tcPr>
          <w:p w14:paraId="5154544B">
            <w:pPr>
              <w:jc w:val="center"/>
              <w:rPr>
                <w:rFonts w:ascii="宋体" w:hAnsi="宋体" w:cs="宋体"/>
                <w:sz w:val="21"/>
                <w:szCs w:val="21"/>
              </w:rPr>
            </w:pPr>
          </w:p>
        </w:tc>
        <w:tc>
          <w:tcPr>
            <w:tcW w:w="439" w:type="dxa"/>
            <w:vMerge w:val="continue"/>
            <w:tcBorders>
              <w:top w:val="single" w:color="auto" w:sz="4" w:space="0"/>
              <w:left w:val="single" w:color="auto" w:sz="4" w:space="0"/>
              <w:bottom w:val="single" w:color="auto" w:sz="4" w:space="0"/>
              <w:right w:val="single" w:color="auto" w:sz="4" w:space="0"/>
            </w:tcBorders>
            <w:noWrap w:val="0"/>
            <w:vAlign w:val="center"/>
          </w:tcPr>
          <w:p w14:paraId="5F7D099C">
            <w:pPr>
              <w:jc w:val="center"/>
              <w:rPr>
                <w:rFonts w:ascii="宋体" w:hAnsi="宋体" w:cs="宋体"/>
                <w:sz w:val="21"/>
                <w:szCs w:val="21"/>
              </w:rPr>
            </w:pPr>
          </w:p>
        </w:tc>
      </w:tr>
      <w:tr w14:paraId="41143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636" w:type="dxa"/>
            <w:vMerge w:val="restart"/>
            <w:tcBorders>
              <w:top w:val="single" w:color="auto" w:sz="4" w:space="0"/>
              <w:left w:val="single" w:color="auto" w:sz="4" w:space="0"/>
              <w:bottom w:val="single" w:color="auto" w:sz="4" w:space="0"/>
              <w:right w:val="single" w:color="auto" w:sz="4" w:space="0"/>
            </w:tcBorders>
            <w:noWrap w:val="0"/>
            <w:vAlign w:val="center"/>
          </w:tcPr>
          <w:p w14:paraId="65C79C16">
            <w:pPr>
              <w:adjustRightInd w:val="0"/>
              <w:snapToGrid w:val="0"/>
              <w:spacing w:after="200" w:line="220" w:lineRule="atLeast"/>
              <w:jc w:val="center"/>
              <w:rPr>
                <w:rFonts w:hint="eastAsia" w:ascii="宋体" w:hAnsi="宋体" w:eastAsia="宋体" w:cs="宋体"/>
                <w:sz w:val="21"/>
                <w:szCs w:val="21"/>
                <w:lang w:eastAsia="zh-CN"/>
              </w:rPr>
            </w:pPr>
          </w:p>
        </w:tc>
        <w:tc>
          <w:tcPr>
            <w:tcW w:w="1350" w:type="dxa"/>
            <w:tcBorders>
              <w:top w:val="single" w:color="auto" w:sz="4" w:space="0"/>
              <w:left w:val="single" w:color="auto" w:sz="4" w:space="0"/>
              <w:bottom w:val="single" w:color="auto" w:sz="4" w:space="0"/>
              <w:right w:val="single" w:color="auto" w:sz="4" w:space="0"/>
            </w:tcBorders>
            <w:noWrap w:val="0"/>
            <w:vAlign w:val="center"/>
          </w:tcPr>
          <w:p w14:paraId="50794564">
            <w:pPr>
              <w:adjustRightInd w:val="0"/>
              <w:snapToGrid w:val="0"/>
              <w:spacing w:after="200" w:line="220" w:lineRule="atLeast"/>
              <w:jc w:val="center"/>
              <w:rPr>
                <w:rFonts w:ascii="宋体" w:hAnsi="宋体" w:cs="宋体"/>
                <w:sz w:val="21"/>
                <w:szCs w:val="21"/>
              </w:rPr>
            </w:pPr>
          </w:p>
        </w:tc>
        <w:tc>
          <w:tcPr>
            <w:tcW w:w="462" w:type="dxa"/>
            <w:tcBorders>
              <w:top w:val="single" w:color="auto" w:sz="4" w:space="0"/>
              <w:left w:val="single" w:color="auto" w:sz="4" w:space="0"/>
              <w:bottom w:val="single" w:color="auto" w:sz="4" w:space="0"/>
              <w:right w:val="single" w:color="auto" w:sz="4" w:space="0"/>
            </w:tcBorders>
            <w:noWrap w:val="0"/>
            <w:vAlign w:val="center"/>
          </w:tcPr>
          <w:p w14:paraId="777918AC">
            <w:pPr>
              <w:keepNext w:val="0"/>
              <w:keepLines w:val="0"/>
              <w:widowControl/>
              <w:suppressLineNumbers w:val="0"/>
              <w:jc w:val="center"/>
              <w:textAlignment w:val="center"/>
              <w:rPr>
                <w:rFonts w:ascii="宋体" w:hAnsi="宋体" w:cs="宋体"/>
                <w:sz w:val="21"/>
                <w:szCs w:val="21"/>
              </w:rPr>
            </w:pPr>
          </w:p>
        </w:tc>
        <w:tc>
          <w:tcPr>
            <w:tcW w:w="681" w:type="dxa"/>
            <w:tcBorders>
              <w:top w:val="single" w:color="auto" w:sz="4" w:space="0"/>
              <w:left w:val="single" w:color="auto" w:sz="4" w:space="0"/>
              <w:bottom w:val="single" w:color="auto" w:sz="4" w:space="0"/>
              <w:right w:val="single" w:color="auto" w:sz="4" w:space="0"/>
            </w:tcBorders>
            <w:noWrap w:val="0"/>
            <w:vAlign w:val="center"/>
          </w:tcPr>
          <w:p w14:paraId="45490B40">
            <w:pPr>
              <w:keepNext w:val="0"/>
              <w:keepLines w:val="0"/>
              <w:widowControl/>
              <w:suppressLineNumbers w:val="0"/>
              <w:jc w:val="center"/>
              <w:textAlignment w:val="center"/>
              <w:rPr>
                <w:rFonts w:ascii="宋体" w:hAnsi="宋体" w:cs="宋体"/>
                <w:sz w:val="21"/>
                <w:szCs w:val="21"/>
              </w:rPr>
            </w:pPr>
          </w:p>
        </w:tc>
        <w:tc>
          <w:tcPr>
            <w:tcW w:w="682" w:type="dxa"/>
            <w:tcBorders>
              <w:top w:val="single" w:color="auto" w:sz="4" w:space="0"/>
              <w:left w:val="single" w:color="auto" w:sz="4" w:space="0"/>
              <w:bottom w:val="single" w:color="auto" w:sz="4" w:space="0"/>
              <w:right w:val="single" w:color="auto" w:sz="4" w:space="0"/>
            </w:tcBorders>
            <w:noWrap w:val="0"/>
            <w:vAlign w:val="center"/>
          </w:tcPr>
          <w:p w14:paraId="12074705">
            <w:pPr>
              <w:keepNext w:val="0"/>
              <w:keepLines w:val="0"/>
              <w:widowControl/>
              <w:suppressLineNumbers w:val="0"/>
              <w:jc w:val="center"/>
              <w:textAlignment w:val="top"/>
              <w:rPr>
                <w:rFonts w:hint="default" w:ascii="宋体" w:hAnsi="宋体" w:eastAsia="宋体" w:cs="宋体"/>
                <w:sz w:val="21"/>
                <w:szCs w:val="21"/>
                <w:lang w:val="en-US"/>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0AE30357">
            <w:pPr>
              <w:keepNext w:val="0"/>
              <w:keepLines w:val="0"/>
              <w:widowControl/>
              <w:suppressLineNumbers w:val="0"/>
              <w:jc w:val="center"/>
              <w:textAlignment w:val="top"/>
              <w:rPr>
                <w:rFonts w:ascii="宋体" w:hAnsi="宋体" w:cs="宋体"/>
                <w:sz w:val="21"/>
                <w:szCs w:val="21"/>
                <w:lang w:val="zh-CN"/>
              </w:rPr>
            </w:pPr>
          </w:p>
        </w:tc>
        <w:tc>
          <w:tcPr>
            <w:tcW w:w="941" w:type="dxa"/>
            <w:tcBorders>
              <w:top w:val="single" w:color="auto" w:sz="4" w:space="0"/>
              <w:left w:val="single" w:color="auto" w:sz="4" w:space="0"/>
              <w:bottom w:val="single" w:color="auto" w:sz="4" w:space="0"/>
              <w:right w:val="single" w:color="auto" w:sz="4" w:space="0"/>
            </w:tcBorders>
            <w:noWrap w:val="0"/>
            <w:vAlign w:val="center"/>
          </w:tcPr>
          <w:p w14:paraId="4C628314">
            <w:pPr>
              <w:keepNext w:val="0"/>
              <w:keepLines w:val="0"/>
              <w:widowControl/>
              <w:suppressLineNumbers w:val="0"/>
              <w:jc w:val="center"/>
              <w:textAlignment w:val="center"/>
              <w:rPr>
                <w:rFonts w:ascii="宋体" w:hAnsi="宋体" w:cs="宋体"/>
                <w:sz w:val="21"/>
                <w:szCs w:val="21"/>
                <w:lang w:val="zh-CN"/>
              </w:rPr>
            </w:pPr>
          </w:p>
        </w:tc>
        <w:tc>
          <w:tcPr>
            <w:tcW w:w="763" w:type="dxa"/>
            <w:tcBorders>
              <w:top w:val="single" w:color="auto" w:sz="4" w:space="0"/>
              <w:left w:val="single" w:color="auto" w:sz="4" w:space="0"/>
              <w:bottom w:val="single" w:color="auto" w:sz="4" w:space="0"/>
              <w:right w:val="single" w:color="auto" w:sz="4" w:space="0"/>
            </w:tcBorders>
            <w:noWrap w:val="0"/>
            <w:vAlign w:val="center"/>
          </w:tcPr>
          <w:p w14:paraId="5B38D948">
            <w:pPr>
              <w:keepNext w:val="0"/>
              <w:keepLines w:val="0"/>
              <w:widowControl/>
              <w:suppressLineNumbers w:val="0"/>
              <w:jc w:val="center"/>
              <w:textAlignment w:val="center"/>
              <w:rPr>
                <w:rFonts w:hint="default" w:ascii="宋体" w:hAnsi="宋体" w:eastAsia="宋体" w:cs="宋体"/>
                <w:color w:val="000000"/>
                <w:sz w:val="21"/>
                <w:szCs w:val="21"/>
                <w:lang w:val="en-US" w:eastAsia="zh-CN"/>
              </w:rPr>
            </w:pPr>
          </w:p>
        </w:tc>
        <w:tc>
          <w:tcPr>
            <w:tcW w:w="737" w:type="dxa"/>
            <w:tcBorders>
              <w:top w:val="single" w:color="auto" w:sz="4" w:space="0"/>
              <w:left w:val="single" w:color="auto" w:sz="4" w:space="0"/>
              <w:bottom w:val="single" w:color="auto" w:sz="4" w:space="0"/>
              <w:right w:val="single" w:color="auto" w:sz="4" w:space="0"/>
            </w:tcBorders>
            <w:noWrap w:val="0"/>
            <w:vAlign w:val="center"/>
          </w:tcPr>
          <w:p w14:paraId="7722C2B5">
            <w:pPr>
              <w:keepNext w:val="0"/>
              <w:keepLines w:val="0"/>
              <w:widowControl/>
              <w:suppressLineNumbers w:val="0"/>
              <w:jc w:val="center"/>
              <w:textAlignment w:val="center"/>
              <w:rPr>
                <w:rFonts w:hint="default" w:ascii="宋体" w:hAnsi="宋体" w:eastAsia="宋体" w:cs="宋体"/>
                <w:sz w:val="21"/>
                <w:szCs w:val="21"/>
                <w:lang w:val="en-US" w:eastAsia="zh-CN"/>
              </w:rPr>
            </w:pPr>
          </w:p>
        </w:tc>
        <w:tc>
          <w:tcPr>
            <w:tcW w:w="753" w:type="dxa"/>
            <w:tcBorders>
              <w:top w:val="single" w:color="auto" w:sz="4" w:space="0"/>
              <w:left w:val="single" w:color="auto" w:sz="4" w:space="0"/>
              <w:bottom w:val="single" w:color="auto" w:sz="4" w:space="0"/>
              <w:right w:val="single" w:color="auto" w:sz="4" w:space="0"/>
            </w:tcBorders>
            <w:noWrap w:val="0"/>
            <w:vAlign w:val="center"/>
          </w:tcPr>
          <w:p w14:paraId="64CB3369">
            <w:pPr>
              <w:keepNext w:val="0"/>
              <w:keepLines w:val="0"/>
              <w:widowControl/>
              <w:suppressLineNumbers w:val="0"/>
              <w:jc w:val="center"/>
              <w:textAlignment w:val="center"/>
              <w:rPr>
                <w:rFonts w:hint="default" w:ascii="宋体" w:hAnsi="宋体" w:eastAsia="宋体" w:cs="宋体"/>
                <w:sz w:val="21"/>
                <w:szCs w:val="21"/>
                <w:lang w:val="en-US" w:eastAsia="zh-CN"/>
              </w:rPr>
            </w:pPr>
          </w:p>
        </w:tc>
        <w:tc>
          <w:tcPr>
            <w:tcW w:w="765" w:type="dxa"/>
            <w:tcBorders>
              <w:top w:val="single" w:color="auto" w:sz="4" w:space="0"/>
              <w:left w:val="single" w:color="auto" w:sz="4" w:space="0"/>
              <w:bottom w:val="single" w:color="auto" w:sz="4" w:space="0"/>
              <w:right w:val="single" w:color="auto" w:sz="4" w:space="0"/>
            </w:tcBorders>
            <w:noWrap w:val="0"/>
            <w:vAlign w:val="center"/>
          </w:tcPr>
          <w:p w14:paraId="0192375D">
            <w:pPr>
              <w:keepNext w:val="0"/>
              <w:keepLines w:val="0"/>
              <w:widowControl/>
              <w:suppressLineNumbers w:val="0"/>
              <w:jc w:val="center"/>
              <w:textAlignment w:val="center"/>
              <w:rPr>
                <w:rFonts w:hint="default" w:ascii="宋体" w:hAnsi="宋体" w:cs="宋体"/>
                <w:sz w:val="21"/>
                <w:szCs w:val="21"/>
                <w:lang w:val="en-US"/>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58443298">
            <w:pPr>
              <w:keepNext w:val="0"/>
              <w:keepLines w:val="0"/>
              <w:widowControl/>
              <w:suppressLineNumbers w:val="0"/>
              <w:jc w:val="center"/>
              <w:textAlignment w:val="center"/>
              <w:rPr>
                <w:rFonts w:hint="default" w:ascii="宋体" w:hAnsi="宋体" w:eastAsia="宋体" w:cs="宋体"/>
                <w:sz w:val="21"/>
                <w:szCs w:val="21"/>
                <w:lang w:val="en-US" w:eastAsia="zh-CN"/>
              </w:rPr>
            </w:pPr>
          </w:p>
        </w:tc>
        <w:tc>
          <w:tcPr>
            <w:tcW w:w="522" w:type="dxa"/>
            <w:tcBorders>
              <w:top w:val="single" w:color="auto" w:sz="4" w:space="0"/>
              <w:left w:val="single" w:color="auto" w:sz="4" w:space="0"/>
              <w:bottom w:val="single" w:color="auto" w:sz="4" w:space="0"/>
              <w:right w:val="single" w:color="auto" w:sz="4" w:space="0"/>
            </w:tcBorders>
            <w:noWrap w:val="0"/>
            <w:vAlign w:val="top"/>
          </w:tcPr>
          <w:p w14:paraId="0839E6B7">
            <w:pPr>
              <w:adjustRightInd w:val="0"/>
              <w:snapToGrid w:val="0"/>
              <w:spacing w:after="200" w:line="220" w:lineRule="atLeast"/>
              <w:jc w:val="center"/>
              <w:rPr>
                <w:rFonts w:ascii="宋体" w:hAnsi="宋体" w:cs="宋体"/>
                <w:sz w:val="21"/>
                <w:szCs w:val="21"/>
              </w:rPr>
            </w:pPr>
          </w:p>
        </w:tc>
        <w:tc>
          <w:tcPr>
            <w:tcW w:w="439" w:type="dxa"/>
            <w:tcBorders>
              <w:top w:val="single" w:color="auto" w:sz="4" w:space="0"/>
              <w:left w:val="single" w:color="auto" w:sz="4" w:space="0"/>
              <w:bottom w:val="single" w:color="auto" w:sz="4" w:space="0"/>
              <w:right w:val="single" w:color="auto" w:sz="4" w:space="0"/>
            </w:tcBorders>
            <w:noWrap w:val="0"/>
            <w:vAlign w:val="top"/>
          </w:tcPr>
          <w:p w14:paraId="30C6EC9F">
            <w:pPr>
              <w:adjustRightInd w:val="0"/>
              <w:snapToGrid w:val="0"/>
              <w:spacing w:after="200" w:line="220" w:lineRule="atLeast"/>
              <w:jc w:val="center"/>
              <w:rPr>
                <w:rFonts w:ascii="宋体" w:hAnsi="宋体" w:cs="宋体"/>
                <w:sz w:val="21"/>
                <w:szCs w:val="21"/>
              </w:rPr>
            </w:pPr>
          </w:p>
        </w:tc>
      </w:tr>
      <w:tr w14:paraId="57B09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6A10A620">
            <w:pPr>
              <w:rPr>
                <w:rFonts w:ascii="宋体" w:hAnsi="宋体" w:cs="宋体"/>
                <w:sz w:val="21"/>
                <w:szCs w:val="21"/>
              </w:rPr>
            </w:pPr>
          </w:p>
        </w:tc>
        <w:tc>
          <w:tcPr>
            <w:tcW w:w="1350" w:type="dxa"/>
            <w:tcBorders>
              <w:top w:val="single" w:color="auto" w:sz="4" w:space="0"/>
              <w:left w:val="single" w:color="auto" w:sz="4" w:space="0"/>
              <w:bottom w:val="single" w:color="auto" w:sz="4" w:space="0"/>
              <w:right w:val="single" w:color="auto" w:sz="4" w:space="0"/>
            </w:tcBorders>
            <w:noWrap w:val="0"/>
            <w:vAlign w:val="center"/>
          </w:tcPr>
          <w:p w14:paraId="050AAF4A">
            <w:pPr>
              <w:adjustRightInd w:val="0"/>
              <w:snapToGrid w:val="0"/>
              <w:spacing w:after="200" w:line="220" w:lineRule="atLeast"/>
              <w:jc w:val="center"/>
              <w:rPr>
                <w:rFonts w:ascii="宋体" w:hAnsi="宋体" w:cs="宋体"/>
                <w:sz w:val="21"/>
                <w:szCs w:val="21"/>
              </w:rPr>
            </w:pPr>
          </w:p>
        </w:tc>
        <w:tc>
          <w:tcPr>
            <w:tcW w:w="462" w:type="dxa"/>
            <w:tcBorders>
              <w:top w:val="single" w:color="auto" w:sz="4" w:space="0"/>
              <w:left w:val="single" w:color="auto" w:sz="4" w:space="0"/>
              <w:bottom w:val="single" w:color="auto" w:sz="4" w:space="0"/>
              <w:right w:val="single" w:color="auto" w:sz="4" w:space="0"/>
            </w:tcBorders>
            <w:noWrap w:val="0"/>
            <w:vAlign w:val="center"/>
          </w:tcPr>
          <w:p w14:paraId="796CCB22">
            <w:pPr>
              <w:keepNext w:val="0"/>
              <w:keepLines w:val="0"/>
              <w:widowControl/>
              <w:suppressLineNumbers w:val="0"/>
              <w:jc w:val="center"/>
              <w:textAlignment w:val="center"/>
              <w:rPr>
                <w:rFonts w:ascii="宋体" w:hAnsi="宋体" w:cs="宋体"/>
                <w:sz w:val="21"/>
                <w:szCs w:val="21"/>
              </w:rPr>
            </w:pPr>
          </w:p>
        </w:tc>
        <w:tc>
          <w:tcPr>
            <w:tcW w:w="681" w:type="dxa"/>
            <w:tcBorders>
              <w:top w:val="single" w:color="auto" w:sz="4" w:space="0"/>
              <w:left w:val="single" w:color="auto" w:sz="4" w:space="0"/>
              <w:bottom w:val="single" w:color="auto" w:sz="4" w:space="0"/>
              <w:right w:val="single" w:color="auto" w:sz="4" w:space="0"/>
            </w:tcBorders>
            <w:noWrap w:val="0"/>
            <w:vAlign w:val="center"/>
          </w:tcPr>
          <w:p w14:paraId="5151A876">
            <w:pPr>
              <w:keepNext w:val="0"/>
              <w:keepLines w:val="0"/>
              <w:widowControl/>
              <w:suppressLineNumbers w:val="0"/>
              <w:jc w:val="center"/>
              <w:textAlignment w:val="center"/>
              <w:rPr>
                <w:rFonts w:ascii="宋体" w:hAnsi="宋体" w:cs="宋体"/>
                <w:sz w:val="21"/>
                <w:szCs w:val="21"/>
              </w:rPr>
            </w:pPr>
          </w:p>
        </w:tc>
        <w:tc>
          <w:tcPr>
            <w:tcW w:w="682" w:type="dxa"/>
            <w:tcBorders>
              <w:top w:val="single" w:color="auto" w:sz="4" w:space="0"/>
              <w:left w:val="single" w:color="auto" w:sz="4" w:space="0"/>
              <w:bottom w:val="single" w:color="auto" w:sz="4" w:space="0"/>
              <w:right w:val="single" w:color="auto" w:sz="4" w:space="0"/>
            </w:tcBorders>
            <w:noWrap w:val="0"/>
            <w:vAlign w:val="center"/>
          </w:tcPr>
          <w:p w14:paraId="61E64202">
            <w:pPr>
              <w:keepNext w:val="0"/>
              <w:keepLines w:val="0"/>
              <w:widowControl/>
              <w:suppressLineNumbers w:val="0"/>
              <w:jc w:val="center"/>
              <w:textAlignment w:val="top"/>
              <w:rPr>
                <w:rFonts w:ascii="宋体" w:hAnsi="宋体" w:eastAsia="宋体" w:cs="宋体"/>
                <w:sz w:val="21"/>
                <w:szCs w:val="21"/>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6ACA7EE9">
            <w:pPr>
              <w:keepNext w:val="0"/>
              <w:keepLines w:val="0"/>
              <w:widowControl/>
              <w:suppressLineNumbers w:val="0"/>
              <w:jc w:val="center"/>
              <w:textAlignment w:val="top"/>
              <w:rPr>
                <w:rFonts w:ascii="宋体" w:hAnsi="宋体" w:cs="宋体"/>
                <w:sz w:val="21"/>
                <w:szCs w:val="21"/>
                <w:lang w:val="zh-CN"/>
              </w:rPr>
            </w:pPr>
          </w:p>
        </w:tc>
        <w:tc>
          <w:tcPr>
            <w:tcW w:w="941" w:type="dxa"/>
            <w:tcBorders>
              <w:top w:val="single" w:color="auto" w:sz="4" w:space="0"/>
              <w:left w:val="single" w:color="auto" w:sz="4" w:space="0"/>
              <w:bottom w:val="single" w:color="auto" w:sz="4" w:space="0"/>
              <w:right w:val="single" w:color="auto" w:sz="4" w:space="0"/>
            </w:tcBorders>
            <w:noWrap w:val="0"/>
            <w:vAlign w:val="center"/>
          </w:tcPr>
          <w:p w14:paraId="566BA8CD">
            <w:pPr>
              <w:keepNext w:val="0"/>
              <w:keepLines w:val="0"/>
              <w:widowControl/>
              <w:suppressLineNumbers w:val="0"/>
              <w:jc w:val="center"/>
              <w:textAlignment w:val="center"/>
              <w:rPr>
                <w:rFonts w:ascii="宋体" w:hAnsi="宋体" w:cs="宋体"/>
                <w:sz w:val="21"/>
                <w:szCs w:val="21"/>
                <w:lang w:val="zh-CN"/>
              </w:rPr>
            </w:pPr>
          </w:p>
        </w:tc>
        <w:tc>
          <w:tcPr>
            <w:tcW w:w="763" w:type="dxa"/>
            <w:tcBorders>
              <w:top w:val="single" w:color="auto" w:sz="4" w:space="0"/>
              <w:left w:val="single" w:color="auto" w:sz="4" w:space="0"/>
              <w:bottom w:val="single" w:color="auto" w:sz="4" w:space="0"/>
              <w:right w:val="single" w:color="auto" w:sz="4" w:space="0"/>
            </w:tcBorders>
            <w:noWrap w:val="0"/>
            <w:vAlign w:val="center"/>
          </w:tcPr>
          <w:p w14:paraId="4CCE5A10">
            <w:pPr>
              <w:keepNext w:val="0"/>
              <w:keepLines w:val="0"/>
              <w:widowControl/>
              <w:suppressLineNumbers w:val="0"/>
              <w:jc w:val="center"/>
              <w:textAlignment w:val="center"/>
              <w:rPr>
                <w:rFonts w:hint="default" w:ascii="宋体" w:hAnsi="宋体" w:eastAsia="宋体" w:cs="宋体"/>
                <w:color w:val="000000"/>
                <w:sz w:val="21"/>
                <w:szCs w:val="21"/>
                <w:lang w:val="en-US" w:eastAsia="zh-CN"/>
              </w:rPr>
            </w:pPr>
          </w:p>
        </w:tc>
        <w:tc>
          <w:tcPr>
            <w:tcW w:w="737" w:type="dxa"/>
            <w:tcBorders>
              <w:top w:val="single" w:color="auto" w:sz="4" w:space="0"/>
              <w:left w:val="single" w:color="auto" w:sz="4" w:space="0"/>
              <w:bottom w:val="single" w:color="auto" w:sz="4" w:space="0"/>
              <w:right w:val="single" w:color="auto" w:sz="4" w:space="0"/>
            </w:tcBorders>
            <w:noWrap w:val="0"/>
            <w:vAlign w:val="center"/>
          </w:tcPr>
          <w:p w14:paraId="45D2B1E0">
            <w:pPr>
              <w:keepNext w:val="0"/>
              <w:keepLines w:val="0"/>
              <w:widowControl/>
              <w:suppressLineNumbers w:val="0"/>
              <w:jc w:val="center"/>
              <w:textAlignment w:val="center"/>
              <w:rPr>
                <w:rFonts w:hint="default" w:ascii="宋体" w:hAnsi="宋体" w:eastAsia="宋体" w:cs="宋体"/>
                <w:sz w:val="21"/>
                <w:szCs w:val="21"/>
                <w:lang w:val="en-US" w:eastAsia="zh-CN"/>
              </w:rPr>
            </w:pPr>
          </w:p>
        </w:tc>
        <w:tc>
          <w:tcPr>
            <w:tcW w:w="753" w:type="dxa"/>
            <w:tcBorders>
              <w:top w:val="single" w:color="auto" w:sz="4" w:space="0"/>
              <w:left w:val="single" w:color="auto" w:sz="4" w:space="0"/>
              <w:bottom w:val="single" w:color="auto" w:sz="4" w:space="0"/>
              <w:right w:val="single" w:color="auto" w:sz="4" w:space="0"/>
            </w:tcBorders>
            <w:noWrap w:val="0"/>
            <w:vAlign w:val="center"/>
          </w:tcPr>
          <w:p w14:paraId="19786751">
            <w:pPr>
              <w:keepNext w:val="0"/>
              <w:keepLines w:val="0"/>
              <w:widowControl/>
              <w:suppressLineNumbers w:val="0"/>
              <w:jc w:val="center"/>
              <w:textAlignment w:val="center"/>
              <w:rPr>
                <w:rFonts w:hint="default" w:ascii="宋体" w:hAnsi="宋体" w:eastAsia="宋体" w:cs="宋体"/>
                <w:sz w:val="21"/>
                <w:szCs w:val="21"/>
                <w:lang w:val="en-US" w:eastAsia="zh-CN"/>
              </w:rPr>
            </w:pPr>
          </w:p>
        </w:tc>
        <w:tc>
          <w:tcPr>
            <w:tcW w:w="765" w:type="dxa"/>
            <w:tcBorders>
              <w:top w:val="single" w:color="auto" w:sz="4" w:space="0"/>
              <w:left w:val="single" w:color="auto" w:sz="4" w:space="0"/>
              <w:bottom w:val="single" w:color="auto" w:sz="4" w:space="0"/>
              <w:right w:val="single" w:color="auto" w:sz="4" w:space="0"/>
            </w:tcBorders>
            <w:noWrap w:val="0"/>
            <w:vAlign w:val="center"/>
          </w:tcPr>
          <w:p w14:paraId="4D8C317B">
            <w:pPr>
              <w:keepNext w:val="0"/>
              <w:keepLines w:val="0"/>
              <w:widowControl/>
              <w:suppressLineNumbers w:val="0"/>
              <w:jc w:val="center"/>
              <w:textAlignment w:val="center"/>
              <w:rPr>
                <w:rFonts w:hint="default" w:ascii="宋体" w:hAnsi="宋体" w:eastAsia="宋体" w:cs="宋体"/>
                <w:sz w:val="21"/>
                <w:szCs w:val="21"/>
                <w:lang w:val="en-US" w:eastAsia="zh-CN"/>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5DF55479">
            <w:pPr>
              <w:keepNext w:val="0"/>
              <w:keepLines w:val="0"/>
              <w:widowControl/>
              <w:suppressLineNumbers w:val="0"/>
              <w:jc w:val="center"/>
              <w:textAlignment w:val="center"/>
              <w:rPr>
                <w:rFonts w:hint="default" w:ascii="宋体" w:hAnsi="宋体" w:eastAsia="宋体" w:cs="宋体"/>
                <w:sz w:val="21"/>
                <w:szCs w:val="21"/>
                <w:lang w:val="en-US" w:eastAsia="zh-CN"/>
              </w:rPr>
            </w:pPr>
          </w:p>
        </w:tc>
        <w:tc>
          <w:tcPr>
            <w:tcW w:w="522" w:type="dxa"/>
            <w:tcBorders>
              <w:top w:val="single" w:color="auto" w:sz="4" w:space="0"/>
              <w:left w:val="single" w:color="auto" w:sz="4" w:space="0"/>
              <w:bottom w:val="single" w:color="auto" w:sz="4" w:space="0"/>
              <w:right w:val="single" w:color="auto" w:sz="4" w:space="0"/>
            </w:tcBorders>
            <w:noWrap w:val="0"/>
            <w:vAlign w:val="top"/>
          </w:tcPr>
          <w:p w14:paraId="79072948">
            <w:pPr>
              <w:adjustRightInd w:val="0"/>
              <w:snapToGrid w:val="0"/>
              <w:spacing w:after="200" w:line="220" w:lineRule="atLeast"/>
              <w:jc w:val="center"/>
              <w:rPr>
                <w:rFonts w:ascii="宋体" w:hAnsi="宋体" w:cs="宋体"/>
                <w:sz w:val="21"/>
                <w:szCs w:val="21"/>
              </w:rPr>
            </w:pPr>
          </w:p>
        </w:tc>
        <w:tc>
          <w:tcPr>
            <w:tcW w:w="439" w:type="dxa"/>
            <w:tcBorders>
              <w:top w:val="single" w:color="auto" w:sz="4" w:space="0"/>
              <w:left w:val="single" w:color="auto" w:sz="4" w:space="0"/>
              <w:bottom w:val="single" w:color="auto" w:sz="4" w:space="0"/>
              <w:right w:val="single" w:color="auto" w:sz="4" w:space="0"/>
            </w:tcBorders>
            <w:noWrap w:val="0"/>
            <w:vAlign w:val="top"/>
          </w:tcPr>
          <w:p w14:paraId="4867B706">
            <w:pPr>
              <w:adjustRightInd w:val="0"/>
              <w:snapToGrid w:val="0"/>
              <w:spacing w:after="200" w:line="220" w:lineRule="atLeast"/>
              <w:jc w:val="center"/>
              <w:rPr>
                <w:rFonts w:ascii="宋体" w:hAnsi="宋体" w:cs="宋体"/>
                <w:sz w:val="21"/>
                <w:szCs w:val="21"/>
              </w:rPr>
            </w:pPr>
          </w:p>
        </w:tc>
      </w:tr>
      <w:tr w14:paraId="35CB3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7C4C8B2C">
            <w:pPr>
              <w:rPr>
                <w:rFonts w:ascii="宋体" w:hAnsi="宋体" w:cs="宋体"/>
                <w:sz w:val="21"/>
                <w:szCs w:val="21"/>
              </w:rPr>
            </w:pPr>
          </w:p>
        </w:tc>
        <w:tc>
          <w:tcPr>
            <w:tcW w:w="1350" w:type="dxa"/>
            <w:tcBorders>
              <w:top w:val="single" w:color="auto" w:sz="4" w:space="0"/>
              <w:left w:val="single" w:color="auto" w:sz="4" w:space="0"/>
              <w:bottom w:val="single" w:color="auto" w:sz="4" w:space="0"/>
              <w:right w:val="single" w:color="auto" w:sz="4" w:space="0"/>
            </w:tcBorders>
            <w:noWrap w:val="0"/>
            <w:vAlign w:val="center"/>
          </w:tcPr>
          <w:p w14:paraId="7E7C7172">
            <w:pPr>
              <w:adjustRightInd w:val="0"/>
              <w:snapToGrid w:val="0"/>
              <w:spacing w:after="200" w:line="220" w:lineRule="atLeast"/>
              <w:jc w:val="center"/>
              <w:rPr>
                <w:rFonts w:ascii="宋体" w:hAnsi="宋体" w:cs="宋体"/>
                <w:sz w:val="21"/>
                <w:szCs w:val="21"/>
              </w:rPr>
            </w:pPr>
          </w:p>
        </w:tc>
        <w:tc>
          <w:tcPr>
            <w:tcW w:w="462" w:type="dxa"/>
            <w:tcBorders>
              <w:top w:val="single" w:color="auto" w:sz="4" w:space="0"/>
              <w:left w:val="single" w:color="auto" w:sz="4" w:space="0"/>
              <w:bottom w:val="single" w:color="auto" w:sz="4" w:space="0"/>
              <w:right w:val="single" w:color="auto" w:sz="4" w:space="0"/>
            </w:tcBorders>
            <w:noWrap w:val="0"/>
            <w:vAlign w:val="center"/>
          </w:tcPr>
          <w:p w14:paraId="7243C6D0">
            <w:pPr>
              <w:keepNext w:val="0"/>
              <w:keepLines w:val="0"/>
              <w:widowControl/>
              <w:suppressLineNumbers w:val="0"/>
              <w:jc w:val="center"/>
              <w:textAlignment w:val="center"/>
              <w:rPr>
                <w:rFonts w:ascii="宋体" w:hAnsi="宋体" w:cs="宋体"/>
                <w:sz w:val="21"/>
                <w:szCs w:val="21"/>
              </w:rPr>
            </w:pPr>
          </w:p>
        </w:tc>
        <w:tc>
          <w:tcPr>
            <w:tcW w:w="681" w:type="dxa"/>
            <w:tcBorders>
              <w:top w:val="single" w:color="auto" w:sz="4" w:space="0"/>
              <w:left w:val="single" w:color="auto" w:sz="4" w:space="0"/>
              <w:bottom w:val="single" w:color="auto" w:sz="4" w:space="0"/>
              <w:right w:val="single" w:color="auto" w:sz="4" w:space="0"/>
            </w:tcBorders>
            <w:noWrap w:val="0"/>
            <w:vAlign w:val="center"/>
          </w:tcPr>
          <w:p w14:paraId="255FE128">
            <w:pPr>
              <w:keepNext w:val="0"/>
              <w:keepLines w:val="0"/>
              <w:widowControl/>
              <w:suppressLineNumbers w:val="0"/>
              <w:jc w:val="center"/>
              <w:textAlignment w:val="center"/>
              <w:rPr>
                <w:rFonts w:ascii="宋体" w:hAnsi="宋体" w:cs="宋体"/>
                <w:sz w:val="21"/>
                <w:szCs w:val="21"/>
              </w:rPr>
            </w:pPr>
          </w:p>
        </w:tc>
        <w:tc>
          <w:tcPr>
            <w:tcW w:w="682" w:type="dxa"/>
            <w:tcBorders>
              <w:top w:val="single" w:color="auto" w:sz="4" w:space="0"/>
              <w:left w:val="single" w:color="auto" w:sz="4" w:space="0"/>
              <w:bottom w:val="single" w:color="auto" w:sz="4" w:space="0"/>
              <w:right w:val="single" w:color="auto" w:sz="4" w:space="0"/>
            </w:tcBorders>
            <w:noWrap w:val="0"/>
            <w:vAlign w:val="center"/>
          </w:tcPr>
          <w:p w14:paraId="6421AEC2">
            <w:pPr>
              <w:keepNext w:val="0"/>
              <w:keepLines w:val="0"/>
              <w:widowControl/>
              <w:suppressLineNumbers w:val="0"/>
              <w:jc w:val="center"/>
              <w:textAlignment w:val="top"/>
              <w:rPr>
                <w:rFonts w:ascii="宋体" w:hAnsi="宋体" w:eastAsia="宋体" w:cs="宋体"/>
                <w:sz w:val="21"/>
                <w:szCs w:val="21"/>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0403B87F">
            <w:pPr>
              <w:keepNext w:val="0"/>
              <w:keepLines w:val="0"/>
              <w:widowControl/>
              <w:suppressLineNumbers w:val="0"/>
              <w:jc w:val="center"/>
              <w:textAlignment w:val="top"/>
              <w:rPr>
                <w:rFonts w:ascii="宋体" w:hAnsi="宋体" w:cs="宋体"/>
                <w:sz w:val="21"/>
                <w:szCs w:val="21"/>
                <w:lang w:val="zh-CN"/>
              </w:rPr>
            </w:pPr>
          </w:p>
        </w:tc>
        <w:tc>
          <w:tcPr>
            <w:tcW w:w="941" w:type="dxa"/>
            <w:tcBorders>
              <w:top w:val="single" w:color="auto" w:sz="4" w:space="0"/>
              <w:left w:val="single" w:color="auto" w:sz="4" w:space="0"/>
              <w:bottom w:val="single" w:color="auto" w:sz="4" w:space="0"/>
              <w:right w:val="single" w:color="auto" w:sz="4" w:space="0"/>
            </w:tcBorders>
            <w:noWrap w:val="0"/>
            <w:vAlign w:val="center"/>
          </w:tcPr>
          <w:p w14:paraId="5F7026EE">
            <w:pPr>
              <w:keepNext w:val="0"/>
              <w:keepLines w:val="0"/>
              <w:widowControl/>
              <w:suppressLineNumbers w:val="0"/>
              <w:jc w:val="center"/>
              <w:textAlignment w:val="center"/>
              <w:rPr>
                <w:rFonts w:ascii="宋体" w:hAnsi="宋体" w:cs="宋体"/>
                <w:sz w:val="21"/>
                <w:szCs w:val="21"/>
                <w:lang w:val="zh-CN"/>
              </w:rPr>
            </w:pPr>
          </w:p>
        </w:tc>
        <w:tc>
          <w:tcPr>
            <w:tcW w:w="763" w:type="dxa"/>
            <w:tcBorders>
              <w:top w:val="single" w:color="auto" w:sz="4" w:space="0"/>
              <w:left w:val="single" w:color="auto" w:sz="4" w:space="0"/>
              <w:bottom w:val="single" w:color="auto" w:sz="4" w:space="0"/>
              <w:right w:val="single" w:color="auto" w:sz="4" w:space="0"/>
            </w:tcBorders>
            <w:noWrap w:val="0"/>
            <w:vAlign w:val="center"/>
          </w:tcPr>
          <w:p w14:paraId="0A4D3FF1">
            <w:pPr>
              <w:keepNext w:val="0"/>
              <w:keepLines w:val="0"/>
              <w:widowControl/>
              <w:suppressLineNumbers w:val="0"/>
              <w:jc w:val="center"/>
              <w:textAlignment w:val="center"/>
              <w:rPr>
                <w:rFonts w:hint="default" w:ascii="宋体" w:hAnsi="宋体" w:eastAsia="宋体" w:cs="宋体"/>
                <w:color w:val="000000"/>
                <w:sz w:val="21"/>
                <w:szCs w:val="21"/>
                <w:lang w:val="en-US" w:eastAsia="zh-CN"/>
              </w:rPr>
            </w:pPr>
          </w:p>
        </w:tc>
        <w:tc>
          <w:tcPr>
            <w:tcW w:w="737" w:type="dxa"/>
            <w:tcBorders>
              <w:top w:val="single" w:color="auto" w:sz="4" w:space="0"/>
              <w:left w:val="single" w:color="auto" w:sz="4" w:space="0"/>
              <w:bottom w:val="single" w:color="auto" w:sz="4" w:space="0"/>
              <w:right w:val="single" w:color="auto" w:sz="4" w:space="0"/>
            </w:tcBorders>
            <w:noWrap w:val="0"/>
            <w:vAlign w:val="center"/>
          </w:tcPr>
          <w:p w14:paraId="29B7B22C">
            <w:pPr>
              <w:keepNext w:val="0"/>
              <w:keepLines w:val="0"/>
              <w:widowControl/>
              <w:suppressLineNumbers w:val="0"/>
              <w:jc w:val="center"/>
              <w:textAlignment w:val="center"/>
              <w:rPr>
                <w:rFonts w:hint="default" w:ascii="宋体" w:hAnsi="宋体" w:eastAsia="宋体" w:cs="宋体"/>
                <w:sz w:val="21"/>
                <w:szCs w:val="21"/>
                <w:lang w:val="en-US" w:eastAsia="zh-CN"/>
              </w:rPr>
            </w:pPr>
          </w:p>
        </w:tc>
        <w:tc>
          <w:tcPr>
            <w:tcW w:w="753" w:type="dxa"/>
            <w:tcBorders>
              <w:top w:val="single" w:color="auto" w:sz="4" w:space="0"/>
              <w:left w:val="single" w:color="auto" w:sz="4" w:space="0"/>
              <w:bottom w:val="single" w:color="auto" w:sz="4" w:space="0"/>
              <w:right w:val="single" w:color="auto" w:sz="4" w:space="0"/>
            </w:tcBorders>
            <w:noWrap w:val="0"/>
            <w:vAlign w:val="center"/>
          </w:tcPr>
          <w:p w14:paraId="1BECCD19">
            <w:pPr>
              <w:keepNext w:val="0"/>
              <w:keepLines w:val="0"/>
              <w:widowControl/>
              <w:suppressLineNumbers w:val="0"/>
              <w:jc w:val="center"/>
              <w:textAlignment w:val="center"/>
              <w:rPr>
                <w:rFonts w:hint="default" w:ascii="宋体" w:hAnsi="宋体" w:eastAsia="宋体" w:cs="宋体"/>
                <w:sz w:val="21"/>
                <w:szCs w:val="21"/>
                <w:lang w:val="en-US" w:eastAsia="zh-CN"/>
              </w:rPr>
            </w:pPr>
          </w:p>
        </w:tc>
        <w:tc>
          <w:tcPr>
            <w:tcW w:w="765" w:type="dxa"/>
            <w:tcBorders>
              <w:top w:val="single" w:color="auto" w:sz="4" w:space="0"/>
              <w:left w:val="single" w:color="auto" w:sz="4" w:space="0"/>
              <w:bottom w:val="single" w:color="auto" w:sz="4" w:space="0"/>
              <w:right w:val="single" w:color="auto" w:sz="4" w:space="0"/>
            </w:tcBorders>
            <w:noWrap w:val="0"/>
            <w:vAlign w:val="center"/>
          </w:tcPr>
          <w:p w14:paraId="1EA06B0A">
            <w:pPr>
              <w:keepNext w:val="0"/>
              <w:keepLines w:val="0"/>
              <w:widowControl/>
              <w:suppressLineNumbers w:val="0"/>
              <w:jc w:val="center"/>
              <w:textAlignment w:val="center"/>
              <w:rPr>
                <w:rFonts w:hint="default" w:ascii="宋体" w:hAnsi="宋体" w:eastAsia="宋体" w:cs="宋体"/>
                <w:sz w:val="21"/>
                <w:szCs w:val="21"/>
                <w:lang w:val="en-US" w:eastAsia="zh-CN"/>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5BC7337C">
            <w:pPr>
              <w:keepNext w:val="0"/>
              <w:keepLines w:val="0"/>
              <w:widowControl/>
              <w:suppressLineNumbers w:val="0"/>
              <w:jc w:val="center"/>
              <w:textAlignment w:val="center"/>
              <w:rPr>
                <w:rFonts w:hint="default" w:ascii="宋体" w:hAnsi="宋体" w:eastAsia="宋体" w:cs="宋体"/>
                <w:sz w:val="21"/>
                <w:szCs w:val="21"/>
                <w:lang w:val="en-US" w:eastAsia="zh-CN"/>
              </w:rPr>
            </w:pPr>
          </w:p>
        </w:tc>
        <w:tc>
          <w:tcPr>
            <w:tcW w:w="522" w:type="dxa"/>
            <w:tcBorders>
              <w:top w:val="single" w:color="auto" w:sz="4" w:space="0"/>
              <w:left w:val="single" w:color="auto" w:sz="4" w:space="0"/>
              <w:bottom w:val="single" w:color="auto" w:sz="4" w:space="0"/>
              <w:right w:val="single" w:color="auto" w:sz="4" w:space="0"/>
            </w:tcBorders>
            <w:noWrap w:val="0"/>
            <w:vAlign w:val="top"/>
          </w:tcPr>
          <w:p w14:paraId="634F7770">
            <w:pPr>
              <w:adjustRightInd w:val="0"/>
              <w:snapToGrid w:val="0"/>
              <w:spacing w:after="200" w:line="220" w:lineRule="atLeast"/>
              <w:jc w:val="center"/>
              <w:rPr>
                <w:rFonts w:ascii="宋体" w:hAnsi="宋体" w:cs="宋体"/>
                <w:sz w:val="21"/>
                <w:szCs w:val="21"/>
              </w:rPr>
            </w:pPr>
          </w:p>
        </w:tc>
        <w:tc>
          <w:tcPr>
            <w:tcW w:w="439" w:type="dxa"/>
            <w:tcBorders>
              <w:top w:val="single" w:color="auto" w:sz="4" w:space="0"/>
              <w:left w:val="single" w:color="auto" w:sz="4" w:space="0"/>
              <w:bottom w:val="single" w:color="auto" w:sz="4" w:space="0"/>
              <w:right w:val="single" w:color="auto" w:sz="4" w:space="0"/>
            </w:tcBorders>
            <w:noWrap w:val="0"/>
            <w:vAlign w:val="top"/>
          </w:tcPr>
          <w:p w14:paraId="577B45C3">
            <w:pPr>
              <w:adjustRightInd w:val="0"/>
              <w:snapToGrid w:val="0"/>
              <w:spacing w:after="200" w:line="220" w:lineRule="atLeast"/>
              <w:jc w:val="center"/>
              <w:rPr>
                <w:rFonts w:ascii="宋体" w:hAnsi="宋体" w:cs="宋体"/>
                <w:sz w:val="21"/>
                <w:szCs w:val="21"/>
              </w:rPr>
            </w:pPr>
          </w:p>
        </w:tc>
      </w:tr>
      <w:tr w14:paraId="7946F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4C4DF9A9">
            <w:pPr>
              <w:rPr>
                <w:rFonts w:ascii="宋体" w:hAnsi="宋体" w:cs="宋体"/>
                <w:sz w:val="21"/>
                <w:szCs w:val="21"/>
              </w:rPr>
            </w:pPr>
          </w:p>
        </w:tc>
        <w:tc>
          <w:tcPr>
            <w:tcW w:w="1350" w:type="dxa"/>
            <w:tcBorders>
              <w:top w:val="single" w:color="auto" w:sz="4" w:space="0"/>
              <w:left w:val="single" w:color="auto" w:sz="4" w:space="0"/>
              <w:bottom w:val="single" w:color="auto" w:sz="4" w:space="0"/>
              <w:right w:val="single" w:color="auto" w:sz="4" w:space="0"/>
            </w:tcBorders>
            <w:noWrap w:val="0"/>
            <w:vAlign w:val="center"/>
          </w:tcPr>
          <w:p w14:paraId="50160FBD">
            <w:pPr>
              <w:adjustRightInd w:val="0"/>
              <w:snapToGrid w:val="0"/>
              <w:spacing w:after="200" w:line="220" w:lineRule="atLeast"/>
              <w:jc w:val="center"/>
              <w:rPr>
                <w:rFonts w:ascii="宋体" w:hAnsi="宋体" w:cs="宋体"/>
                <w:sz w:val="21"/>
                <w:szCs w:val="21"/>
              </w:rPr>
            </w:pPr>
          </w:p>
        </w:tc>
        <w:tc>
          <w:tcPr>
            <w:tcW w:w="462" w:type="dxa"/>
            <w:tcBorders>
              <w:top w:val="single" w:color="auto" w:sz="4" w:space="0"/>
              <w:left w:val="single" w:color="auto" w:sz="4" w:space="0"/>
              <w:bottom w:val="single" w:color="auto" w:sz="4" w:space="0"/>
              <w:right w:val="single" w:color="auto" w:sz="4" w:space="0"/>
            </w:tcBorders>
            <w:noWrap w:val="0"/>
            <w:vAlign w:val="center"/>
          </w:tcPr>
          <w:p w14:paraId="3333061F">
            <w:pPr>
              <w:keepNext w:val="0"/>
              <w:keepLines w:val="0"/>
              <w:widowControl/>
              <w:suppressLineNumbers w:val="0"/>
              <w:jc w:val="center"/>
              <w:textAlignment w:val="center"/>
              <w:rPr>
                <w:rFonts w:ascii="宋体" w:hAnsi="宋体" w:cs="宋体"/>
                <w:sz w:val="21"/>
                <w:szCs w:val="21"/>
              </w:rPr>
            </w:pPr>
          </w:p>
        </w:tc>
        <w:tc>
          <w:tcPr>
            <w:tcW w:w="681" w:type="dxa"/>
            <w:tcBorders>
              <w:top w:val="single" w:color="auto" w:sz="4" w:space="0"/>
              <w:left w:val="single" w:color="auto" w:sz="4" w:space="0"/>
              <w:bottom w:val="single" w:color="auto" w:sz="4" w:space="0"/>
              <w:right w:val="single" w:color="auto" w:sz="4" w:space="0"/>
            </w:tcBorders>
            <w:noWrap w:val="0"/>
            <w:vAlign w:val="center"/>
          </w:tcPr>
          <w:p w14:paraId="1BE679F1">
            <w:pPr>
              <w:keepNext w:val="0"/>
              <w:keepLines w:val="0"/>
              <w:widowControl/>
              <w:suppressLineNumbers w:val="0"/>
              <w:jc w:val="center"/>
              <w:textAlignment w:val="center"/>
              <w:rPr>
                <w:rFonts w:ascii="宋体" w:hAnsi="宋体" w:cs="宋体"/>
                <w:sz w:val="21"/>
                <w:szCs w:val="21"/>
              </w:rPr>
            </w:pPr>
          </w:p>
        </w:tc>
        <w:tc>
          <w:tcPr>
            <w:tcW w:w="682" w:type="dxa"/>
            <w:tcBorders>
              <w:top w:val="single" w:color="auto" w:sz="4" w:space="0"/>
              <w:left w:val="single" w:color="auto" w:sz="4" w:space="0"/>
              <w:bottom w:val="single" w:color="auto" w:sz="4" w:space="0"/>
              <w:right w:val="single" w:color="auto" w:sz="4" w:space="0"/>
            </w:tcBorders>
            <w:noWrap w:val="0"/>
            <w:vAlign w:val="center"/>
          </w:tcPr>
          <w:p w14:paraId="419337C2">
            <w:pPr>
              <w:keepNext w:val="0"/>
              <w:keepLines w:val="0"/>
              <w:widowControl/>
              <w:suppressLineNumbers w:val="0"/>
              <w:jc w:val="center"/>
              <w:textAlignment w:val="top"/>
              <w:rPr>
                <w:rFonts w:ascii="宋体" w:hAnsi="宋体" w:eastAsia="宋体" w:cs="宋体"/>
                <w:sz w:val="21"/>
                <w:szCs w:val="21"/>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663A622D">
            <w:pPr>
              <w:keepNext w:val="0"/>
              <w:keepLines w:val="0"/>
              <w:widowControl/>
              <w:suppressLineNumbers w:val="0"/>
              <w:jc w:val="center"/>
              <w:textAlignment w:val="top"/>
              <w:rPr>
                <w:rFonts w:ascii="宋体" w:hAnsi="宋体" w:cs="宋体"/>
                <w:sz w:val="21"/>
                <w:szCs w:val="21"/>
                <w:lang w:val="zh-CN"/>
              </w:rPr>
            </w:pPr>
          </w:p>
        </w:tc>
        <w:tc>
          <w:tcPr>
            <w:tcW w:w="941" w:type="dxa"/>
            <w:tcBorders>
              <w:top w:val="single" w:color="auto" w:sz="4" w:space="0"/>
              <w:left w:val="single" w:color="auto" w:sz="4" w:space="0"/>
              <w:bottom w:val="single" w:color="auto" w:sz="4" w:space="0"/>
              <w:right w:val="single" w:color="auto" w:sz="4" w:space="0"/>
            </w:tcBorders>
            <w:noWrap w:val="0"/>
            <w:vAlign w:val="center"/>
          </w:tcPr>
          <w:p w14:paraId="666DD48F">
            <w:pPr>
              <w:keepNext w:val="0"/>
              <w:keepLines w:val="0"/>
              <w:widowControl/>
              <w:suppressLineNumbers w:val="0"/>
              <w:jc w:val="center"/>
              <w:textAlignment w:val="center"/>
              <w:rPr>
                <w:rFonts w:ascii="宋体" w:hAnsi="宋体" w:cs="宋体"/>
                <w:sz w:val="21"/>
                <w:szCs w:val="21"/>
                <w:lang w:val="zh-CN"/>
              </w:rPr>
            </w:pPr>
          </w:p>
        </w:tc>
        <w:tc>
          <w:tcPr>
            <w:tcW w:w="763" w:type="dxa"/>
            <w:tcBorders>
              <w:top w:val="single" w:color="auto" w:sz="4" w:space="0"/>
              <w:left w:val="single" w:color="auto" w:sz="4" w:space="0"/>
              <w:bottom w:val="single" w:color="auto" w:sz="4" w:space="0"/>
              <w:right w:val="single" w:color="auto" w:sz="4" w:space="0"/>
            </w:tcBorders>
            <w:noWrap w:val="0"/>
            <w:vAlign w:val="center"/>
          </w:tcPr>
          <w:p w14:paraId="62B065E9">
            <w:pPr>
              <w:keepNext w:val="0"/>
              <w:keepLines w:val="0"/>
              <w:widowControl/>
              <w:suppressLineNumbers w:val="0"/>
              <w:jc w:val="center"/>
              <w:textAlignment w:val="center"/>
              <w:rPr>
                <w:rFonts w:hint="default" w:ascii="宋体" w:hAnsi="宋体" w:eastAsia="宋体" w:cs="宋体"/>
                <w:color w:val="000000"/>
                <w:sz w:val="21"/>
                <w:szCs w:val="21"/>
                <w:lang w:val="en-US" w:eastAsia="zh-CN"/>
              </w:rPr>
            </w:pPr>
          </w:p>
        </w:tc>
        <w:tc>
          <w:tcPr>
            <w:tcW w:w="737" w:type="dxa"/>
            <w:tcBorders>
              <w:top w:val="single" w:color="auto" w:sz="4" w:space="0"/>
              <w:left w:val="single" w:color="auto" w:sz="4" w:space="0"/>
              <w:bottom w:val="single" w:color="auto" w:sz="4" w:space="0"/>
              <w:right w:val="single" w:color="auto" w:sz="4" w:space="0"/>
            </w:tcBorders>
            <w:noWrap w:val="0"/>
            <w:vAlign w:val="center"/>
          </w:tcPr>
          <w:p w14:paraId="37CCD4F6">
            <w:pPr>
              <w:keepNext w:val="0"/>
              <w:keepLines w:val="0"/>
              <w:widowControl/>
              <w:suppressLineNumbers w:val="0"/>
              <w:jc w:val="center"/>
              <w:textAlignment w:val="center"/>
              <w:rPr>
                <w:rFonts w:hint="default" w:ascii="宋体" w:hAnsi="宋体" w:eastAsia="宋体" w:cs="宋体"/>
                <w:sz w:val="21"/>
                <w:szCs w:val="21"/>
                <w:lang w:val="en-US" w:eastAsia="zh-CN"/>
              </w:rPr>
            </w:pPr>
          </w:p>
        </w:tc>
        <w:tc>
          <w:tcPr>
            <w:tcW w:w="753" w:type="dxa"/>
            <w:tcBorders>
              <w:top w:val="single" w:color="auto" w:sz="4" w:space="0"/>
              <w:left w:val="single" w:color="auto" w:sz="4" w:space="0"/>
              <w:bottom w:val="single" w:color="auto" w:sz="4" w:space="0"/>
              <w:right w:val="single" w:color="auto" w:sz="4" w:space="0"/>
            </w:tcBorders>
            <w:noWrap w:val="0"/>
            <w:vAlign w:val="center"/>
          </w:tcPr>
          <w:p w14:paraId="762275AA">
            <w:pPr>
              <w:keepNext w:val="0"/>
              <w:keepLines w:val="0"/>
              <w:widowControl/>
              <w:suppressLineNumbers w:val="0"/>
              <w:jc w:val="center"/>
              <w:textAlignment w:val="center"/>
              <w:rPr>
                <w:rFonts w:hint="default" w:ascii="宋体" w:hAnsi="宋体" w:eastAsia="宋体" w:cs="宋体"/>
                <w:sz w:val="21"/>
                <w:szCs w:val="21"/>
                <w:lang w:val="en-US" w:eastAsia="zh-CN"/>
              </w:rPr>
            </w:pPr>
          </w:p>
        </w:tc>
        <w:tc>
          <w:tcPr>
            <w:tcW w:w="765" w:type="dxa"/>
            <w:tcBorders>
              <w:top w:val="single" w:color="auto" w:sz="4" w:space="0"/>
              <w:left w:val="single" w:color="auto" w:sz="4" w:space="0"/>
              <w:bottom w:val="single" w:color="auto" w:sz="4" w:space="0"/>
              <w:right w:val="single" w:color="auto" w:sz="4" w:space="0"/>
            </w:tcBorders>
            <w:noWrap w:val="0"/>
            <w:vAlign w:val="center"/>
          </w:tcPr>
          <w:p w14:paraId="59B24133">
            <w:pPr>
              <w:keepNext w:val="0"/>
              <w:keepLines w:val="0"/>
              <w:widowControl/>
              <w:suppressLineNumbers w:val="0"/>
              <w:jc w:val="center"/>
              <w:textAlignment w:val="center"/>
              <w:rPr>
                <w:rFonts w:hint="default" w:ascii="宋体" w:hAnsi="宋体" w:eastAsia="宋体" w:cs="宋体"/>
                <w:sz w:val="21"/>
                <w:szCs w:val="21"/>
                <w:lang w:val="en-US" w:eastAsia="zh-CN"/>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56C61729">
            <w:pPr>
              <w:keepNext w:val="0"/>
              <w:keepLines w:val="0"/>
              <w:widowControl/>
              <w:suppressLineNumbers w:val="0"/>
              <w:jc w:val="center"/>
              <w:textAlignment w:val="center"/>
              <w:rPr>
                <w:rFonts w:hint="default" w:ascii="宋体" w:hAnsi="宋体" w:eastAsia="宋体" w:cs="宋体"/>
                <w:sz w:val="21"/>
                <w:szCs w:val="21"/>
                <w:lang w:val="en-US" w:eastAsia="zh-CN"/>
              </w:rPr>
            </w:pPr>
          </w:p>
        </w:tc>
        <w:tc>
          <w:tcPr>
            <w:tcW w:w="522" w:type="dxa"/>
            <w:tcBorders>
              <w:top w:val="single" w:color="auto" w:sz="4" w:space="0"/>
              <w:left w:val="single" w:color="auto" w:sz="4" w:space="0"/>
              <w:bottom w:val="single" w:color="auto" w:sz="4" w:space="0"/>
              <w:right w:val="single" w:color="auto" w:sz="4" w:space="0"/>
            </w:tcBorders>
            <w:noWrap w:val="0"/>
            <w:vAlign w:val="top"/>
          </w:tcPr>
          <w:p w14:paraId="24F43B0D">
            <w:pPr>
              <w:adjustRightInd w:val="0"/>
              <w:snapToGrid w:val="0"/>
              <w:spacing w:after="200" w:line="220" w:lineRule="atLeast"/>
              <w:jc w:val="center"/>
              <w:rPr>
                <w:rFonts w:ascii="宋体" w:hAnsi="宋体" w:cs="宋体"/>
                <w:sz w:val="21"/>
                <w:szCs w:val="21"/>
              </w:rPr>
            </w:pPr>
          </w:p>
        </w:tc>
        <w:tc>
          <w:tcPr>
            <w:tcW w:w="439" w:type="dxa"/>
            <w:tcBorders>
              <w:top w:val="single" w:color="auto" w:sz="4" w:space="0"/>
              <w:left w:val="single" w:color="auto" w:sz="4" w:space="0"/>
              <w:bottom w:val="single" w:color="auto" w:sz="4" w:space="0"/>
              <w:right w:val="single" w:color="auto" w:sz="4" w:space="0"/>
            </w:tcBorders>
            <w:noWrap w:val="0"/>
            <w:vAlign w:val="top"/>
          </w:tcPr>
          <w:p w14:paraId="4036F7D2">
            <w:pPr>
              <w:adjustRightInd w:val="0"/>
              <w:snapToGrid w:val="0"/>
              <w:spacing w:after="200" w:line="220" w:lineRule="atLeast"/>
              <w:jc w:val="center"/>
              <w:rPr>
                <w:rFonts w:ascii="宋体" w:hAnsi="宋体" w:cs="宋体"/>
                <w:sz w:val="21"/>
                <w:szCs w:val="21"/>
              </w:rPr>
            </w:pPr>
          </w:p>
        </w:tc>
      </w:tr>
      <w:tr w14:paraId="4AE5C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2D7E8059">
            <w:pPr>
              <w:rPr>
                <w:rFonts w:ascii="宋体" w:hAnsi="宋体" w:cs="宋体"/>
                <w:sz w:val="21"/>
                <w:szCs w:val="21"/>
              </w:rPr>
            </w:pPr>
          </w:p>
        </w:tc>
        <w:tc>
          <w:tcPr>
            <w:tcW w:w="1350" w:type="dxa"/>
            <w:tcBorders>
              <w:top w:val="single" w:color="auto" w:sz="4" w:space="0"/>
              <w:left w:val="single" w:color="auto" w:sz="4" w:space="0"/>
              <w:bottom w:val="single" w:color="auto" w:sz="4" w:space="0"/>
              <w:right w:val="single" w:color="auto" w:sz="4" w:space="0"/>
            </w:tcBorders>
            <w:noWrap w:val="0"/>
            <w:vAlign w:val="center"/>
          </w:tcPr>
          <w:p w14:paraId="7988EF19">
            <w:pPr>
              <w:adjustRightInd w:val="0"/>
              <w:snapToGrid w:val="0"/>
              <w:spacing w:after="200" w:line="220" w:lineRule="atLeast"/>
              <w:jc w:val="center"/>
              <w:rPr>
                <w:rFonts w:hint="eastAsia" w:ascii="宋体" w:hAnsi="宋体" w:cs="宋体"/>
                <w:sz w:val="21"/>
                <w:szCs w:val="21"/>
                <w:lang w:val="en-US" w:eastAsia="zh-CN"/>
              </w:rPr>
            </w:pPr>
          </w:p>
        </w:tc>
        <w:tc>
          <w:tcPr>
            <w:tcW w:w="462" w:type="dxa"/>
            <w:tcBorders>
              <w:top w:val="single" w:color="auto" w:sz="4" w:space="0"/>
              <w:left w:val="single" w:color="auto" w:sz="4" w:space="0"/>
              <w:bottom w:val="single" w:color="auto" w:sz="4" w:space="0"/>
              <w:right w:val="single" w:color="auto" w:sz="4" w:space="0"/>
            </w:tcBorders>
            <w:noWrap w:val="0"/>
            <w:vAlign w:val="center"/>
          </w:tcPr>
          <w:p w14:paraId="748BB5E1">
            <w:pPr>
              <w:keepNext w:val="0"/>
              <w:keepLines w:val="0"/>
              <w:widowControl/>
              <w:suppressLineNumbers w:val="0"/>
              <w:jc w:val="center"/>
              <w:textAlignment w:val="center"/>
              <w:rPr>
                <w:rFonts w:hint="eastAsia" w:ascii="宋体" w:hAnsi="宋体" w:cs="宋体"/>
                <w:sz w:val="21"/>
                <w:szCs w:val="21"/>
                <w:lang w:val="en-US" w:eastAsia="zh-CN"/>
              </w:rPr>
            </w:pPr>
          </w:p>
        </w:tc>
        <w:tc>
          <w:tcPr>
            <w:tcW w:w="681" w:type="dxa"/>
            <w:tcBorders>
              <w:top w:val="single" w:color="auto" w:sz="4" w:space="0"/>
              <w:left w:val="single" w:color="auto" w:sz="4" w:space="0"/>
              <w:bottom w:val="single" w:color="auto" w:sz="4" w:space="0"/>
              <w:right w:val="single" w:color="auto" w:sz="4" w:space="0"/>
            </w:tcBorders>
            <w:noWrap w:val="0"/>
            <w:vAlign w:val="center"/>
          </w:tcPr>
          <w:p w14:paraId="1E135472">
            <w:pPr>
              <w:keepNext w:val="0"/>
              <w:keepLines w:val="0"/>
              <w:widowControl/>
              <w:suppressLineNumbers w:val="0"/>
              <w:jc w:val="center"/>
              <w:textAlignment w:val="center"/>
              <w:rPr>
                <w:rFonts w:hint="eastAsia" w:ascii="宋体" w:hAnsi="宋体" w:cs="宋体"/>
                <w:sz w:val="21"/>
                <w:szCs w:val="21"/>
                <w:lang w:val="en-US" w:eastAsia="zh-CN"/>
              </w:rPr>
            </w:pPr>
          </w:p>
        </w:tc>
        <w:tc>
          <w:tcPr>
            <w:tcW w:w="682" w:type="dxa"/>
            <w:tcBorders>
              <w:top w:val="single" w:color="auto" w:sz="4" w:space="0"/>
              <w:left w:val="single" w:color="auto" w:sz="4" w:space="0"/>
              <w:bottom w:val="single" w:color="auto" w:sz="4" w:space="0"/>
              <w:right w:val="single" w:color="auto" w:sz="4" w:space="0"/>
            </w:tcBorders>
            <w:noWrap w:val="0"/>
            <w:vAlign w:val="center"/>
          </w:tcPr>
          <w:p w14:paraId="4010A4BF">
            <w:pPr>
              <w:keepNext w:val="0"/>
              <w:keepLines w:val="0"/>
              <w:widowControl/>
              <w:suppressLineNumbers w:val="0"/>
              <w:jc w:val="center"/>
              <w:textAlignment w:val="center"/>
              <w:rPr>
                <w:rFonts w:hint="default" w:ascii="宋体" w:hAnsi="宋体" w:cs="宋体"/>
                <w:sz w:val="21"/>
                <w:szCs w:val="21"/>
                <w:lang w:val="en-US" w:eastAsia="zh-CN"/>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0611F637">
            <w:pPr>
              <w:keepNext w:val="0"/>
              <w:keepLines w:val="0"/>
              <w:widowControl/>
              <w:suppressLineNumbers w:val="0"/>
              <w:jc w:val="center"/>
              <w:textAlignment w:val="top"/>
              <w:rPr>
                <w:rFonts w:hint="eastAsia" w:ascii="宋体" w:hAnsi="宋体" w:cs="宋体"/>
                <w:sz w:val="21"/>
                <w:szCs w:val="21"/>
                <w:lang w:val="zh-CN" w:eastAsia="zh-CN"/>
              </w:rPr>
            </w:pPr>
          </w:p>
        </w:tc>
        <w:tc>
          <w:tcPr>
            <w:tcW w:w="941" w:type="dxa"/>
            <w:tcBorders>
              <w:top w:val="single" w:color="auto" w:sz="4" w:space="0"/>
              <w:left w:val="single" w:color="auto" w:sz="4" w:space="0"/>
              <w:bottom w:val="single" w:color="auto" w:sz="4" w:space="0"/>
              <w:right w:val="single" w:color="auto" w:sz="4" w:space="0"/>
            </w:tcBorders>
            <w:noWrap w:val="0"/>
            <w:vAlign w:val="center"/>
          </w:tcPr>
          <w:p w14:paraId="2712EFB5">
            <w:pPr>
              <w:keepNext w:val="0"/>
              <w:keepLines w:val="0"/>
              <w:widowControl/>
              <w:suppressLineNumbers w:val="0"/>
              <w:jc w:val="center"/>
              <w:textAlignment w:val="center"/>
              <w:rPr>
                <w:rFonts w:hint="eastAsia" w:ascii="宋体" w:hAnsi="宋体" w:cs="宋体"/>
                <w:sz w:val="21"/>
                <w:szCs w:val="21"/>
                <w:lang w:val="zh-CN" w:eastAsia="zh-CN"/>
              </w:rPr>
            </w:pPr>
          </w:p>
        </w:tc>
        <w:tc>
          <w:tcPr>
            <w:tcW w:w="763" w:type="dxa"/>
            <w:tcBorders>
              <w:top w:val="single" w:color="auto" w:sz="4" w:space="0"/>
              <w:left w:val="single" w:color="auto" w:sz="4" w:space="0"/>
              <w:bottom w:val="single" w:color="auto" w:sz="4" w:space="0"/>
              <w:right w:val="single" w:color="auto" w:sz="4" w:space="0"/>
            </w:tcBorders>
            <w:noWrap w:val="0"/>
            <w:vAlign w:val="center"/>
          </w:tcPr>
          <w:p w14:paraId="2EE06EAA">
            <w:pPr>
              <w:keepNext w:val="0"/>
              <w:keepLines w:val="0"/>
              <w:widowControl/>
              <w:suppressLineNumbers w:val="0"/>
              <w:jc w:val="center"/>
              <w:textAlignment w:val="center"/>
              <w:rPr>
                <w:rFonts w:hint="default" w:ascii="宋体" w:hAnsi="宋体" w:cs="宋体"/>
                <w:sz w:val="21"/>
                <w:szCs w:val="21"/>
                <w:lang w:val="en-US" w:eastAsia="zh-CN"/>
              </w:rPr>
            </w:pPr>
          </w:p>
        </w:tc>
        <w:tc>
          <w:tcPr>
            <w:tcW w:w="737" w:type="dxa"/>
            <w:tcBorders>
              <w:top w:val="single" w:color="auto" w:sz="4" w:space="0"/>
              <w:left w:val="single" w:color="auto" w:sz="4" w:space="0"/>
              <w:bottom w:val="single" w:color="auto" w:sz="4" w:space="0"/>
              <w:right w:val="single" w:color="auto" w:sz="4" w:space="0"/>
            </w:tcBorders>
            <w:noWrap w:val="0"/>
            <w:vAlign w:val="center"/>
          </w:tcPr>
          <w:p w14:paraId="59A58B86">
            <w:pPr>
              <w:keepNext w:val="0"/>
              <w:keepLines w:val="0"/>
              <w:widowControl/>
              <w:suppressLineNumbers w:val="0"/>
              <w:jc w:val="center"/>
              <w:textAlignment w:val="center"/>
              <w:rPr>
                <w:rFonts w:hint="default" w:ascii="宋体" w:hAnsi="宋体" w:cs="宋体"/>
                <w:sz w:val="21"/>
                <w:szCs w:val="21"/>
                <w:lang w:val="en-US" w:eastAsia="zh-CN"/>
              </w:rPr>
            </w:pPr>
          </w:p>
        </w:tc>
        <w:tc>
          <w:tcPr>
            <w:tcW w:w="753" w:type="dxa"/>
            <w:tcBorders>
              <w:top w:val="single" w:color="auto" w:sz="4" w:space="0"/>
              <w:left w:val="single" w:color="auto" w:sz="4" w:space="0"/>
              <w:bottom w:val="single" w:color="auto" w:sz="4" w:space="0"/>
              <w:right w:val="single" w:color="auto" w:sz="4" w:space="0"/>
            </w:tcBorders>
            <w:noWrap w:val="0"/>
            <w:vAlign w:val="center"/>
          </w:tcPr>
          <w:p w14:paraId="224DD97C">
            <w:pPr>
              <w:keepNext w:val="0"/>
              <w:keepLines w:val="0"/>
              <w:widowControl/>
              <w:suppressLineNumbers w:val="0"/>
              <w:jc w:val="center"/>
              <w:textAlignment w:val="center"/>
              <w:rPr>
                <w:rFonts w:hint="default" w:ascii="宋体" w:hAnsi="宋体" w:cs="宋体"/>
                <w:sz w:val="21"/>
                <w:szCs w:val="21"/>
                <w:lang w:val="en-US" w:eastAsia="zh-CN"/>
              </w:rPr>
            </w:pPr>
          </w:p>
        </w:tc>
        <w:tc>
          <w:tcPr>
            <w:tcW w:w="765" w:type="dxa"/>
            <w:tcBorders>
              <w:top w:val="single" w:color="auto" w:sz="4" w:space="0"/>
              <w:left w:val="single" w:color="auto" w:sz="4" w:space="0"/>
              <w:bottom w:val="single" w:color="auto" w:sz="4" w:space="0"/>
              <w:right w:val="single" w:color="auto" w:sz="4" w:space="0"/>
            </w:tcBorders>
            <w:noWrap w:val="0"/>
            <w:vAlign w:val="center"/>
          </w:tcPr>
          <w:p w14:paraId="582AEE1B">
            <w:pPr>
              <w:keepNext w:val="0"/>
              <w:keepLines w:val="0"/>
              <w:widowControl/>
              <w:suppressLineNumbers w:val="0"/>
              <w:jc w:val="center"/>
              <w:textAlignment w:val="center"/>
              <w:rPr>
                <w:rFonts w:hint="default" w:ascii="宋体" w:hAnsi="宋体" w:cs="宋体"/>
                <w:sz w:val="21"/>
                <w:szCs w:val="21"/>
                <w:lang w:val="en-US" w:eastAsia="zh-CN"/>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692BC07A">
            <w:pPr>
              <w:keepNext w:val="0"/>
              <w:keepLines w:val="0"/>
              <w:widowControl/>
              <w:suppressLineNumbers w:val="0"/>
              <w:jc w:val="center"/>
              <w:textAlignment w:val="center"/>
              <w:rPr>
                <w:rFonts w:hint="default" w:ascii="宋体" w:hAnsi="宋体" w:cs="宋体"/>
                <w:sz w:val="21"/>
                <w:szCs w:val="21"/>
                <w:lang w:val="en-US" w:eastAsia="zh-CN"/>
              </w:rPr>
            </w:pPr>
          </w:p>
        </w:tc>
        <w:tc>
          <w:tcPr>
            <w:tcW w:w="522" w:type="dxa"/>
            <w:tcBorders>
              <w:top w:val="single" w:color="auto" w:sz="4" w:space="0"/>
              <w:left w:val="single" w:color="auto" w:sz="4" w:space="0"/>
              <w:bottom w:val="single" w:color="auto" w:sz="4" w:space="0"/>
              <w:right w:val="single" w:color="auto" w:sz="4" w:space="0"/>
            </w:tcBorders>
            <w:noWrap w:val="0"/>
            <w:vAlign w:val="top"/>
          </w:tcPr>
          <w:p w14:paraId="56B1242A">
            <w:pPr>
              <w:adjustRightInd w:val="0"/>
              <w:snapToGrid w:val="0"/>
              <w:spacing w:after="200" w:line="220" w:lineRule="atLeast"/>
              <w:jc w:val="center"/>
              <w:rPr>
                <w:rFonts w:hint="eastAsia" w:ascii="宋体" w:hAnsi="宋体" w:cs="宋体"/>
                <w:sz w:val="21"/>
                <w:szCs w:val="21"/>
                <w:lang w:val="en-US" w:eastAsia="zh-CN"/>
              </w:rPr>
            </w:pPr>
          </w:p>
        </w:tc>
        <w:tc>
          <w:tcPr>
            <w:tcW w:w="439" w:type="dxa"/>
            <w:tcBorders>
              <w:top w:val="single" w:color="auto" w:sz="4" w:space="0"/>
              <w:left w:val="single" w:color="auto" w:sz="4" w:space="0"/>
              <w:bottom w:val="single" w:color="auto" w:sz="4" w:space="0"/>
              <w:right w:val="single" w:color="auto" w:sz="4" w:space="0"/>
            </w:tcBorders>
            <w:noWrap w:val="0"/>
            <w:vAlign w:val="top"/>
          </w:tcPr>
          <w:p w14:paraId="4B1D1883">
            <w:pPr>
              <w:adjustRightInd w:val="0"/>
              <w:snapToGrid w:val="0"/>
              <w:spacing w:after="200" w:line="220" w:lineRule="atLeast"/>
              <w:jc w:val="center"/>
              <w:rPr>
                <w:rFonts w:ascii="宋体" w:hAnsi="宋体" w:cs="宋体"/>
                <w:sz w:val="21"/>
                <w:szCs w:val="21"/>
              </w:rPr>
            </w:pPr>
          </w:p>
        </w:tc>
      </w:tr>
      <w:tr w14:paraId="076B1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129" w:type="dxa"/>
            <w:gridSpan w:val="4"/>
            <w:tcBorders>
              <w:top w:val="single" w:color="auto" w:sz="4" w:space="0"/>
              <w:left w:val="single" w:color="auto" w:sz="4" w:space="0"/>
              <w:bottom w:val="single" w:color="auto" w:sz="4" w:space="0"/>
              <w:right w:val="nil"/>
            </w:tcBorders>
            <w:noWrap w:val="0"/>
            <w:vAlign w:val="top"/>
          </w:tcPr>
          <w:p w14:paraId="57BF706B">
            <w:pPr>
              <w:adjustRightInd w:val="0"/>
              <w:snapToGrid w:val="0"/>
              <w:spacing w:after="200" w:line="220" w:lineRule="atLeast"/>
              <w:rPr>
                <w:rFonts w:ascii="宋体" w:hAnsi="宋体" w:cs="宋体"/>
                <w:sz w:val="21"/>
                <w:szCs w:val="21"/>
              </w:rPr>
            </w:pPr>
            <w:r>
              <w:rPr>
                <w:rFonts w:hint="eastAsia" w:ascii="宋体" w:hAnsi="宋体" w:cs="宋体"/>
                <w:sz w:val="21"/>
                <w:szCs w:val="21"/>
              </w:rPr>
              <w:t>颗粒物浓度平均值（mg/m</w:t>
            </w:r>
            <w:r>
              <w:rPr>
                <w:rFonts w:hint="eastAsia" w:ascii="宋体" w:hAnsi="宋体" w:cs="宋体"/>
                <w:sz w:val="21"/>
                <w:szCs w:val="21"/>
                <w:vertAlign w:val="superscript"/>
              </w:rPr>
              <w:t>3</w:t>
            </w:r>
            <w:r>
              <w:rPr>
                <w:rFonts w:hint="eastAsia" w:ascii="宋体" w:hAnsi="宋体" w:cs="宋体"/>
                <w:sz w:val="21"/>
                <w:szCs w:val="21"/>
              </w:rPr>
              <w:t>）</w:t>
            </w:r>
          </w:p>
        </w:tc>
        <w:tc>
          <w:tcPr>
            <w:tcW w:w="3819" w:type="dxa"/>
            <w:gridSpan w:val="5"/>
            <w:tcBorders>
              <w:top w:val="single" w:color="auto" w:sz="4" w:space="0"/>
              <w:left w:val="single" w:color="auto" w:sz="4" w:space="0"/>
              <w:bottom w:val="single" w:color="auto" w:sz="4" w:space="0"/>
              <w:right w:val="single" w:color="auto" w:sz="4" w:space="0"/>
            </w:tcBorders>
            <w:noWrap w:val="0"/>
            <w:vAlign w:val="center"/>
          </w:tcPr>
          <w:p w14:paraId="6B3B2067">
            <w:pPr>
              <w:autoSpaceDE w:val="0"/>
              <w:autoSpaceDN w:val="0"/>
              <w:adjustRightInd w:val="0"/>
              <w:snapToGrid w:val="0"/>
              <w:spacing w:after="200" w:line="220" w:lineRule="atLeast"/>
              <w:jc w:val="center"/>
              <w:rPr>
                <w:rFonts w:hint="default" w:ascii="宋体" w:hAnsi="宋体" w:eastAsia="宋体" w:cs="宋体"/>
                <w:sz w:val="21"/>
                <w:szCs w:val="21"/>
                <w:lang w:val="en-US" w:eastAsia="zh-CN"/>
              </w:rPr>
            </w:pPr>
          </w:p>
        </w:tc>
        <w:tc>
          <w:tcPr>
            <w:tcW w:w="3149" w:type="dxa"/>
            <w:gridSpan w:val="5"/>
            <w:tcBorders>
              <w:top w:val="single" w:color="auto" w:sz="4" w:space="0"/>
              <w:left w:val="nil"/>
              <w:bottom w:val="single" w:color="auto" w:sz="4" w:space="0"/>
              <w:right w:val="single" w:color="auto" w:sz="4" w:space="0"/>
            </w:tcBorders>
            <w:noWrap w:val="0"/>
            <w:vAlign w:val="center"/>
          </w:tcPr>
          <w:p w14:paraId="6947672F">
            <w:pPr>
              <w:autoSpaceDE w:val="0"/>
              <w:autoSpaceDN w:val="0"/>
              <w:adjustRightInd w:val="0"/>
              <w:snapToGrid w:val="0"/>
              <w:spacing w:after="200" w:line="220" w:lineRule="atLeast"/>
              <w:jc w:val="center"/>
              <w:rPr>
                <w:rFonts w:ascii="宋体" w:hAnsi="宋体" w:cs="宋体"/>
                <w:sz w:val="21"/>
                <w:szCs w:val="21"/>
                <w:lang w:val="zh-CN"/>
              </w:rPr>
            </w:pPr>
          </w:p>
        </w:tc>
      </w:tr>
      <w:tr w14:paraId="124FF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129" w:type="dxa"/>
            <w:gridSpan w:val="4"/>
            <w:tcBorders>
              <w:top w:val="single" w:color="auto" w:sz="4" w:space="0"/>
              <w:left w:val="single" w:color="auto" w:sz="4" w:space="0"/>
              <w:bottom w:val="single" w:color="auto" w:sz="4" w:space="0"/>
              <w:right w:val="nil"/>
            </w:tcBorders>
            <w:noWrap w:val="0"/>
            <w:vAlign w:val="top"/>
          </w:tcPr>
          <w:p w14:paraId="5382D023">
            <w:pPr>
              <w:adjustRightInd w:val="0"/>
              <w:snapToGrid w:val="0"/>
              <w:spacing w:after="200" w:line="220" w:lineRule="atLeast"/>
              <w:rPr>
                <w:rFonts w:ascii="宋体" w:hAnsi="宋体" w:cs="宋体"/>
                <w:sz w:val="21"/>
                <w:szCs w:val="21"/>
              </w:rPr>
            </w:pPr>
            <w:r>
              <w:rPr>
                <w:rFonts w:hint="eastAsia" w:ascii="宋体" w:hAnsi="宋体" w:cs="宋体"/>
                <w:sz w:val="21"/>
                <w:szCs w:val="21"/>
              </w:rPr>
              <w:t>流速平均值（m/s）</w:t>
            </w:r>
          </w:p>
        </w:tc>
        <w:tc>
          <w:tcPr>
            <w:tcW w:w="3819" w:type="dxa"/>
            <w:gridSpan w:val="5"/>
            <w:tcBorders>
              <w:top w:val="single" w:color="auto" w:sz="4" w:space="0"/>
              <w:left w:val="single" w:color="auto" w:sz="4" w:space="0"/>
              <w:bottom w:val="single" w:color="auto" w:sz="4" w:space="0"/>
              <w:right w:val="single" w:color="auto" w:sz="4" w:space="0"/>
            </w:tcBorders>
            <w:noWrap w:val="0"/>
            <w:vAlign w:val="center"/>
          </w:tcPr>
          <w:p w14:paraId="3A522668">
            <w:pPr>
              <w:autoSpaceDE w:val="0"/>
              <w:autoSpaceDN w:val="0"/>
              <w:adjustRightInd w:val="0"/>
              <w:snapToGrid w:val="0"/>
              <w:spacing w:after="200" w:line="220" w:lineRule="atLeast"/>
              <w:jc w:val="center"/>
              <w:rPr>
                <w:rFonts w:hint="default" w:ascii="宋体" w:hAnsi="宋体" w:eastAsia="宋体" w:cs="宋体"/>
                <w:sz w:val="21"/>
                <w:szCs w:val="21"/>
                <w:lang w:val="en-US" w:eastAsia="zh-CN"/>
              </w:rPr>
            </w:pPr>
          </w:p>
        </w:tc>
        <w:tc>
          <w:tcPr>
            <w:tcW w:w="3149" w:type="dxa"/>
            <w:gridSpan w:val="5"/>
            <w:tcBorders>
              <w:top w:val="nil"/>
              <w:left w:val="nil"/>
              <w:bottom w:val="single" w:color="auto" w:sz="4" w:space="0"/>
              <w:right w:val="single" w:color="auto" w:sz="4" w:space="0"/>
            </w:tcBorders>
            <w:noWrap w:val="0"/>
            <w:vAlign w:val="center"/>
          </w:tcPr>
          <w:p w14:paraId="5C7FD2F3">
            <w:pPr>
              <w:autoSpaceDE w:val="0"/>
              <w:autoSpaceDN w:val="0"/>
              <w:adjustRightInd w:val="0"/>
              <w:snapToGrid w:val="0"/>
              <w:spacing w:after="200" w:line="220" w:lineRule="atLeast"/>
              <w:jc w:val="center"/>
              <w:rPr>
                <w:rFonts w:hint="default" w:ascii="宋体" w:hAnsi="宋体" w:eastAsia="宋体" w:cs="宋体"/>
                <w:sz w:val="21"/>
                <w:szCs w:val="21"/>
                <w:lang w:val="en-US" w:eastAsia="zh-CN"/>
              </w:rPr>
            </w:pPr>
          </w:p>
        </w:tc>
      </w:tr>
      <w:tr w14:paraId="1989F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129" w:type="dxa"/>
            <w:gridSpan w:val="4"/>
            <w:tcBorders>
              <w:top w:val="single" w:color="auto" w:sz="4" w:space="0"/>
              <w:left w:val="single" w:color="auto" w:sz="4" w:space="0"/>
              <w:bottom w:val="single" w:color="auto" w:sz="4" w:space="0"/>
              <w:right w:val="nil"/>
            </w:tcBorders>
            <w:noWrap w:val="0"/>
            <w:vAlign w:val="top"/>
          </w:tcPr>
          <w:p w14:paraId="54A6E575">
            <w:pPr>
              <w:adjustRightInd w:val="0"/>
              <w:snapToGrid w:val="0"/>
              <w:spacing w:after="200" w:line="220" w:lineRule="atLeast"/>
              <w:rPr>
                <w:rFonts w:ascii="宋体" w:hAnsi="宋体" w:cs="宋体"/>
                <w:sz w:val="21"/>
                <w:szCs w:val="21"/>
              </w:rPr>
            </w:pPr>
            <w:r>
              <w:rPr>
                <w:rFonts w:hint="eastAsia" w:ascii="宋体" w:hAnsi="宋体" w:cs="宋体"/>
                <w:sz w:val="21"/>
                <w:szCs w:val="21"/>
              </w:rPr>
              <w:t>烟温平均值（℃）</w:t>
            </w:r>
          </w:p>
        </w:tc>
        <w:tc>
          <w:tcPr>
            <w:tcW w:w="3819" w:type="dxa"/>
            <w:gridSpan w:val="5"/>
            <w:tcBorders>
              <w:top w:val="single" w:color="auto" w:sz="4" w:space="0"/>
              <w:left w:val="single" w:color="auto" w:sz="4" w:space="0"/>
              <w:bottom w:val="single" w:color="auto" w:sz="4" w:space="0"/>
              <w:right w:val="single" w:color="auto" w:sz="4" w:space="0"/>
            </w:tcBorders>
            <w:noWrap w:val="0"/>
            <w:vAlign w:val="center"/>
          </w:tcPr>
          <w:p w14:paraId="3027DD73">
            <w:pPr>
              <w:autoSpaceDE w:val="0"/>
              <w:autoSpaceDN w:val="0"/>
              <w:adjustRightInd w:val="0"/>
              <w:snapToGrid w:val="0"/>
              <w:spacing w:after="200" w:line="220" w:lineRule="atLeast"/>
              <w:jc w:val="center"/>
              <w:rPr>
                <w:rFonts w:hint="default" w:ascii="宋体" w:hAnsi="宋体" w:eastAsia="宋体" w:cs="宋体"/>
                <w:sz w:val="21"/>
                <w:szCs w:val="21"/>
                <w:lang w:val="en-US" w:eastAsia="zh-CN"/>
              </w:rPr>
            </w:pPr>
          </w:p>
        </w:tc>
        <w:tc>
          <w:tcPr>
            <w:tcW w:w="3149" w:type="dxa"/>
            <w:gridSpan w:val="5"/>
            <w:tcBorders>
              <w:top w:val="single" w:color="auto" w:sz="4" w:space="0"/>
              <w:left w:val="nil"/>
              <w:bottom w:val="single" w:color="auto" w:sz="4" w:space="0"/>
              <w:right w:val="single" w:color="auto" w:sz="4" w:space="0"/>
            </w:tcBorders>
            <w:noWrap w:val="0"/>
            <w:vAlign w:val="center"/>
          </w:tcPr>
          <w:p w14:paraId="28827280">
            <w:pPr>
              <w:autoSpaceDE w:val="0"/>
              <w:autoSpaceDN w:val="0"/>
              <w:adjustRightInd w:val="0"/>
              <w:snapToGrid w:val="0"/>
              <w:spacing w:after="200" w:line="220" w:lineRule="atLeast"/>
              <w:jc w:val="center"/>
              <w:rPr>
                <w:rFonts w:hint="default" w:ascii="宋体" w:hAnsi="宋体" w:eastAsia="宋体" w:cs="宋体"/>
                <w:sz w:val="21"/>
                <w:szCs w:val="21"/>
                <w:lang w:val="en-US" w:eastAsia="zh-CN"/>
              </w:rPr>
            </w:pPr>
          </w:p>
        </w:tc>
      </w:tr>
      <w:tr w14:paraId="766AE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129" w:type="dxa"/>
            <w:gridSpan w:val="4"/>
            <w:tcBorders>
              <w:top w:val="nil"/>
              <w:left w:val="single" w:color="auto" w:sz="4" w:space="0"/>
              <w:bottom w:val="single" w:color="auto" w:sz="4" w:space="0"/>
              <w:right w:val="nil"/>
            </w:tcBorders>
            <w:noWrap w:val="0"/>
            <w:vAlign w:val="top"/>
          </w:tcPr>
          <w:p w14:paraId="3B20C318">
            <w:pPr>
              <w:adjustRightInd w:val="0"/>
              <w:snapToGrid w:val="0"/>
              <w:spacing w:after="200" w:line="220" w:lineRule="atLeast"/>
              <w:rPr>
                <w:rFonts w:ascii="宋体" w:hAnsi="宋体" w:cs="宋体"/>
                <w:sz w:val="21"/>
                <w:szCs w:val="21"/>
              </w:rPr>
            </w:pPr>
            <w:r>
              <w:rPr>
                <w:rFonts w:hint="eastAsia" w:ascii="宋体" w:hAnsi="宋体" w:cs="宋体"/>
                <w:sz w:val="21"/>
                <w:szCs w:val="21"/>
              </w:rPr>
              <w:t>颗粒物相对误差（%）</w:t>
            </w:r>
          </w:p>
        </w:tc>
        <w:tc>
          <w:tcPr>
            <w:tcW w:w="6968" w:type="dxa"/>
            <w:gridSpan w:val="10"/>
            <w:tcBorders>
              <w:top w:val="nil"/>
              <w:left w:val="single" w:color="auto" w:sz="4" w:space="0"/>
              <w:bottom w:val="single" w:color="auto" w:sz="4" w:space="0"/>
              <w:right w:val="single" w:color="auto" w:sz="4" w:space="0"/>
            </w:tcBorders>
            <w:noWrap w:val="0"/>
            <w:vAlign w:val="center"/>
          </w:tcPr>
          <w:p w14:paraId="4471F650">
            <w:pPr>
              <w:autoSpaceDE w:val="0"/>
              <w:autoSpaceDN w:val="0"/>
              <w:adjustRightInd w:val="0"/>
              <w:snapToGrid w:val="0"/>
              <w:spacing w:after="200" w:line="220" w:lineRule="atLeast"/>
              <w:jc w:val="center"/>
              <w:rPr>
                <w:rFonts w:hint="default" w:ascii="宋体" w:hAnsi="宋体" w:eastAsia="宋体" w:cs="宋体"/>
                <w:sz w:val="21"/>
                <w:szCs w:val="21"/>
                <w:lang w:val="en-US" w:eastAsia="zh-CN"/>
              </w:rPr>
            </w:pPr>
          </w:p>
        </w:tc>
      </w:tr>
      <w:tr w14:paraId="2518E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129" w:type="dxa"/>
            <w:gridSpan w:val="4"/>
            <w:tcBorders>
              <w:top w:val="nil"/>
              <w:left w:val="single" w:color="auto" w:sz="4" w:space="0"/>
              <w:bottom w:val="single" w:color="auto" w:sz="4" w:space="0"/>
              <w:right w:val="single" w:color="auto" w:sz="4" w:space="0"/>
            </w:tcBorders>
            <w:noWrap w:val="0"/>
            <w:vAlign w:val="top"/>
          </w:tcPr>
          <w:p w14:paraId="5818FDFB">
            <w:pPr>
              <w:adjustRightInd w:val="0"/>
              <w:snapToGrid w:val="0"/>
              <w:spacing w:after="200" w:line="220" w:lineRule="atLeast"/>
              <w:rPr>
                <w:rFonts w:ascii="宋体" w:hAnsi="宋体" w:cs="宋体"/>
                <w:sz w:val="21"/>
                <w:szCs w:val="21"/>
              </w:rPr>
            </w:pPr>
            <w:r>
              <w:rPr>
                <w:rFonts w:hint="eastAsia" w:ascii="宋体" w:hAnsi="宋体" w:cs="宋体"/>
                <w:sz w:val="21"/>
                <w:szCs w:val="21"/>
              </w:rPr>
              <w:t>流速相对误差（%）</w:t>
            </w:r>
          </w:p>
        </w:tc>
        <w:tc>
          <w:tcPr>
            <w:tcW w:w="6968" w:type="dxa"/>
            <w:gridSpan w:val="10"/>
            <w:tcBorders>
              <w:top w:val="nil"/>
              <w:left w:val="single" w:color="auto" w:sz="4" w:space="0"/>
              <w:bottom w:val="single" w:color="auto" w:sz="4" w:space="0"/>
              <w:right w:val="single" w:color="auto" w:sz="4" w:space="0"/>
            </w:tcBorders>
            <w:noWrap w:val="0"/>
            <w:vAlign w:val="center"/>
          </w:tcPr>
          <w:p w14:paraId="534CCBE8">
            <w:pPr>
              <w:autoSpaceDE w:val="0"/>
              <w:autoSpaceDN w:val="0"/>
              <w:adjustRightInd w:val="0"/>
              <w:snapToGrid w:val="0"/>
              <w:spacing w:after="200" w:line="220" w:lineRule="atLeast"/>
              <w:jc w:val="center"/>
              <w:rPr>
                <w:rFonts w:hint="eastAsia" w:ascii="宋体" w:hAnsi="宋体" w:eastAsia="宋体" w:cs="宋体"/>
                <w:sz w:val="21"/>
                <w:szCs w:val="21"/>
                <w:lang w:val="zh-CN" w:eastAsia="zh-CN"/>
              </w:rPr>
            </w:pPr>
          </w:p>
        </w:tc>
      </w:tr>
      <w:tr w14:paraId="3258B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129" w:type="dxa"/>
            <w:gridSpan w:val="4"/>
            <w:tcBorders>
              <w:top w:val="single" w:color="auto" w:sz="4" w:space="0"/>
              <w:left w:val="single" w:color="auto" w:sz="4" w:space="0"/>
              <w:bottom w:val="single" w:color="auto" w:sz="4" w:space="0"/>
              <w:right w:val="single" w:color="auto" w:sz="4" w:space="0"/>
            </w:tcBorders>
            <w:noWrap w:val="0"/>
            <w:vAlign w:val="top"/>
          </w:tcPr>
          <w:p w14:paraId="03DCC146">
            <w:pPr>
              <w:adjustRightInd w:val="0"/>
              <w:snapToGrid w:val="0"/>
              <w:spacing w:after="200" w:line="220" w:lineRule="atLeast"/>
              <w:rPr>
                <w:rFonts w:ascii="宋体" w:hAnsi="宋体" w:cs="宋体"/>
                <w:sz w:val="21"/>
                <w:szCs w:val="21"/>
              </w:rPr>
            </w:pPr>
            <w:r>
              <w:rPr>
                <w:rFonts w:hint="eastAsia" w:ascii="宋体" w:hAnsi="宋体" w:cs="宋体"/>
                <w:sz w:val="21"/>
                <w:szCs w:val="21"/>
              </w:rPr>
              <w:t>烟温绝对误差（℃）</w:t>
            </w:r>
          </w:p>
        </w:tc>
        <w:tc>
          <w:tcPr>
            <w:tcW w:w="6968" w:type="dxa"/>
            <w:gridSpan w:val="10"/>
            <w:tcBorders>
              <w:top w:val="single" w:color="auto" w:sz="4" w:space="0"/>
              <w:left w:val="single" w:color="auto" w:sz="4" w:space="0"/>
              <w:bottom w:val="single" w:color="auto" w:sz="4" w:space="0"/>
              <w:right w:val="single" w:color="auto" w:sz="4" w:space="0"/>
            </w:tcBorders>
            <w:noWrap w:val="0"/>
            <w:vAlign w:val="center"/>
          </w:tcPr>
          <w:p w14:paraId="6009C117">
            <w:pPr>
              <w:autoSpaceDE w:val="0"/>
              <w:autoSpaceDN w:val="0"/>
              <w:adjustRightInd w:val="0"/>
              <w:snapToGrid w:val="0"/>
              <w:spacing w:after="200" w:line="220" w:lineRule="atLeast"/>
              <w:jc w:val="center"/>
              <w:rPr>
                <w:rFonts w:hint="default" w:ascii="宋体" w:hAnsi="宋体" w:eastAsia="宋体" w:cs="宋体"/>
                <w:sz w:val="21"/>
                <w:szCs w:val="21"/>
                <w:lang w:val="en-US" w:eastAsia="zh-CN"/>
              </w:rPr>
            </w:pPr>
          </w:p>
        </w:tc>
      </w:tr>
      <w:tr w14:paraId="5163F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exact"/>
        </w:trPr>
        <w:tc>
          <w:tcPr>
            <w:tcW w:w="10097" w:type="dxa"/>
            <w:gridSpan w:val="14"/>
            <w:tcBorders>
              <w:top w:val="single" w:color="auto" w:sz="4" w:space="0"/>
              <w:left w:val="single" w:color="auto" w:sz="4" w:space="0"/>
              <w:bottom w:val="single" w:color="auto" w:sz="4" w:space="0"/>
              <w:right w:val="single" w:color="auto" w:sz="4" w:space="0"/>
            </w:tcBorders>
            <w:noWrap w:val="0"/>
            <w:vAlign w:val="top"/>
          </w:tcPr>
          <w:p w14:paraId="56003B75">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cs="宋体"/>
                <w:b w:val="0"/>
                <w:bCs/>
                <w:sz w:val="28"/>
                <w:szCs w:val="28"/>
                <w:lang w:val="en-US" w:eastAsia="zh-CN"/>
              </w:rPr>
            </w:pPr>
            <w:r>
              <w:rPr>
                <w:rFonts w:hint="eastAsia" w:ascii="宋体" w:hAnsi="宋体" w:cs="宋体"/>
                <w:b w:val="0"/>
                <w:bCs/>
                <w:sz w:val="28"/>
                <w:szCs w:val="28"/>
                <w:lang w:val="en-US" w:eastAsia="zh-CN"/>
              </w:rPr>
              <w:t>结论：</w:t>
            </w:r>
          </w:p>
          <w:p w14:paraId="1B93290E">
            <w:pPr>
              <w:autoSpaceDE w:val="0"/>
              <w:autoSpaceDN w:val="0"/>
              <w:adjustRightInd w:val="0"/>
              <w:snapToGrid w:val="0"/>
              <w:spacing w:after="200" w:line="220" w:lineRule="atLeast"/>
              <w:jc w:val="center"/>
              <w:rPr>
                <w:rFonts w:hint="eastAsia" w:ascii="宋体" w:hAnsi="宋体" w:cs="宋体"/>
                <w:szCs w:val="21"/>
                <w:lang w:val="en-US" w:eastAsia="zh-CN"/>
              </w:rPr>
            </w:pPr>
          </w:p>
        </w:tc>
      </w:tr>
    </w:tbl>
    <w:p w14:paraId="117EE5F9">
      <w:pPr>
        <w:rPr>
          <w:rFonts w:hint="eastAsia" w:ascii="宋体" w:hAnsi="宋体" w:eastAsia="微软雅黑" w:cs="宋体"/>
          <w:sz w:val="22"/>
          <w:szCs w:val="22"/>
        </w:rPr>
      </w:pPr>
    </w:p>
    <w:p w14:paraId="11225C58">
      <w:pPr>
        <w:rPr>
          <w:rFonts w:hint="eastAsia" w:ascii="宋体" w:hAnsi="宋体" w:cs="宋体"/>
        </w:rPr>
      </w:pPr>
    </w:p>
    <w:p w14:paraId="4791E1F8">
      <w:pPr>
        <w:rPr>
          <w:rFonts w:hint="eastAsia" w:ascii="宋体" w:hAnsi="宋体" w:cs="宋体"/>
        </w:rPr>
      </w:pPr>
    </w:p>
    <w:p w14:paraId="2B38A10D">
      <w:pPr>
        <w:rPr>
          <w:rFonts w:hint="eastAsia" w:ascii="宋体" w:hAnsi="宋体" w:cs="宋体"/>
        </w:rPr>
      </w:pPr>
    </w:p>
    <w:p w14:paraId="09E54E6E">
      <w:pPr>
        <w:rPr>
          <w:rFonts w:hint="eastAsia" w:ascii="宋体" w:hAnsi="宋体" w:eastAsia="宋体" w:cs="宋体"/>
          <w:b/>
          <w:bCs/>
          <w:sz w:val="28"/>
          <w:szCs w:val="28"/>
        </w:rPr>
      </w:pPr>
    </w:p>
    <w:p w14:paraId="64329D89">
      <w:pPr>
        <w:rPr>
          <w:rFonts w:hint="eastAsia" w:ascii="方正仿宋_GBK" w:hAnsi="方正仿宋_GBK" w:eastAsia="方正仿宋_GBK" w:cs="方正仿宋_GBK"/>
          <w:b w:val="0"/>
          <w:bCs/>
          <w:spacing w:val="9"/>
          <w:kern w:val="2"/>
          <w:sz w:val="32"/>
          <w:szCs w:val="32"/>
          <w:lang w:val="en-US" w:eastAsia="zh-CN" w:bidi="ar-SA"/>
        </w:rPr>
      </w:pPr>
      <w:r>
        <w:rPr>
          <w:rFonts w:hint="eastAsia" w:ascii="方正仿宋_GBK" w:hAnsi="方正仿宋_GBK" w:eastAsia="方正仿宋_GBK" w:cs="方正仿宋_GBK"/>
          <w:b w:val="0"/>
          <w:bCs/>
          <w:spacing w:val="9"/>
          <w:kern w:val="2"/>
          <w:sz w:val="32"/>
          <w:szCs w:val="32"/>
          <w:lang w:val="en-US" w:eastAsia="zh-CN" w:bidi="ar-SA"/>
        </w:rPr>
        <w:br w:type="page"/>
      </w:r>
    </w:p>
    <w:p w14:paraId="2B893C83">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338" w:firstLineChars="100"/>
        <w:jc w:val="left"/>
        <w:textAlignment w:val="auto"/>
        <w:outlineLvl w:val="0"/>
        <w:rPr>
          <w:rFonts w:hint="default" w:ascii="方正仿宋_GBK" w:hAnsi="方正仿宋_GBK" w:eastAsia="方正仿宋_GBK" w:cs="方正仿宋_GBK"/>
          <w:b w:val="0"/>
          <w:bCs/>
          <w:spacing w:val="9"/>
          <w:sz w:val="32"/>
          <w:szCs w:val="32"/>
          <w:lang w:val="en-US" w:eastAsia="zh-CN"/>
        </w:rPr>
      </w:pPr>
      <w:r>
        <w:rPr>
          <w:rFonts w:hint="eastAsia" w:ascii="方正仿宋_GBK" w:hAnsi="方正仿宋_GBK" w:eastAsia="方正仿宋_GBK" w:cs="方正仿宋_GBK"/>
          <w:b w:val="0"/>
          <w:bCs/>
          <w:spacing w:val="9"/>
          <w:kern w:val="2"/>
          <w:sz w:val="32"/>
          <w:szCs w:val="32"/>
          <w:lang w:val="en-US" w:eastAsia="zh-CN" w:bidi="ar-SA"/>
        </w:rPr>
        <w:t>4-3烟气排放连续监测系统</w:t>
      </w:r>
      <w:r>
        <w:rPr>
          <w:rFonts w:hint="eastAsia" w:ascii="方正仿宋_GBK" w:hAnsi="方正仿宋_GBK" w:eastAsia="方正仿宋_GBK" w:cs="方正仿宋_GBK"/>
          <w:b w:val="0"/>
          <w:bCs/>
          <w:spacing w:val="9"/>
          <w:sz w:val="32"/>
          <w:szCs w:val="32"/>
        </w:rPr>
        <w:t>试运行报告</w:t>
      </w:r>
      <w:r>
        <w:rPr>
          <w:rFonts w:hint="eastAsia" w:ascii="方正仿宋_GBK" w:hAnsi="方正仿宋_GBK" w:eastAsia="方正仿宋_GBK" w:cs="方正仿宋_GBK"/>
          <w:b w:val="0"/>
          <w:bCs/>
          <w:spacing w:val="9"/>
          <w:sz w:val="32"/>
          <w:szCs w:val="32"/>
          <w:lang w:eastAsia="zh-CN"/>
        </w:rPr>
        <w:t>（</w:t>
      </w:r>
      <w:r>
        <w:rPr>
          <w:rFonts w:hint="eastAsia" w:ascii="方正仿宋_GBK" w:hAnsi="方正仿宋_GBK" w:eastAsia="方正仿宋_GBK" w:cs="方正仿宋_GBK"/>
          <w:b w:val="0"/>
          <w:bCs/>
          <w:spacing w:val="9"/>
          <w:sz w:val="32"/>
          <w:szCs w:val="32"/>
          <w:lang w:val="en-US" w:eastAsia="zh-CN"/>
        </w:rPr>
        <w:t>参照《水污染源在线监测系统（CODCr 、NH3-N 等）安装技术规范》（HJ353-2019）要求做的模板）</w:t>
      </w:r>
    </w:p>
    <w:p w14:paraId="229BCC4D">
      <w:pPr>
        <w:spacing w:before="110" w:line="228" w:lineRule="auto"/>
        <w:jc w:val="center"/>
        <w:outlineLvl w:val="0"/>
        <w:rPr>
          <w:rFonts w:hint="eastAsia" w:ascii="黑体" w:hAnsi="黑体" w:eastAsia="黑体" w:cs="黑体"/>
          <w:spacing w:val="9"/>
          <w:sz w:val="44"/>
          <w:szCs w:val="44"/>
        </w:rPr>
      </w:pPr>
    </w:p>
    <w:p w14:paraId="5598D7EB">
      <w:pPr>
        <w:spacing w:before="110" w:line="228" w:lineRule="auto"/>
        <w:jc w:val="center"/>
        <w:outlineLvl w:val="0"/>
        <w:rPr>
          <w:rFonts w:ascii="黑体" w:hAnsi="黑体" w:eastAsia="黑体" w:cs="黑体"/>
          <w:sz w:val="44"/>
          <w:szCs w:val="44"/>
        </w:rPr>
      </w:pPr>
      <w:r>
        <w:rPr>
          <w:rFonts w:hint="eastAsia" w:ascii="黑体" w:hAnsi="黑体" w:eastAsia="黑体" w:cs="黑体"/>
          <w:spacing w:val="9"/>
          <w:sz w:val="44"/>
          <w:szCs w:val="44"/>
        </w:rPr>
        <w:t>烟气排放连续监测系统</w:t>
      </w:r>
      <w:r>
        <w:rPr>
          <w:rFonts w:ascii="黑体" w:hAnsi="黑体" w:eastAsia="黑体" w:cs="黑体"/>
          <w:spacing w:val="9"/>
          <w:sz w:val="44"/>
          <w:szCs w:val="44"/>
        </w:rPr>
        <w:t>试运行报告</w:t>
      </w:r>
    </w:p>
    <w:p w14:paraId="733F8D8A">
      <w:pPr>
        <w:pStyle w:val="3"/>
        <w:spacing w:line="286" w:lineRule="auto"/>
      </w:pPr>
    </w:p>
    <w:p w14:paraId="0E1C47DA">
      <w:pPr>
        <w:spacing w:before="65" w:line="228" w:lineRule="auto"/>
        <w:ind w:left="118"/>
        <w:outlineLvl w:val="0"/>
        <w:rPr>
          <w:rFonts w:ascii="黑体" w:hAnsi="黑体" w:eastAsia="黑体" w:cs="黑体"/>
          <w:sz w:val="20"/>
          <w:szCs w:val="20"/>
        </w:rPr>
      </w:pPr>
      <w:r>
        <w:rPr>
          <w:rFonts w:ascii="黑体" w:hAnsi="黑体" w:eastAsia="黑体" w:cs="黑体"/>
          <w:spacing w:val="8"/>
          <w:sz w:val="20"/>
          <w:szCs w:val="20"/>
        </w:rPr>
        <w:t xml:space="preserve">G.1  </w:t>
      </w:r>
      <w:r>
        <w:rPr>
          <w:rFonts w:hint="eastAsia" w:ascii="黑体" w:hAnsi="黑体" w:eastAsia="黑体" w:cs="黑体"/>
          <w:spacing w:val="8"/>
          <w:sz w:val="20"/>
          <w:szCs w:val="20"/>
        </w:rPr>
        <w:t>烟气排放连续监测</w:t>
      </w:r>
      <w:r>
        <w:rPr>
          <w:rFonts w:ascii="黑体" w:hAnsi="黑体" w:eastAsia="黑体" w:cs="黑体"/>
          <w:spacing w:val="8"/>
          <w:sz w:val="20"/>
          <w:szCs w:val="20"/>
        </w:rPr>
        <w:t>仪器试运行情况记录表</w:t>
      </w:r>
    </w:p>
    <w:p w14:paraId="47E4A21F">
      <w:pPr>
        <w:pStyle w:val="3"/>
        <w:spacing w:line="286" w:lineRule="auto"/>
      </w:pPr>
    </w:p>
    <w:p w14:paraId="630A4CB2">
      <w:pPr>
        <w:spacing w:before="65" w:line="228" w:lineRule="auto"/>
        <w:ind w:left="541"/>
        <w:rPr>
          <w:rFonts w:ascii="宋体" w:hAnsi="宋体" w:eastAsia="宋体" w:cs="宋体"/>
          <w:sz w:val="20"/>
          <w:szCs w:val="20"/>
        </w:rPr>
      </w:pPr>
      <w:r>
        <w:rPr>
          <w:rFonts w:hint="eastAsia" w:ascii="宋体" w:hAnsi="宋体" w:eastAsia="宋体" w:cs="宋体"/>
          <w:spacing w:val="7"/>
          <w:sz w:val="20"/>
          <w:szCs w:val="20"/>
        </w:rPr>
        <w:t>烟气排放连续监测</w:t>
      </w:r>
      <w:r>
        <w:rPr>
          <w:rFonts w:ascii="宋体" w:hAnsi="宋体" w:eastAsia="宋体" w:cs="宋体"/>
          <w:spacing w:val="7"/>
          <w:sz w:val="20"/>
          <w:szCs w:val="20"/>
        </w:rPr>
        <w:t>仪器试运行情况记录表如表</w:t>
      </w:r>
      <w:r>
        <w:rPr>
          <w:rFonts w:ascii="Times New Roman" w:hAnsi="Times New Roman" w:eastAsia="Times New Roman" w:cs="Times New Roman"/>
          <w:spacing w:val="7"/>
          <w:sz w:val="20"/>
          <w:szCs w:val="20"/>
        </w:rPr>
        <w:t>G.</w:t>
      </w:r>
      <w:r>
        <w:rPr>
          <w:rFonts w:ascii="Times New Roman" w:hAnsi="Times New Roman" w:eastAsia="Times New Roman" w:cs="Times New Roman"/>
          <w:spacing w:val="-11"/>
          <w:sz w:val="20"/>
          <w:szCs w:val="20"/>
        </w:rPr>
        <w:t xml:space="preserve"> </w:t>
      </w:r>
      <w:r>
        <w:rPr>
          <w:rFonts w:ascii="Times New Roman" w:hAnsi="Times New Roman" w:eastAsia="Times New Roman" w:cs="Times New Roman"/>
          <w:spacing w:val="7"/>
          <w:sz w:val="20"/>
          <w:szCs w:val="20"/>
        </w:rPr>
        <w:t>1</w:t>
      </w:r>
      <w:r>
        <w:rPr>
          <w:rFonts w:ascii="宋体" w:hAnsi="宋体" w:eastAsia="宋体" w:cs="宋体"/>
          <w:spacing w:val="7"/>
          <w:sz w:val="20"/>
          <w:szCs w:val="20"/>
        </w:rPr>
        <w:t>所示。</w:t>
      </w:r>
    </w:p>
    <w:p w14:paraId="4A3E414E">
      <w:pPr>
        <w:spacing w:before="233" w:line="228" w:lineRule="auto"/>
        <w:ind w:left="1994"/>
        <w:rPr>
          <w:rFonts w:ascii="黑体" w:hAnsi="黑体" w:eastAsia="黑体" w:cs="黑体"/>
          <w:sz w:val="20"/>
          <w:szCs w:val="20"/>
        </w:rPr>
      </w:pPr>
      <w:r>
        <w:rPr>
          <w:rFonts w:ascii="黑体" w:hAnsi="黑体" w:eastAsia="黑体" w:cs="黑体"/>
          <w:spacing w:val="8"/>
          <w:sz w:val="20"/>
          <w:szCs w:val="20"/>
        </w:rPr>
        <w:t>表</w:t>
      </w:r>
      <w:r>
        <w:rPr>
          <w:rFonts w:ascii="黑体" w:hAnsi="黑体" w:eastAsia="黑体" w:cs="黑体"/>
          <w:spacing w:val="-40"/>
          <w:sz w:val="20"/>
          <w:szCs w:val="20"/>
        </w:rPr>
        <w:t xml:space="preserve"> </w:t>
      </w:r>
      <w:r>
        <w:rPr>
          <w:rFonts w:ascii="黑体" w:hAnsi="黑体" w:eastAsia="黑体" w:cs="黑体"/>
          <w:spacing w:val="8"/>
          <w:sz w:val="20"/>
          <w:szCs w:val="20"/>
        </w:rPr>
        <w:t xml:space="preserve">G.1  </w:t>
      </w:r>
      <w:r>
        <w:rPr>
          <w:rFonts w:hint="eastAsia" w:ascii="黑体" w:hAnsi="黑体" w:eastAsia="黑体" w:cs="黑体"/>
          <w:spacing w:val="8"/>
          <w:sz w:val="20"/>
          <w:szCs w:val="20"/>
          <w:lang w:val="en-US" w:eastAsia="zh-CN"/>
        </w:rPr>
        <w:t>CEMS</w:t>
      </w:r>
      <w:r>
        <w:rPr>
          <w:rFonts w:ascii="黑体" w:hAnsi="黑体" w:eastAsia="黑体" w:cs="黑体"/>
          <w:spacing w:val="8"/>
          <w:sz w:val="20"/>
          <w:szCs w:val="20"/>
        </w:rPr>
        <w:t>试运行情况记录表</w:t>
      </w:r>
    </w:p>
    <w:p w14:paraId="7BCD013E">
      <w:pPr>
        <w:spacing w:line="124" w:lineRule="exact"/>
      </w:pPr>
    </w:p>
    <w:tbl>
      <w:tblPr>
        <w:tblStyle w:val="17"/>
        <w:tblW w:w="8508"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1"/>
        <w:gridCol w:w="2747"/>
        <w:gridCol w:w="1845"/>
        <w:gridCol w:w="1846"/>
        <w:gridCol w:w="1359"/>
      </w:tblGrid>
      <w:tr w14:paraId="52AC86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8508" w:type="dxa"/>
            <w:gridSpan w:val="5"/>
            <w:tcBorders>
              <w:top w:val="single" w:color="000000" w:sz="10" w:space="0"/>
              <w:left w:val="single" w:color="000000" w:sz="10" w:space="0"/>
              <w:bottom w:val="single" w:color="000000" w:sz="6" w:space="0"/>
              <w:right w:val="single" w:color="000000" w:sz="10" w:space="0"/>
            </w:tcBorders>
            <w:vAlign w:val="top"/>
          </w:tcPr>
          <w:p w14:paraId="7234F728">
            <w:pPr>
              <w:spacing w:before="88" w:line="219" w:lineRule="auto"/>
              <w:ind w:left="470"/>
              <w:rPr>
                <w:rFonts w:ascii="宋体" w:hAnsi="宋体" w:eastAsia="宋体" w:cs="宋体"/>
                <w:sz w:val="18"/>
                <w:szCs w:val="18"/>
              </w:rPr>
            </w:pPr>
            <w:r>
              <w:rPr>
                <w:rFonts w:ascii="宋体" w:hAnsi="宋体" w:eastAsia="宋体" w:cs="宋体"/>
                <w:sz w:val="18"/>
                <w:szCs w:val="18"/>
              </w:rPr>
              <w:t xml:space="preserve">设备名称：                     试运行天数：                     </w:t>
            </w:r>
            <w:r>
              <w:rPr>
                <w:rFonts w:ascii="宋体" w:hAnsi="宋体" w:eastAsia="宋体" w:cs="宋体"/>
                <w:spacing w:val="-1"/>
                <w:sz w:val="18"/>
                <w:szCs w:val="18"/>
              </w:rPr>
              <w:t xml:space="preserve">  其中正常运行天数：</w:t>
            </w:r>
          </w:p>
        </w:tc>
      </w:tr>
      <w:tr w14:paraId="4BE21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11" w:type="dxa"/>
            <w:tcBorders>
              <w:top w:val="single" w:color="000000" w:sz="6" w:space="0"/>
              <w:left w:val="single" w:color="000000" w:sz="10" w:space="0"/>
            </w:tcBorders>
            <w:vAlign w:val="top"/>
          </w:tcPr>
          <w:p w14:paraId="3777A32E">
            <w:pPr>
              <w:spacing w:before="79" w:line="221" w:lineRule="auto"/>
              <w:ind w:left="164"/>
              <w:rPr>
                <w:rFonts w:ascii="宋体" w:hAnsi="宋体" w:eastAsia="宋体" w:cs="宋体"/>
                <w:sz w:val="18"/>
                <w:szCs w:val="18"/>
              </w:rPr>
            </w:pPr>
            <w:r>
              <w:rPr>
                <w:rFonts w:ascii="宋体" w:hAnsi="宋体" w:eastAsia="宋体" w:cs="宋体"/>
                <w:spacing w:val="-4"/>
                <w:sz w:val="18"/>
                <w:szCs w:val="18"/>
              </w:rPr>
              <w:t>序号</w:t>
            </w:r>
          </w:p>
        </w:tc>
        <w:tc>
          <w:tcPr>
            <w:tcW w:w="2747" w:type="dxa"/>
            <w:tcBorders>
              <w:top w:val="single" w:color="000000" w:sz="6" w:space="0"/>
            </w:tcBorders>
            <w:vAlign w:val="top"/>
          </w:tcPr>
          <w:p w14:paraId="4E3E94F7">
            <w:pPr>
              <w:spacing w:before="79" w:line="219" w:lineRule="auto"/>
              <w:ind w:left="1012"/>
              <w:rPr>
                <w:rFonts w:ascii="宋体" w:hAnsi="宋体" w:eastAsia="宋体" w:cs="宋体"/>
                <w:sz w:val="18"/>
                <w:szCs w:val="18"/>
              </w:rPr>
            </w:pPr>
            <w:r>
              <w:rPr>
                <w:rFonts w:ascii="宋体" w:hAnsi="宋体" w:eastAsia="宋体" w:cs="宋体"/>
                <w:spacing w:val="-2"/>
                <w:sz w:val="18"/>
                <w:szCs w:val="18"/>
              </w:rPr>
              <w:t>停机日期</w:t>
            </w:r>
          </w:p>
        </w:tc>
        <w:tc>
          <w:tcPr>
            <w:tcW w:w="1845" w:type="dxa"/>
            <w:tcBorders>
              <w:top w:val="single" w:color="000000" w:sz="6" w:space="0"/>
            </w:tcBorders>
            <w:vAlign w:val="top"/>
          </w:tcPr>
          <w:p w14:paraId="0206E6B7">
            <w:pPr>
              <w:spacing w:before="79" w:line="219" w:lineRule="auto"/>
              <w:ind w:left="387"/>
              <w:rPr>
                <w:rFonts w:ascii="宋体" w:hAnsi="宋体" w:eastAsia="宋体" w:cs="宋体"/>
                <w:sz w:val="18"/>
                <w:szCs w:val="18"/>
              </w:rPr>
            </w:pPr>
            <w:r>
              <w:rPr>
                <w:rFonts w:ascii="宋体" w:hAnsi="宋体" w:eastAsia="宋体" w:cs="宋体"/>
                <w:spacing w:val="-2"/>
                <w:sz w:val="18"/>
                <w:szCs w:val="18"/>
              </w:rPr>
              <w:t>停机原因简述</w:t>
            </w:r>
          </w:p>
        </w:tc>
        <w:tc>
          <w:tcPr>
            <w:tcW w:w="1846" w:type="dxa"/>
            <w:tcBorders>
              <w:top w:val="single" w:color="000000" w:sz="6" w:space="0"/>
            </w:tcBorders>
            <w:vAlign w:val="top"/>
          </w:tcPr>
          <w:p w14:paraId="29079F87">
            <w:pPr>
              <w:spacing w:before="79" w:line="221" w:lineRule="auto"/>
              <w:ind w:left="756"/>
              <w:rPr>
                <w:rFonts w:ascii="宋体" w:hAnsi="宋体" w:eastAsia="宋体" w:cs="宋体"/>
                <w:sz w:val="18"/>
                <w:szCs w:val="18"/>
              </w:rPr>
            </w:pPr>
            <w:r>
              <w:rPr>
                <w:rFonts w:ascii="宋体" w:hAnsi="宋体" w:eastAsia="宋体" w:cs="宋体"/>
                <w:spacing w:val="-5"/>
                <w:sz w:val="18"/>
                <w:szCs w:val="18"/>
              </w:rPr>
              <w:t>备注</w:t>
            </w:r>
          </w:p>
        </w:tc>
        <w:tc>
          <w:tcPr>
            <w:tcW w:w="1359" w:type="dxa"/>
            <w:tcBorders>
              <w:top w:val="single" w:color="000000" w:sz="6" w:space="0"/>
              <w:right w:val="single" w:color="000000" w:sz="10" w:space="0"/>
            </w:tcBorders>
            <w:vAlign w:val="top"/>
          </w:tcPr>
          <w:p w14:paraId="7F4C07E1">
            <w:pPr>
              <w:spacing w:before="79" w:line="223" w:lineRule="auto"/>
              <w:ind w:left="506"/>
              <w:rPr>
                <w:rFonts w:ascii="宋体" w:hAnsi="宋体" w:eastAsia="宋体" w:cs="宋体"/>
                <w:sz w:val="18"/>
                <w:szCs w:val="18"/>
              </w:rPr>
            </w:pPr>
            <w:r>
              <w:rPr>
                <w:rFonts w:ascii="宋体" w:hAnsi="宋体" w:eastAsia="宋体" w:cs="宋体"/>
                <w:spacing w:val="-4"/>
                <w:sz w:val="18"/>
                <w:szCs w:val="18"/>
              </w:rPr>
              <w:t>签名</w:t>
            </w:r>
          </w:p>
        </w:tc>
      </w:tr>
      <w:tr w14:paraId="44CC1B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711" w:type="dxa"/>
            <w:tcBorders>
              <w:left w:val="single" w:color="000000" w:sz="10" w:space="0"/>
            </w:tcBorders>
            <w:vAlign w:val="top"/>
          </w:tcPr>
          <w:p w14:paraId="7CAE65F2">
            <w:pPr>
              <w:spacing w:before="117" w:line="188" w:lineRule="auto"/>
              <w:ind w:left="313"/>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2747" w:type="dxa"/>
            <w:vAlign w:val="top"/>
          </w:tcPr>
          <w:p w14:paraId="297CCC31">
            <w:pPr>
              <w:rPr>
                <w:rFonts w:ascii="Arial"/>
                <w:sz w:val="21"/>
              </w:rPr>
            </w:pPr>
          </w:p>
        </w:tc>
        <w:tc>
          <w:tcPr>
            <w:tcW w:w="1845" w:type="dxa"/>
            <w:vAlign w:val="top"/>
          </w:tcPr>
          <w:p w14:paraId="41E9628B">
            <w:pPr>
              <w:rPr>
                <w:rFonts w:ascii="Arial"/>
                <w:sz w:val="21"/>
              </w:rPr>
            </w:pPr>
          </w:p>
        </w:tc>
        <w:tc>
          <w:tcPr>
            <w:tcW w:w="1846" w:type="dxa"/>
            <w:vAlign w:val="top"/>
          </w:tcPr>
          <w:p w14:paraId="795A4E16">
            <w:pPr>
              <w:rPr>
                <w:rFonts w:ascii="Arial"/>
                <w:sz w:val="21"/>
              </w:rPr>
            </w:pPr>
          </w:p>
        </w:tc>
        <w:tc>
          <w:tcPr>
            <w:tcW w:w="1359" w:type="dxa"/>
            <w:tcBorders>
              <w:right w:val="single" w:color="000000" w:sz="10" w:space="0"/>
            </w:tcBorders>
            <w:vAlign w:val="top"/>
          </w:tcPr>
          <w:p w14:paraId="6F325847">
            <w:pPr>
              <w:rPr>
                <w:rFonts w:ascii="Arial"/>
                <w:sz w:val="21"/>
              </w:rPr>
            </w:pPr>
          </w:p>
        </w:tc>
      </w:tr>
      <w:tr w14:paraId="00E43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711" w:type="dxa"/>
            <w:tcBorders>
              <w:left w:val="single" w:color="000000" w:sz="10" w:space="0"/>
            </w:tcBorders>
            <w:vAlign w:val="top"/>
          </w:tcPr>
          <w:p w14:paraId="72B93467">
            <w:pPr>
              <w:spacing w:before="104" w:line="188" w:lineRule="auto"/>
              <w:ind w:left="296"/>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2747" w:type="dxa"/>
            <w:vAlign w:val="top"/>
          </w:tcPr>
          <w:p w14:paraId="3D19F0E3">
            <w:pPr>
              <w:rPr>
                <w:rFonts w:ascii="Arial"/>
                <w:sz w:val="21"/>
              </w:rPr>
            </w:pPr>
          </w:p>
        </w:tc>
        <w:tc>
          <w:tcPr>
            <w:tcW w:w="1845" w:type="dxa"/>
            <w:vAlign w:val="top"/>
          </w:tcPr>
          <w:p w14:paraId="202F5E83">
            <w:pPr>
              <w:rPr>
                <w:rFonts w:ascii="Arial"/>
                <w:sz w:val="21"/>
              </w:rPr>
            </w:pPr>
          </w:p>
        </w:tc>
        <w:tc>
          <w:tcPr>
            <w:tcW w:w="1846" w:type="dxa"/>
            <w:vAlign w:val="top"/>
          </w:tcPr>
          <w:p w14:paraId="2623E41C">
            <w:pPr>
              <w:rPr>
                <w:rFonts w:ascii="Arial"/>
                <w:sz w:val="21"/>
              </w:rPr>
            </w:pPr>
          </w:p>
        </w:tc>
        <w:tc>
          <w:tcPr>
            <w:tcW w:w="1359" w:type="dxa"/>
            <w:tcBorders>
              <w:right w:val="single" w:color="000000" w:sz="10" w:space="0"/>
            </w:tcBorders>
            <w:vAlign w:val="top"/>
          </w:tcPr>
          <w:p w14:paraId="70E1680E">
            <w:pPr>
              <w:rPr>
                <w:rFonts w:ascii="Arial"/>
                <w:sz w:val="21"/>
              </w:rPr>
            </w:pPr>
          </w:p>
        </w:tc>
      </w:tr>
      <w:tr w14:paraId="370979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711" w:type="dxa"/>
            <w:tcBorders>
              <w:left w:val="single" w:color="000000" w:sz="10" w:space="0"/>
            </w:tcBorders>
            <w:vAlign w:val="top"/>
          </w:tcPr>
          <w:p w14:paraId="3A8509FA">
            <w:pPr>
              <w:spacing w:before="121" w:line="188" w:lineRule="auto"/>
              <w:ind w:left="299"/>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2747" w:type="dxa"/>
            <w:vAlign w:val="top"/>
          </w:tcPr>
          <w:p w14:paraId="3CA20DCF">
            <w:pPr>
              <w:rPr>
                <w:rFonts w:ascii="Arial"/>
                <w:sz w:val="21"/>
              </w:rPr>
            </w:pPr>
          </w:p>
        </w:tc>
        <w:tc>
          <w:tcPr>
            <w:tcW w:w="1845" w:type="dxa"/>
            <w:vAlign w:val="top"/>
          </w:tcPr>
          <w:p w14:paraId="7ABE4006">
            <w:pPr>
              <w:rPr>
                <w:rFonts w:ascii="Arial"/>
                <w:sz w:val="21"/>
              </w:rPr>
            </w:pPr>
          </w:p>
        </w:tc>
        <w:tc>
          <w:tcPr>
            <w:tcW w:w="1846" w:type="dxa"/>
            <w:vAlign w:val="top"/>
          </w:tcPr>
          <w:p w14:paraId="78883966">
            <w:pPr>
              <w:rPr>
                <w:rFonts w:ascii="Arial"/>
                <w:sz w:val="21"/>
              </w:rPr>
            </w:pPr>
          </w:p>
        </w:tc>
        <w:tc>
          <w:tcPr>
            <w:tcW w:w="1359" w:type="dxa"/>
            <w:tcBorders>
              <w:right w:val="single" w:color="000000" w:sz="10" w:space="0"/>
            </w:tcBorders>
            <w:vAlign w:val="top"/>
          </w:tcPr>
          <w:p w14:paraId="4FF77B88">
            <w:pPr>
              <w:rPr>
                <w:rFonts w:ascii="Arial"/>
                <w:sz w:val="21"/>
              </w:rPr>
            </w:pPr>
          </w:p>
        </w:tc>
      </w:tr>
      <w:tr w14:paraId="4AAB5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711" w:type="dxa"/>
            <w:tcBorders>
              <w:left w:val="single" w:color="000000" w:sz="10" w:space="0"/>
            </w:tcBorders>
            <w:vAlign w:val="top"/>
          </w:tcPr>
          <w:p w14:paraId="3F4A5C21">
            <w:pPr>
              <w:spacing w:before="108" w:line="188" w:lineRule="auto"/>
              <w:ind w:left="295"/>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2747" w:type="dxa"/>
            <w:vAlign w:val="top"/>
          </w:tcPr>
          <w:p w14:paraId="17129AD6">
            <w:pPr>
              <w:rPr>
                <w:rFonts w:ascii="Arial"/>
                <w:sz w:val="21"/>
              </w:rPr>
            </w:pPr>
          </w:p>
        </w:tc>
        <w:tc>
          <w:tcPr>
            <w:tcW w:w="1845" w:type="dxa"/>
            <w:vAlign w:val="top"/>
          </w:tcPr>
          <w:p w14:paraId="5BB92C49">
            <w:pPr>
              <w:rPr>
                <w:rFonts w:ascii="Arial"/>
                <w:sz w:val="21"/>
              </w:rPr>
            </w:pPr>
          </w:p>
        </w:tc>
        <w:tc>
          <w:tcPr>
            <w:tcW w:w="1846" w:type="dxa"/>
            <w:vAlign w:val="top"/>
          </w:tcPr>
          <w:p w14:paraId="0913085B">
            <w:pPr>
              <w:rPr>
                <w:rFonts w:ascii="Arial"/>
                <w:sz w:val="21"/>
              </w:rPr>
            </w:pPr>
          </w:p>
        </w:tc>
        <w:tc>
          <w:tcPr>
            <w:tcW w:w="1359" w:type="dxa"/>
            <w:tcBorders>
              <w:right w:val="single" w:color="000000" w:sz="10" w:space="0"/>
            </w:tcBorders>
            <w:vAlign w:val="top"/>
          </w:tcPr>
          <w:p w14:paraId="26BACDC6">
            <w:pPr>
              <w:rPr>
                <w:rFonts w:ascii="Arial"/>
                <w:sz w:val="21"/>
              </w:rPr>
            </w:pPr>
          </w:p>
        </w:tc>
      </w:tr>
      <w:tr w14:paraId="658F9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711" w:type="dxa"/>
            <w:tcBorders>
              <w:left w:val="single" w:color="000000" w:sz="10" w:space="0"/>
            </w:tcBorders>
            <w:vAlign w:val="top"/>
          </w:tcPr>
          <w:p w14:paraId="2B085619">
            <w:pPr>
              <w:spacing w:before="93" w:line="244" w:lineRule="exact"/>
              <w:ind w:left="267"/>
              <w:rPr>
                <w:rFonts w:ascii="宋体" w:hAnsi="宋体" w:eastAsia="宋体" w:cs="宋体"/>
                <w:sz w:val="18"/>
                <w:szCs w:val="18"/>
              </w:rPr>
            </w:pPr>
            <w:r>
              <w:rPr>
                <w:rFonts w:ascii="宋体" w:hAnsi="宋体" w:eastAsia="宋体" w:cs="宋体"/>
                <w:position w:val="1"/>
                <w:sz w:val="18"/>
                <w:szCs w:val="18"/>
              </w:rPr>
              <w:t>…</w:t>
            </w:r>
          </w:p>
        </w:tc>
        <w:tc>
          <w:tcPr>
            <w:tcW w:w="2747" w:type="dxa"/>
            <w:vAlign w:val="top"/>
          </w:tcPr>
          <w:p w14:paraId="4C49D332">
            <w:pPr>
              <w:rPr>
                <w:rFonts w:ascii="Arial"/>
                <w:sz w:val="21"/>
              </w:rPr>
            </w:pPr>
          </w:p>
        </w:tc>
        <w:tc>
          <w:tcPr>
            <w:tcW w:w="1845" w:type="dxa"/>
            <w:vAlign w:val="top"/>
          </w:tcPr>
          <w:p w14:paraId="433B8BCB">
            <w:pPr>
              <w:rPr>
                <w:rFonts w:ascii="Arial"/>
                <w:sz w:val="21"/>
              </w:rPr>
            </w:pPr>
          </w:p>
        </w:tc>
        <w:tc>
          <w:tcPr>
            <w:tcW w:w="1846" w:type="dxa"/>
            <w:vAlign w:val="top"/>
          </w:tcPr>
          <w:p w14:paraId="41345805">
            <w:pPr>
              <w:rPr>
                <w:rFonts w:ascii="Arial"/>
                <w:sz w:val="21"/>
              </w:rPr>
            </w:pPr>
          </w:p>
        </w:tc>
        <w:tc>
          <w:tcPr>
            <w:tcW w:w="1359" w:type="dxa"/>
            <w:tcBorders>
              <w:right w:val="single" w:color="000000" w:sz="10" w:space="0"/>
            </w:tcBorders>
            <w:vAlign w:val="top"/>
          </w:tcPr>
          <w:p w14:paraId="21F51296">
            <w:pPr>
              <w:rPr>
                <w:rFonts w:ascii="Arial"/>
                <w:sz w:val="21"/>
              </w:rPr>
            </w:pPr>
          </w:p>
        </w:tc>
      </w:tr>
      <w:tr w14:paraId="70BC1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8508" w:type="dxa"/>
            <w:gridSpan w:val="5"/>
            <w:tcBorders>
              <w:left w:val="single" w:color="000000" w:sz="10" w:space="0"/>
              <w:right w:val="single" w:color="000000" w:sz="10" w:space="0"/>
            </w:tcBorders>
            <w:vAlign w:val="top"/>
          </w:tcPr>
          <w:p w14:paraId="10791A7A">
            <w:pPr>
              <w:spacing w:before="96" w:line="219" w:lineRule="auto"/>
              <w:ind w:left="561"/>
              <w:rPr>
                <w:rFonts w:ascii="宋体" w:hAnsi="宋体" w:eastAsia="宋体" w:cs="宋体"/>
                <w:sz w:val="18"/>
                <w:szCs w:val="18"/>
              </w:rPr>
            </w:pPr>
            <w:r>
              <w:rPr>
                <w:rFonts w:ascii="宋体" w:hAnsi="宋体" w:eastAsia="宋体" w:cs="宋体"/>
                <w:sz w:val="18"/>
                <w:szCs w:val="18"/>
              </w:rPr>
              <w:t xml:space="preserve">设备名称：                  试运行天数：                      </w:t>
            </w:r>
            <w:r>
              <w:rPr>
                <w:rFonts w:ascii="宋体" w:hAnsi="宋体" w:eastAsia="宋体" w:cs="宋体"/>
                <w:spacing w:val="-1"/>
                <w:sz w:val="18"/>
                <w:szCs w:val="18"/>
              </w:rPr>
              <w:t xml:space="preserve">  其中正常运行天数：</w:t>
            </w:r>
          </w:p>
        </w:tc>
      </w:tr>
      <w:tr w14:paraId="44558E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711" w:type="dxa"/>
            <w:tcBorders>
              <w:left w:val="single" w:color="000000" w:sz="10" w:space="0"/>
            </w:tcBorders>
            <w:vAlign w:val="top"/>
          </w:tcPr>
          <w:p w14:paraId="613AF287">
            <w:pPr>
              <w:spacing w:before="83" w:line="221" w:lineRule="auto"/>
              <w:ind w:left="164"/>
              <w:rPr>
                <w:rFonts w:ascii="宋体" w:hAnsi="宋体" w:eastAsia="宋体" w:cs="宋体"/>
                <w:sz w:val="18"/>
                <w:szCs w:val="18"/>
              </w:rPr>
            </w:pPr>
            <w:r>
              <w:rPr>
                <w:rFonts w:ascii="宋体" w:hAnsi="宋体" w:eastAsia="宋体" w:cs="宋体"/>
                <w:spacing w:val="-4"/>
                <w:sz w:val="18"/>
                <w:szCs w:val="18"/>
              </w:rPr>
              <w:t>序号</w:t>
            </w:r>
          </w:p>
        </w:tc>
        <w:tc>
          <w:tcPr>
            <w:tcW w:w="2747" w:type="dxa"/>
            <w:vAlign w:val="top"/>
          </w:tcPr>
          <w:p w14:paraId="6BFCD72B">
            <w:pPr>
              <w:spacing w:before="83" w:line="219" w:lineRule="auto"/>
              <w:ind w:left="1012"/>
              <w:rPr>
                <w:rFonts w:ascii="宋体" w:hAnsi="宋体" w:eastAsia="宋体" w:cs="宋体"/>
                <w:sz w:val="18"/>
                <w:szCs w:val="18"/>
              </w:rPr>
            </w:pPr>
            <w:r>
              <w:rPr>
                <w:rFonts w:ascii="宋体" w:hAnsi="宋体" w:eastAsia="宋体" w:cs="宋体"/>
                <w:spacing w:val="-2"/>
                <w:sz w:val="18"/>
                <w:szCs w:val="18"/>
              </w:rPr>
              <w:t>停机日期</w:t>
            </w:r>
          </w:p>
        </w:tc>
        <w:tc>
          <w:tcPr>
            <w:tcW w:w="1845" w:type="dxa"/>
            <w:vAlign w:val="top"/>
          </w:tcPr>
          <w:p w14:paraId="5B0BBBF8">
            <w:pPr>
              <w:spacing w:before="83" w:line="219" w:lineRule="auto"/>
              <w:ind w:left="387"/>
              <w:rPr>
                <w:rFonts w:ascii="宋体" w:hAnsi="宋体" w:eastAsia="宋体" w:cs="宋体"/>
                <w:sz w:val="18"/>
                <w:szCs w:val="18"/>
              </w:rPr>
            </w:pPr>
            <w:r>
              <w:rPr>
                <w:rFonts w:ascii="宋体" w:hAnsi="宋体" w:eastAsia="宋体" w:cs="宋体"/>
                <w:spacing w:val="-2"/>
                <w:sz w:val="18"/>
                <w:szCs w:val="18"/>
              </w:rPr>
              <w:t>停机原因简述</w:t>
            </w:r>
          </w:p>
        </w:tc>
        <w:tc>
          <w:tcPr>
            <w:tcW w:w="1846" w:type="dxa"/>
            <w:vAlign w:val="top"/>
          </w:tcPr>
          <w:p w14:paraId="7F4419BE">
            <w:pPr>
              <w:spacing w:before="83" w:line="221" w:lineRule="auto"/>
              <w:ind w:left="756"/>
              <w:rPr>
                <w:rFonts w:ascii="宋体" w:hAnsi="宋体" w:eastAsia="宋体" w:cs="宋体"/>
                <w:sz w:val="18"/>
                <w:szCs w:val="18"/>
              </w:rPr>
            </w:pPr>
            <w:r>
              <w:rPr>
                <w:rFonts w:ascii="宋体" w:hAnsi="宋体" w:eastAsia="宋体" w:cs="宋体"/>
                <w:spacing w:val="-5"/>
                <w:sz w:val="18"/>
                <w:szCs w:val="18"/>
              </w:rPr>
              <w:t>备注</w:t>
            </w:r>
          </w:p>
        </w:tc>
        <w:tc>
          <w:tcPr>
            <w:tcW w:w="1359" w:type="dxa"/>
            <w:tcBorders>
              <w:right w:val="single" w:color="000000" w:sz="10" w:space="0"/>
            </w:tcBorders>
            <w:vAlign w:val="top"/>
          </w:tcPr>
          <w:p w14:paraId="6809D9BB">
            <w:pPr>
              <w:spacing w:before="83" w:line="223" w:lineRule="auto"/>
              <w:ind w:left="506"/>
              <w:rPr>
                <w:rFonts w:ascii="宋体" w:hAnsi="宋体" w:eastAsia="宋体" w:cs="宋体"/>
                <w:sz w:val="18"/>
                <w:szCs w:val="18"/>
              </w:rPr>
            </w:pPr>
            <w:r>
              <w:rPr>
                <w:rFonts w:ascii="宋体" w:hAnsi="宋体" w:eastAsia="宋体" w:cs="宋体"/>
                <w:spacing w:val="-4"/>
                <w:sz w:val="18"/>
                <w:szCs w:val="18"/>
              </w:rPr>
              <w:t>签名</w:t>
            </w:r>
          </w:p>
        </w:tc>
      </w:tr>
      <w:tr w14:paraId="051A3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711" w:type="dxa"/>
            <w:tcBorders>
              <w:left w:val="single" w:color="000000" w:sz="10" w:space="0"/>
            </w:tcBorders>
            <w:vAlign w:val="top"/>
          </w:tcPr>
          <w:p w14:paraId="270CEB7D">
            <w:pPr>
              <w:spacing w:before="131" w:line="188" w:lineRule="auto"/>
              <w:ind w:left="313"/>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2747" w:type="dxa"/>
            <w:vAlign w:val="top"/>
          </w:tcPr>
          <w:p w14:paraId="27B5FEC5">
            <w:pPr>
              <w:rPr>
                <w:rFonts w:ascii="Arial"/>
                <w:sz w:val="21"/>
              </w:rPr>
            </w:pPr>
          </w:p>
        </w:tc>
        <w:tc>
          <w:tcPr>
            <w:tcW w:w="1845" w:type="dxa"/>
            <w:vAlign w:val="top"/>
          </w:tcPr>
          <w:p w14:paraId="14DF6D8A">
            <w:pPr>
              <w:rPr>
                <w:rFonts w:ascii="Arial"/>
                <w:sz w:val="21"/>
              </w:rPr>
            </w:pPr>
          </w:p>
        </w:tc>
        <w:tc>
          <w:tcPr>
            <w:tcW w:w="1846" w:type="dxa"/>
            <w:vAlign w:val="top"/>
          </w:tcPr>
          <w:p w14:paraId="4914DAB3">
            <w:pPr>
              <w:rPr>
                <w:rFonts w:ascii="Arial"/>
                <w:sz w:val="21"/>
              </w:rPr>
            </w:pPr>
          </w:p>
        </w:tc>
        <w:tc>
          <w:tcPr>
            <w:tcW w:w="1359" w:type="dxa"/>
            <w:tcBorders>
              <w:right w:val="single" w:color="000000" w:sz="10" w:space="0"/>
            </w:tcBorders>
            <w:vAlign w:val="top"/>
          </w:tcPr>
          <w:p w14:paraId="23DFC4B9">
            <w:pPr>
              <w:rPr>
                <w:rFonts w:ascii="Arial"/>
                <w:sz w:val="21"/>
              </w:rPr>
            </w:pPr>
          </w:p>
        </w:tc>
      </w:tr>
      <w:tr w14:paraId="74EFE9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711" w:type="dxa"/>
            <w:tcBorders>
              <w:left w:val="single" w:color="000000" w:sz="10" w:space="0"/>
            </w:tcBorders>
            <w:vAlign w:val="top"/>
          </w:tcPr>
          <w:p w14:paraId="786C7EFA">
            <w:pPr>
              <w:spacing w:before="133" w:line="188" w:lineRule="auto"/>
              <w:ind w:left="296"/>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2747" w:type="dxa"/>
            <w:vAlign w:val="top"/>
          </w:tcPr>
          <w:p w14:paraId="677F6244">
            <w:pPr>
              <w:rPr>
                <w:rFonts w:ascii="Arial"/>
                <w:sz w:val="21"/>
              </w:rPr>
            </w:pPr>
          </w:p>
        </w:tc>
        <w:tc>
          <w:tcPr>
            <w:tcW w:w="1845" w:type="dxa"/>
            <w:vAlign w:val="top"/>
          </w:tcPr>
          <w:p w14:paraId="57D9B9FB">
            <w:pPr>
              <w:rPr>
                <w:rFonts w:ascii="Arial"/>
                <w:sz w:val="21"/>
              </w:rPr>
            </w:pPr>
          </w:p>
        </w:tc>
        <w:tc>
          <w:tcPr>
            <w:tcW w:w="1846" w:type="dxa"/>
            <w:vAlign w:val="top"/>
          </w:tcPr>
          <w:p w14:paraId="71ABD853">
            <w:pPr>
              <w:rPr>
                <w:rFonts w:ascii="Arial"/>
                <w:sz w:val="21"/>
              </w:rPr>
            </w:pPr>
          </w:p>
        </w:tc>
        <w:tc>
          <w:tcPr>
            <w:tcW w:w="1359" w:type="dxa"/>
            <w:tcBorders>
              <w:right w:val="single" w:color="000000" w:sz="10" w:space="0"/>
            </w:tcBorders>
            <w:vAlign w:val="top"/>
          </w:tcPr>
          <w:p w14:paraId="7486A84A">
            <w:pPr>
              <w:rPr>
                <w:rFonts w:ascii="Arial"/>
                <w:sz w:val="21"/>
              </w:rPr>
            </w:pPr>
          </w:p>
        </w:tc>
      </w:tr>
      <w:tr w14:paraId="155704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711" w:type="dxa"/>
            <w:tcBorders>
              <w:left w:val="single" w:color="000000" w:sz="10" w:space="0"/>
            </w:tcBorders>
            <w:vAlign w:val="top"/>
          </w:tcPr>
          <w:p w14:paraId="7545BE19">
            <w:pPr>
              <w:spacing w:before="121" w:line="188" w:lineRule="auto"/>
              <w:ind w:left="299"/>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2747" w:type="dxa"/>
            <w:vAlign w:val="top"/>
          </w:tcPr>
          <w:p w14:paraId="6B1E7D3F">
            <w:pPr>
              <w:rPr>
                <w:rFonts w:ascii="Arial"/>
                <w:sz w:val="21"/>
              </w:rPr>
            </w:pPr>
          </w:p>
        </w:tc>
        <w:tc>
          <w:tcPr>
            <w:tcW w:w="1845" w:type="dxa"/>
            <w:vAlign w:val="top"/>
          </w:tcPr>
          <w:p w14:paraId="678B13DA">
            <w:pPr>
              <w:rPr>
                <w:rFonts w:ascii="Arial"/>
                <w:sz w:val="21"/>
              </w:rPr>
            </w:pPr>
          </w:p>
        </w:tc>
        <w:tc>
          <w:tcPr>
            <w:tcW w:w="1846" w:type="dxa"/>
            <w:vAlign w:val="top"/>
          </w:tcPr>
          <w:p w14:paraId="5F8B9816">
            <w:pPr>
              <w:rPr>
                <w:rFonts w:ascii="Arial"/>
                <w:sz w:val="21"/>
              </w:rPr>
            </w:pPr>
          </w:p>
        </w:tc>
        <w:tc>
          <w:tcPr>
            <w:tcW w:w="1359" w:type="dxa"/>
            <w:tcBorders>
              <w:right w:val="single" w:color="000000" w:sz="10" w:space="0"/>
            </w:tcBorders>
            <w:vAlign w:val="top"/>
          </w:tcPr>
          <w:p w14:paraId="398C7B6A">
            <w:pPr>
              <w:rPr>
                <w:rFonts w:ascii="Arial"/>
                <w:sz w:val="21"/>
              </w:rPr>
            </w:pPr>
          </w:p>
        </w:tc>
      </w:tr>
      <w:tr w14:paraId="7C827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711" w:type="dxa"/>
            <w:tcBorders>
              <w:left w:val="single" w:color="000000" w:sz="10" w:space="0"/>
            </w:tcBorders>
            <w:vAlign w:val="top"/>
          </w:tcPr>
          <w:p w14:paraId="75BEBE6E">
            <w:pPr>
              <w:spacing w:before="136" w:line="188" w:lineRule="auto"/>
              <w:ind w:left="295"/>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2747" w:type="dxa"/>
            <w:vAlign w:val="top"/>
          </w:tcPr>
          <w:p w14:paraId="39111A81">
            <w:pPr>
              <w:rPr>
                <w:rFonts w:ascii="Arial"/>
                <w:sz w:val="21"/>
              </w:rPr>
            </w:pPr>
          </w:p>
        </w:tc>
        <w:tc>
          <w:tcPr>
            <w:tcW w:w="1845" w:type="dxa"/>
            <w:vAlign w:val="top"/>
          </w:tcPr>
          <w:p w14:paraId="2EEC1334">
            <w:pPr>
              <w:rPr>
                <w:rFonts w:ascii="Arial"/>
                <w:sz w:val="21"/>
              </w:rPr>
            </w:pPr>
          </w:p>
        </w:tc>
        <w:tc>
          <w:tcPr>
            <w:tcW w:w="1846" w:type="dxa"/>
            <w:vAlign w:val="top"/>
          </w:tcPr>
          <w:p w14:paraId="48CBA452">
            <w:pPr>
              <w:rPr>
                <w:rFonts w:ascii="Arial"/>
                <w:sz w:val="21"/>
              </w:rPr>
            </w:pPr>
          </w:p>
        </w:tc>
        <w:tc>
          <w:tcPr>
            <w:tcW w:w="1359" w:type="dxa"/>
            <w:tcBorders>
              <w:right w:val="single" w:color="000000" w:sz="10" w:space="0"/>
            </w:tcBorders>
            <w:vAlign w:val="top"/>
          </w:tcPr>
          <w:p w14:paraId="38D9C25D">
            <w:pPr>
              <w:rPr>
                <w:rFonts w:ascii="Arial"/>
                <w:sz w:val="21"/>
              </w:rPr>
            </w:pPr>
          </w:p>
        </w:tc>
      </w:tr>
      <w:tr w14:paraId="29CEF9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711" w:type="dxa"/>
            <w:tcBorders>
              <w:left w:val="single" w:color="000000" w:sz="10" w:space="0"/>
              <w:bottom w:val="single" w:color="000000" w:sz="10" w:space="0"/>
            </w:tcBorders>
            <w:vAlign w:val="top"/>
          </w:tcPr>
          <w:p w14:paraId="3A439ABC">
            <w:pPr>
              <w:spacing w:before="107" w:line="255" w:lineRule="exact"/>
              <w:ind w:left="267"/>
              <w:rPr>
                <w:rFonts w:ascii="宋体" w:hAnsi="宋体" w:eastAsia="宋体" w:cs="宋体"/>
                <w:sz w:val="18"/>
                <w:szCs w:val="18"/>
              </w:rPr>
            </w:pPr>
            <w:r>
              <w:rPr>
                <w:rFonts w:ascii="宋体" w:hAnsi="宋体" w:eastAsia="宋体" w:cs="宋体"/>
                <w:position w:val="1"/>
                <w:sz w:val="18"/>
                <w:szCs w:val="18"/>
              </w:rPr>
              <w:t>…</w:t>
            </w:r>
          </w:p>
        </w:tc>
        <w:tc>
          <w:tcPr>
            <w:tcW w:w="2747" w:type="dxa"/>
            <w:tcBorders>
              <w:bottom w:val="single" w:color="000000" w:sz="10" w:space="0"/>
            </w:tcBorders>
            <w:vAlign w:val="top"/>
          </w:tcPr>
          <w:p w14:paraId="44173A21">
            <w:pPr>
              <w:rPr>
                <w:rFonts w:ascii="Arial"/>
                <w:sz w:val="21"/>
              </w:rPr>
            </w:pPr>
          </w:p>
        </w:tc>
        <w:tc>
          <w:tcPr>
            <w:tcW w:w="1845" w:type="dxa"/>
            <w:tcBorders>
              <w:bottom w:val="single" w:color="000000" w:sz="10" w:space="0"/>
            </w:tcBorders>
            <w:vAlign w:val="top"/>
          </w:tcPr>
          <w:p w14:paraId="5DD881B0">
            <w:pPr>
              <w:rPr>
                <w:rFonts w:ascii="Arial"/>
                <w:sz w:val="21"/>
              </w:rPr>
            </w:pPr>
          </w:p>
        </w:tc>
        <w:tc>
          <w:tcPr>
            <w:tcW w:w="1846" w:type="dxa"/>
            <w:tcBorders>
              <w:bottom w:val="single" w:color="000000" w:sz="10" w:space="0"/>
            </w:tcBorders>
            <w:vAlign w:val="top"/>
          </w:tcPr>
          <w:p w14:paraId="3390FD5E">
            <w:pPr>
              <w:rPr>
                <w:rFonts w:ascii="Arial"/>
                <w:sz w:val="21"/>
              </w:rPr>
            </w:pPr>
          </w:p>
        </w:tc>
        <w:tc>
          <w:tcPr>
            <w:tcW w:w="1359" w:type="dxa"/>
            <w:tcBorders>
              <w:bottom w:val="single" w:color="000000" w:sz="10" w:space="0"/>
              <w:right w:val="single" w:color="000000" w:sz="10" w:space="0"/>
            </w:tcBorders>
            <w:vAlign w:val="top"/>
          </w:tcPr>
          <w:p w14:paraId="7970A786">
            <w:pPr>
              <w:rPr>
                <w:rFonts w:ascii="Arial"/>
                <w:sz w:val="21"/>
              </w:rPr>
            </w:pPr>
          </w:p>
        </w:tc>
      </w:tr>
    </w:tbl>
    <w:p w14:paraId="3F986309">
      <w:pPr>
        <w:pStyle w:val="3"/>
        <w:spacing w:line="276" w:lineRule="auto"/>
      </w:pPr>
    </w:p>
    <w:p w14:paraId="453B26F9">
      <w:pPr>
        <w:pStyle w:val="3"/>
        <w:spacing w:line="276" w:lineRule="auto"/>
      </w:pPr>
    </w:p>
    <w:p w14:paraId="4D321CAE">
      <w:pPr>
        <w:spacing w:before="65" w:line="228" w:lineRule="auto"/>
        <w:ind w:left="118"/>
        <w:outlineLvl w:val="0"/>
        <w:rPr>
          <w:rFonts w:ascii="黑体" w:hAnsi="黑体" w:eastAsia="黑体" w:cs="黑体"/>
          <w:sz w:val="20"/>
          <w:szCs w:val="20"/>
        </w:rPr>
      </w:pPr>
      <w:r>
        <w:rPr>
          <w:rFonts w:ascii="黑体" w:hAnsi="黑体" w:eastAsia="黑体" w:cs="黑体"/>
          <w:spacing w:val="8"/>
          <w:sz w:val="20"/>
          <w:szCs w:val="20"/>
        </w:rPr>
        <w:t xml:space="preserve">G.2  </w:t>
      </w:r>
      <w:r>
        <w:rPr>
          <w:rFonts w:hint="eastAsia" w:ascii="黑体" w:hAnsi="黑体" w:eastAsia="黑体" w:cs="黑体"/>
          <w:spacing w:val="8"/>
          <w:sz w:val="20"/>
          <w:szCs w:val="20"/>
        </w:rPr>
        <w:t>烟气排放连续监测</w:t>
      </w:r>
      <w:r>
        <w:rPr>
          <w:rFonts w:ascii="黑体" w:hAnsi="黑体" w:eastAsia="黑体" w:cs="黑体"/>
          <w:spacing w:val="8"/>
          <w:sz w:val="20"/>
          <w:szCs w:val="20"/>
        </w:rPr>
        <w:t>仪器故障记录表</w:t>
      </w:r>
    </w:p>
    <w:p w14:paraId="5219F19A">
      <w:pPr>
        <w:pStyle w:val="3"/>
        <w:spacing w:line="286" w:lineRule="auto"/>
      </w:pPr>
    </w:p>
    <w:p w14:paraId="33ADFA64">
      <w:pPr>
        <w:spacing w:before="65" w:line="228" w:lineRule="auto"/>
        <w:ind w:left="541"/>
        <w:rPr>
          <w:rFonts w:ascii="宋体" w:hAnsi="宋体" w:eastAsia="宋体" w:cs="宋体"/>
          <w:sz w:val="20"/>
          <w:szCs w:val="20"/>
        </w:rPr>
      </w:pPr>
      <w:r>
        <w:rPr>
          <w:rFonts w:hint="eastAsia" w:ascii="宋体" w:hAnsi="宋体" w:eastAsia="宋体" w:cs="宋体"/>
          <w:spacing w:val="8"/>
          <w:sz w:val="20"/>
          <w:szCs w:val="20"/>
          <w:lang w:val="en-US" w:eastAsia="zh-CN"/>
        </w:rPr>
        <w:t>烟气排放连续监测</w:t>
      </w:r>
      <w:r>
        <w:rPr>
          <w:rFonts w:ascii="宋体" w:hAnsi="宋体" w:eastAsia="宋体" w:cs="宋体"/>
          <w:spacing w:val="8"/>
          <w:sz w:val="20"/>
          <w:szCs w:val="20"/>
        </w:rPr>
        <w:t>仪</w:t>
      </w:r>
      <w:r>
        <w:rPr>
          <w:rFonts w:ascii="黑体" w:hAnsi="黑体" w:eastAsia="黑体" w:cs="黑体"/>
          <w:spacing w:val="7"/>
          <w:sz w:val="20"/>
          <w:szCs w:val="20"/>
        </w:rPr>
        <w:t>器</w:t>
      </w:r>
      <w:r>
        <w:rPr>
          <w:rFonts w:ascii="宋体" w:hAnsi="宋体" w:eastAsia="宋体" w:cs="宋体"/>
          <w:spacing w:val="8"/>
          <w:sz w:val="20"/>
          <w:szCs w:val="20"/>
        </w:rPr>
        <w:t>故障记录表如表</w:t>
      </w:r>
      <w:r>
        <w:rPr>
          <w:rFonts w:ascii="Times New Roman" w:hAnsi="Times New Roman" w:eastAsia="Times New Roman" w:cs="Times New Roman"/>
          <w:spacing w:val="8"/>
          <w:sz w:val="20"/>
          <w:szCs w:val="20"/>
        </w:rPr>
        <w:t>G.2</w:t>
      </w:r>
      <w:r>
        <w:rPr>
          <w:rFonts w:ascii="宋体" w:hAnsi="宋体" w:eastAsia="宋体" w:cs="宋体"/>
          <w:spacing w:val="8"/>
          <w:sz w:val="20"/>
          <w:szCs w:val="20"/>
        </w:rPr>
        <w:t>所示。</w:t>
      </w:r>
    </w:p>
    <w:p w14:paraId="1618371A">
      <w:pPr>
        <w:spacing w:before="233" w:line="228" w:lineRule="auto"/>
        <w:ind w:left="2308"/>
        <w:rPr>
          <w:rFonts w:ascii="黑体" w:hAnsi="黑体" w:eastAsia="黑体" w:cs="黑体"/>
          <w:sz w:val="20"/>
          <w:szCs w:val="20"/>
        </w:rPr>
      </w:pPr>
      <w:r>
        <w:rPr>
          <w:rFonts w:ascii="黑体" w:hAnsi="黑体" w:eastAsia="黑体" w:cs="黑体"/>
          <w:spacing w:val="7"/>
          <w:sz w:val="20"/>
          <w:szCs w:val="20"/>
        </w:rPr>
        <w:t>表</w:t>
      </w:r>
      <w:r>
        <w:rPr>
          <w:rFonts w:ascii="黑体" w:hAnsi="黑体" w:eastAsia="黑体" w:cs="黑体"/>
          <w:spacing w:val="-24"/>
          <w:sz w:val="20"/>
          <w:szCs w:val="20"/>
        </w:rPr>
        <w:t xml:space="preserve"> </w:t>
      </w:r>
      <w:r>
        <w:rPr>
          <w:rFonts w:ascii="黑体" w:hAnsi="黑体" w:eastAsia="黑体" w:cs="黑体"/>
          <w:spacing w:val="7"/>
          <w:sz w:val="20"/>
          <w:szCs w:val="20"/>
        </w:rPr>
        <w:t xml:space="preserve">G.2  </w:t>
      </w:r>
      <w:r>
        <w:rPr>
          <w:rFonts w:hint="eastAsia" w:ascii="黑体" w:hAnsi="黑体" w:eastAsia="黑体" w:cs="黑体"/>
          <w:spacing w:val="7"/>
          <w:sz w:val="20"/>
          <w:szCs w:val="20"/>
          <w:lang w:val="en-US" w:eastAsia="zh-CN"/>
        </w:rPr>
        <w:t>烟气排放连续监测</w:t>
      </w:r>
      <w:r>
        <w:rPr>
          <w:rFonts w:ascii="黑体" w:hAnsi="黑体" w:eastAsia="黑体" w:cs="黑体"/>
          <w:spacing w:val="7"/>
          <w:sz w:val="20"/>
          <w:szCs w:val="20"/>
        </w:rPr>
        <w:t>仪器故障记录表</w:t>
      </w:r>
    </w:p>
    <w:p w14:paraId="58D723A4">
      <w:pPr>
        <w:spacing w:line="126" w:lineRule="exact"/>
      </w:pPr>
    </w:p>
    <w:tbl>
      <w:tblPr>
        <w:tblStyle w:val="17"/>
        <w:tblW w:w="8482" w:type="dxa"/>
        <w:tblInd w:w="2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4"/>
        <w:gridCol w:w="1233"/>
        <w:gridCol w:w="859"/>
        <w:gridCol w:w="1148"/>
        <w:gridCol w:w="948"/>
        <w:gridCol w:w="1134"/>
        <w:gridCol w:w="897"/>
        <w:gridCol w:w="1179"/>
      </w:tblGrid>
      <w:tr w14:paraId="6D37AD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084" w:type="dxa"/>
            <w:tcBorders>
              <w:top w:val="single" w:color="000000" w:sz="10" w:space="0"/>
              <w:left w:val="single" w:color="000000" w:sz="10" w:space="0"/>
              <w:bottom w:val="single" w:color="000000" w:sz="6" w:space="0"/>
            </w:tcBorders>
            <w:vAlign w:val="top"/>
          </w:tcPr>
          <w:p w14:paraId="0B7D58A7">
            <w:pPr>
              <w:spacing w:before="147" w:line="221" w:lineRule="auto"/>
              <w:ind w:left="350"/>
              <w:rPr>
                <w:rFonts w:ascii="宋体" w:hAnsi="宋体" w:eastAsia="宋体" w:cs="宋体"/>
                <w:sz w:val="18"/>
                <w:szCs w:val="18"/>
              </w:rPr>
            </w:pPr>
            <w:r>
              <w:rPr>
                <w:rFonts w:ascii="宋体" w:hAnsi="宋体" w:eastAsia="宋体" w:cs="宋体"/>
                <w:spacing w:val="-4"/>
                <w:sz w:val="18"/>
                <w:szCs w:val="18"/>
              </w:rPr>
              <w:t>序号</w:t>
            </w:r>
          </w:p>
        </w:tc>
        <w:tc>
          <w:tcPr>
            <w:tcW w:w="1233" w:type="dxa"/>
            <w:tcBorders>
              <w:top w:val="single" w:color="000000" w:sz="10" w:space="0"/>
              <w:bottom w:val="single" w:color="000000" w:sz="6" w:space="0"/>
            </w:tcBorders>
            <w:vAlign w:val="top"/>
          </w:tcPr>
          <w:p w14:paraId="6F3BBEFE">
            <w:pPr>
              <w:spacing w:before="147" w:line="221" w:lineRule="auto"/>
              <w:ind w:left="256"/>
              <w:rPr>
                <w:rFonts w:ascii="宋体" w:hAnsi="宋体" w:eastAsia="宋体" w:cs="宋体"/>
                <w:sz w:val="18"/>
                <w:szCs w:val="18"/>
              </w:rPr>
            </w:pPr>
            <w:r>
              <w:rPr>
                <w:rFonts w:ascii="宋体" w:hAnsi="宋体" w:eastAsia="宋体" w:cs="宋体"/>
                <w:spacing w:val="-3"/>
                <w:sz w:val="18"/>
                <w:szCs w:val="18"/>
              </w:rPr>
              <w:t>设备名称</w:t>
            </w:r>
          </w:p>
        </w:tc>
        <w:tc>
          <w:tcPr>
            <w:tcW w:w="859" w:type="dxa"/>
            <w:tcBorders>
              <w:top w:val="single" w:color="000000" w:sz="10" w:space="0"/>
              <w:bottom w:val="single" w:color="000000" w:sz="6" w:space="0"/>
            </w:tcBorders>
            <w:vAlign w:val="top"/>
          </w:tcPr>
          <w:p w14:paraId="794887D0">
            <w:pPr>
              <w:spacing w:before="32" w:line="223" w:lineRule="auto"/>
              <w:ind w:left="162" w:right="159" w:firstLine="1"/>
              <w:rPr>
                <w:rFonts w:ascii="宋体" w:hAnsi="宋体" w:eastAsia="宋体" w:cs="宋体"/>
                <w:sz w:val="18"/>
                <w:szCs w:val="18"/>
              </w:rPr>
            </w:pPr>
            <w:r>
              <w:rPr>
                <w:rFonts w:ascii="宋体" w:hAnsi="宋体" w:eastAsia="宋体" w:cs="宋体"/>
                <w:spacing w:val="-4"/>
                <w:sz w:val="18"/>
                <w:szCs w:val="18"/>
              </w:rPr>
              <w:t>故障出</w:t>
            </w:r>
            <w:r>
              <w:rPr>
                <w:rFonts w:ascii="宋体" w:hAnsi="宋体" w:eastAsia="宋体" w:cs="宋体"/>
                <w:spacing w:val="1"/>
                <w:sz w:val="18"/>
                <w:szCs w:val="18"/>
              </w:rPr>
              <w:t xml:space="preserve"> </w:t>
            </w:r>
            <w:r>
              <w:rPr>
                <w:rFonts w:ascii="宋体" w:hAnsi="宋体" w:eastAsia="宋体" w:cs="宋体"/>
                <w:spacing w:val="-3"/>
                <w:sz w:val="18"/>
                <w:szCs w:val="18"/>
              </w:rPr>
              <w:t>现时间</w:t>
            </w:r>
          </w:p>
        </w:tc>
        <w:tc>
          <w:tcPr>
            <w:tcW w:w="1148" w:type="dxa"/>
            <w:tcBorders>
              <w:top w:val="single" w:color="000000" w:sz="10" w:space="0"/>
              <w:bottom w:val="single" w:color="000000" w:sz="6" w:space="0"/>
            </w:tcBorders>
            <w:vAlign w:val="top"/>
          </w:tcPr>
          <w:p w14:paraId="62553F70">
            <w:pPr>
              <w:spacing w:before="148" w:line="219" w:lineRule="auto"/>
              <w:ind w:left="219"/>
              <w:rPr>
                <w:rFonts w:ascii="宋体" w:hAnsi="宋体" w:eastAsia="宋体" w:cs="宋体"/>
                <w:sz w:val="18"/>
                <w:szCs w:val="18"/>
              </w:rPr>
            </w:pPr>
            <w:r>
              <w:rPr>
                <w:rFonts w:ascii="宋体" w:hAnsi="宋体" w:eastAsia="宋体" w:cs="宋体"/>
                <w:spacing w:val="-3"/>
                <w:sz w:val="18"/>
                <w:szCs w:val="18"/>
              </w:rPr>
              <w:t>故障现象</w:t>
            </w:r>
          </w:p>
        </w:tc>
        <w:tc>
          <w:tcPr>
            <w:tcW w:w="948" w:type="dxa"/>
            <w:tcBorders>
              <w:top w:val="single" w:color="000000" w:sz="10" w:space="0"/>
              <w:bottom w:val="single" w:color="000000" w:sz="6" w:space="0"/>
            </w:tcBorders>
            <w:vAlign w:val="top"/>
          </w:tcPr>
          <w:p w14:paraId="1820D2B0">
            <w:pPr>
              <w:spacing w:before="32" w:line="223" w:lineRule="auto"/>
              <w:ind w:left="307" w:right="110" w:hanging="185"/>
              <w:rPr>
                <w:rFonts w:ascii="宋体" w:hAnsi="宋体" w:eastAsia="宋体" w:cs="宋体"/>
                <w:sz w:val="18"/>
                <w:szCs w:val="18"/>
              </w:rPr>
            </w:pPr>
            <w:r>
              <w:rPr>
                <w:rFonts w:ascii="宋体" w:hAnsi="宋体" w:eastAsia="宋体" w:cs="宋体"/>
                <w:spacing w:val="-3"/>
                <w:sz w:val="18"/>
                <w:szCs w:val="18"/>
              </w:rPr>
              <w:t>故障排除</w:t>
            </w:r>
            <w:r>
              <w:rPr>
                <w:rFonts w:ascii="宋体" w:hAnsi="宋体" w:eastAsia="宋体" w:cs="宋体"/>
                <w:spacing w:val="1"/>
                <w:sz w:val="18"/>
                <w:szCs w:val="18"/>
              </w:rPr>
              <w:t xml:space="preserve"> </w:t>
            </w:r>
            <w:r>
              <w:rPr>
                <w:rFonts w:ascii="宋体" w:hAnsi="宋体" w:eastAsia="宋体" w:cs="宋体"/>
                <w:spacing w:val="-8"/>
                <w:sz w:val="18"/>
                <w:szCs w:val="18"/>
              </w:rPr>
              <w:t>时间</w:t>
            </w:r>
          </w:p>
        </w:tc>
        <w:tc>
          <w:tcPr>
            <w:tcW w:w="1134" w:type="dxa"/>
            <w:tcBorders>
              <w:top w:val="single" w:color="000000" w:sz="10" w:space="0"/>
              <w:bottom w:val="single" w:color="000000" w:sz="6" w:space="0"/>
            </w:tcBorders>
            <w:vAlign w:val="top"/>
          </w:tcPr>
          <w:p w14:paraId="65E5C2DA">
            <w:pPr>
              <w:spacing w:before="32" w:line="223" w:lineRule="auto"/>
              <w:ind w:left="219" w:right="109" w:hanging="93"/>
              <w:rPr>
                <w:rFonts w:ascii="宋体" w:hAnsi="宋体" w:eastAsia="宋体" w:cs="宋体"/>
                <w:sz w:val="18"/>
                <w:szCs w:val="18"/>
              </w:rPr>
            </w:pPr>
            <w:r>
              <w:rPr>
                <w:rFonts w:ascii="宋体" w:hAnsi="宋体" w:eastAsia="宋体" w:cs="宋体"/>
                <w:spacing w:val="-2"/>
                <w:sz w:val="18"/>
                <w:szCs w:val="18"/>
              </w:rPr>
              <w:t>解决办法及</w:t>
            </w:r>
            <w:r>
              <w:rPr>
                <w:rFonts w:ascii="宋体" w:hAnsi="宋体" w:eastAsia="宋体" w:cs="宋体"/>
                <w:spacing w:val="2"/>
                <w:sz w:val="18"/>
                <w:szCs w:val="18"/>
              </w:rPr>
              <w:t xml:space="preserve"> </w:t>
            </w:r>
            <w:r>
              <w:rPr>
                <w:rFonts w:ascii="宋体" w:hAnsi="宋体" w:eastAsia="宋体" w:cs="宋体"/>
                <w:spacing w:val="-3"/>
                <w:sz w:val="18"/>
                <w:szCs w:val="18"/>
              </w:rPr>
              <w:t>处理结果</w:t>
            </w:r>
          </w:p>
        </w:tc>
        <w:tc>
          <w:tcPr>
            <w:tcW w:w="897" w:type="dxa"/>
            <w:tcBorders>
              <w:top w:val="single" w:color="000000" w:sz="10" w:space="0"/>
              <w:bottom w:val="single" w:color="000000" w:sz="6" w:space="0"/>
            </w:tcBorders>
            <w:vAlign w:val="top"/>
          </w:tcPr>
          <w:p w14:paraId="10BA96D9">
            <w:pPr>
              <w:spacing w:before="148" w:line="219" w:lineRule="auto"/>
              <w:ind w:left="193"/>
              <w:rPr>
                <w:rFonts w:ascii="宋体" w:hAnsi="宋体" w:eastAsia="宋体" w:cs="宋体"/>
                <w:sz w:val="18"/>
                <w:szCs w:val="18"/>
              </w:rPr>
            </w:pPr>
            <w:r>
              <w:rPr>
                <w:rFonts w:ascii="宋体" w:hAnsi="宋体" w:eastAsia="宋体" w:cs="宋体"/>
                <w:spacing w:val="-4"/>
                <w:sz w:val="18"/>
                <w:szCs w:val="18"/>
              </w:rPr>
              <w:t>故障率</w:t>
            </w:r>
          </w:p>
        </w:tc>
        <w:tc>
          <w:tcPr>
            <w:tcW w:w="1179" w:type="dxa"/>
            <w:tcBorders>
              <w:top w:val="single" w:color="000000" w:sz="10" w:space="0"/>
              <w:bottom w:val="single" w:color="000000" w:sz="6" w:space="0"/>
              <w:right w:val="single" w:color="000000" w:sz="10" w:space="0"/>
            </w:tcBorders>
            <w:vAlign w:val="top"/>
          </w:tcPr>
          <w:p w14:paraId="71FCF694">
            <w:pPr>
              <w:spacing w:before="148" w:line="219" w:lineRule="auto"/>
              <w:ind w:left="241"/>
              <w:rPr>
                <w:rFonts w:ascii="宋体" w:hAnsi="宋体" w:eastAsia="宋体" w:cs="宋体"/>
                <w:sz w:val="18"/>
                <w:szCs w:val="18"/>
              </w:rPr>
            </w:pPr>
            <w:r>
              <w:rPr>
                <w:rFonts w:ascii="宋体" w:hAnsi="宋体" w:eastAsia="宋体" w:cs="宋体"/>
                <w:spacing w:val="-3"/>
                <w:sz w:val="18"/>
                <w:szCs w:val="18"/>
              </w:rPr>
              <w:t>是否合格</w:t>
            </w:r>
          </w:p>
        </w:tc>
      </w:tr>
      <w:tr w14:paraId="599A5B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084" w:type="dxa"/>
            <w:vMerge w:val="restart"/>
            <w:tcBorders>
              <w:top w:val="single" w:color="000000" w:sz="6" w:space="0"/>
              <w:left w:val="single" w:color="000000" w:sz="10" w:space="0"/>
              <w:bottom w:val="nil"/>
            </w:tcBorders>
            <w:vAlign w:val="top"/>
          </w:tcPr>
          <w:p w14:paraId="6B75319C">
            <w:pPr>
              <w:spacing w:line="468" w:lineRule="auto"/>
              <w:rPr>
                <w:rFonts w:ascii="Arial"/>
                <w:sz w:val="21"/>
              </w:rPr>
            </w:pPr>
          </w:p>
          <w:p w14:paraId="75EEBA35">
            <w:pPr>
              <w:spacing w:before="51" w:line="188" w:lineRule="auto"/>
              <w:ind w:left="502"/>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233" w:type="dxa"/>
            <w:tcBorders>
              <w:top w:val="single" w:color="000000" w:sz="6" w:space="0"/>
            </w:tcBorders>
            <w:vAlign w:val="top"/>
          </w:tcPr>
          <w:p w14:paraId="0F23BE0D">
            <w:pPr>
              <w:rPr>
                <w:rFonts w:ascii="Arial"/>
                <w:sz w:val="21"/>
              </w:rPr>
            </w:pPr>
          </w:p>
        </w:tc>
        <w:tc>
          <w:tcPr>
            <w:tcW w:w="859" w:type="dxa"/>
            <w:tcBorders>
              <w:top w:val="single" w:color="000000" w:sz="6" w:space="0"/>
            </w:tcBorders>
            <w:vAlign w:val="top"/>
          </w:tcPr>
          <w:p w14:paraId="3FDCD67B">
            <w:pPr>
              <w:rPr>
                <w:rFonts w:ascii="Arial"/>
                <w:sz w:val="21"/>
              </w:rPr>
            </w:pPr>
          </w:p>
        </w:tc>
        <w:tc>
          <w:tcPr>
            <w:tcW w:w="1148" w:type="dxa"/>
            <w:tcBorders>
              <w:top w:val="single" w:color="000000" w:sz="6" w:space="0"/>
            </w:tcBorders>
            <w:vAlign w:val="top"/>
          </w:tcPr>
          <w:p w14:paraId="4B518B8C">
            <w:pPr>
              <w:rPr>
                <w:rFonts w:ascii="Arial"/>
                <w:sz w:val="21"/>
              </w:rPr>
            </w:pPr>
          </w:p>
        </w:tc>
        <w:tc>
          <w:tcPr>
            <w:tcW w:w="948" w:type="dxa"/>
            <w:tcBorders>
              <w:top w:val="single" w:color="000000" w:sz="6" w:space="0"/>
            </w:tcBorders>
            <w:vAlign w:val="top"/>
          </w:tcPr>
          <w:p w14:paraId="61112B93">
            <w:pPr>
              <w:rPr>
                <w:rFonts w:ascii="Arial"/>
                <w:sz w:val="21"/>
              </w:rPr>
            </w:pPr>
          </w:p>
        </w:tc>
        <w:tc>
          <w:tcPr>
            <w:tcW w:w="1134" w:type="dxa"/>
            <w:tcBorders>
              <w:top w:val="single" w:color="000000" w:sz="6" w:space="0"/>
            </w:tcBorders>
            <w:vAlign w:val="top"/>
          </w:tcPr>
          <w:p w14:paraId="42FB5D59">
            <w:pPr>
              <w:rPr>
                <w:rFonts w:ascii="Arial"/>
                <w:sz w:val="21"/>
              </w:rPr>
            </w:pPr>
          </w:p>
        </w:tc>
        <w:tc>
          <w:tcPr>
            <w:tcW w:w="897" w:type="dxa"/>
            <w:vMerge w:val="restart"/>
            <w:tcBorders>
              <w:top w:val="single" w:color="000000" w:sz="6" w:space="0"/>
              <w:bottom w:val="nil"/>
            </w:tcBorders>
            <w:vAlign w:val="top"/>
          </w:tcPr>
          <w:p w14:paraId="7F53961C">
            <w:pPr>
              <w:rPr>
                <w:rFonts w:ascii="Arial"/>
                <w:sz w:val="21"/>
              </w:rPr>
            </w:pPr>
          </w:p>
        </w:tc>
        <w:tc>
          <w:tcPr>
            <w:tcW w:w="1179" w:type="dxa"/>
            <w:vMerge w:val="restart"/>
            <w:tcBorders>
              <w:top w:val="single" w:color="000000" w:sz="6" w:space="0"/>
              <w:bottom w:val="nil"/>
              <w:right w:val="single" w:color="000000" w:sz="10" w:space="0"/>
            </w:tcBorders>
            <w:vAlign w:val="top"/>
          </w:tcPr>
          <w:p w14:paraId="75BB1E82">
            <w:pPr>
              <w:rPr>
                <w:rFonts w:ascii="Arial"/>
                <w:sz w:val="21"/>
              </w:rPr>
            </w:pPr>
          </w:p>
        </w:tc>
      </w:tr>
      <w:tr w14:paraId="184DD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1084" w:type="dxa"/>
            <w:vMerge w:val="continue"/>
            <w:tcBorders>
              <w:top w:val="nil"/>
              <w:left w:val="single" w:color="000000" w:sz="10" w:space="0"/>
              <w:bottom w:val="nil"/>
            </w:tcBorders>
            <w:vAlign w:val="top"/>
          </w:tcPr>
          <w:p w14:paraId="4B561EAB">
            <w:pPr>
              <w:rPr>
                <w:rFonts w:ascii="Arial"/>
                <w:sz w:val="21"/>
              </w:rPr>
            </w:pPr>
          </w:p>
        </w:tc>
        <w:tc>
          <w:tcPr>
            <w:tcW w:w="1233" w:type="dxa"/>
            <w:vAlign w:val="top"/>
          </w:tcPr>
          <w:p w14:paraId="549E18BE">
            <w:pPr>
              <w:rPr>
                <w:rFonts w:ascii="Arial"/>
                <w:sz w:val="21"/>
              </w:rPr>
            </w:pPr>
          </w:p>
        </w:tc>
        <w:tc>
          <w:tcPr>
            <w:tcW w:w="859" w:type="dxa"/>
            <w:vAlign w:val="top"/>
          </w:tcPr>
          <w:p w14:paraId="54D258A5">
            <w:pPr>
              <w:rPr>
                <w:rFonts w:ascii="Arial"/>
                <w:sz w:val="21"/>
              </w:rPr>
            </w:pPr>
          </w:p>
        </w:tc>
        <w:tc>
          <w:tcPr>
            <w:tcW w:w="1148" w:type="dxa"/>
            <w:vAlign w:val="top"/>
          </w:tcPr>
          <w:p w14:paraId="4ABFDC64">
            <w:pPr>
              <w:rPr>
                <w:rFonts w:ascii="Arial"/>
                <w:sz w:val="21"/>
              </w:rPr>
            </w:pPr>
          </w:p>
        </w:tc>
        <w:tc>
          <w:tcPr>
            <w:tcW w:w="948" w:type="dxa"/>
            <w:vAlign w:val="top"/>
          </w:tcPr>
          <w:p w14:paraId="46E0C480">
            <w:pPr>
              <w:rPr>
                <w:rFonts w:ascii="Arial"/>
                <w:sz w:val="21"/>
              </w:rPr>
            </w:pPr>
          </w:p>
        </w:tc>
        <w:tc>
          <w:tcPr>
            <w:tcW w:w="1134" w:type="dxa"/>
            <w:vAlign w:val="top"/>
          </w:tcPr>
          <w:p w14:paraId="1C6DED34">
            <w:pPr>
              <w:rPr>
                <w:rFonts w:ascii="Arial"/>
                <w:sz w:val="21"/>
              </w:rPr>
            </w:pPr>
          </w:p>
        </w:tc>
        <w:tc>
          <w:tcPr>
            <w:tcW w:w="897" w:type="dxa"/>
            <w:vMerge w:val="continue"/>
            <w:tcBorders>
              <w:top w:val="nil"/>
              <w:bottom w:val="nil"/>
            </w:tcBorders>
            <w:vAlign w:val="top"/>
          </w:tcPr>
          <w:p w14:paraId="0C696AE7">
            <w:pPr>
              <w:rPr>
                <w:rFonts w:ascii="Arial"/>
                <w:sz w:val="21"/>
              </w:rPr>
            </w:pPr>
          </w:p>
        </w:tc>
        <w:tc>
          <w:tcPr>
            <w:tcW w:w="1179" w:type="dxa"/>
            <w:vMerge w:val="continue"/>
            <w:tcBorders>
              <w:top w:val="nil"/>
              <w:bottom w:val="nil"/>
              <w:right w:val="single" w:color="000000" w:sz="10" w:space="0"/>
            </w:tcBorders>
            <w:vAlign w:val="top"/>
          </w:tcPr>
          <w:p w14:paraId="593B22CD">
            <w:pPr>
              <w:rPr>
                <w:rFonts w:ascii="Arial"/>
                <w:sz w:val="21"/>
              </w:rPr>
            </w:pPr>
          </w:p>
        </w:tc>
      </w:tr>
      <w:tr w14:paraId="0D9E9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084" w:type="dxa"/>
            <w:vMerge w:val="continue"/>
            <w:tcBorders>
              <w:top w:val="nil"/>
              <w:left w:val="single" w:color="000000" w:sz="10" w:space="0"/>
              <w:bottom w:val="nil"/>
            </w:tcBorders>
            <w:vAlign w:val="top"/>
          </w:tcPr>
          <w:p w14:paraId="4904AC40">
            <w:pPr>
              <w:rPr>
                <w:rFonts w:ascii="Arial"/>
                <w:sz w:val="21"/>
              </w:rPr>
            </w:pPr>
          </w:p>
        </w:tc>
        <w:tc>
          <w:tcPr>
            <w:tcW w:w="1233" w:type="dxa"/>
            <w:vAlign w:val="top"/>
          </w:tcPr>
          <w:p w14:paraId="2FF2C145">
            <w:pPr>
              <w:rPr>
                <w:rFonts w:ascii="Arial"/>
                <w:sz w:val="21"/>
              </w:rPr>
            </w:pPr>
          </w:p>
        </w:tc>
        <w:tc>
          <w:tcPr>
            <w:tcW w:w="859" w:type="dxa"/>
            <w:vAlign w:val="top"/>
          </w:tcPr>
          <w:p w14:paraId="54D91589">
            <w:pPr>
              <w:rPr>
                <w:rFonts w:ascii="Arial"/>
                <w:sz w:val="21"/>
              </w:rPr>
            </w:pPr>
          </w:p>
        </w:tc>
        <w:tc>
          <w:tcPr>
            <w:tcW w:w="1148" w:type="dxa"/>
            <w:vAlign w:val="top"/>
          </w:tcPr>
          <w:p w14:paraId="2386779F">
            <w:pPr>
              <w:rPr>
                <w:rFonts w:ascii="Arial"/>
                <w:sz w:val="21"/>
              </w:rPr>
            </w:pPr>
          </w:p>
        </w:tc>
        <w:tc>
          <w:tcPr>
            <w:tcW w:w="948" w:type="dxa"/>
            <w:vAlign w:val="top"/>
          </w:tcPr>
          <w:p w14:paraId="7D5F4441">
            <w:pPr>
              <w:rPr>
                <w:rFonts w:ascii="Arial"/>
                <w:sz w:val="21"/>
              </w:rPr>
            </w:pPr>
          </w:p>
        </w:tc>
        <w:tc>
          <w:tcPr>
            <w:tcW w:w="1134" w:type="dxa"/>
            <w:vAlign w:val="top"/>
          </w:tcPr>
          <w:p w14:paraId="670D937F">
            <w:pPr>
              <w:rPr>
                <w:rFonts w:ascii="Arial"/>
                <w:sz w:val="21"/>
              </w:rPr>
            </w:pPr>
          </w:p>
        </w:tc>
        <w:tc>
          <w:tcPr>
            <w:tcW w:w="897" w:type="dxa"/>
            <w:vMerge w:val="continue"/>
            <w:tcBorders>
              <w:top w:val="nil"/>
              <w:bottom w:val="nil"/>
            </w:tcBorders>
            <w:vAlign w:val="top"/>
          </w:tcPr>
          <w:p w14:paraId="1AA0DE63">
            <w:pPr>
              <w:rPr>
                <w:rFonts w:ascii="Arial"/>
                <w:sz w:val="21"/>
              </w:rPr>
            </w:pPr>
          </w:p>
        </w:tc>
        <w:tc>
          <w:tcPr>
            <w:tcW w:w="1179" w:type="dxa"/>
            <w:vMerge w:val="continue"/>
            <w:tcBorders>
              <w:top w:val="nil"/>
              <w:bottom w:val="nil"/>
              <w:right w:val="single" w:color="000000" w:sz="10" w:space="0"/>
            </w:tcBorders>
            <w:vAlign w:val="top"/>
          </w:tcPr>
          <w:p w14:paraId="50454FCB">
            <w:pPr>
              <w:rPr>
                <w:rFonts w:ascii="Arial"/>
                <w:sz w:val="21"/>
              </w:rPr>
            </w:pPr>
          </w:p>
        </w:tc>
      </w:tr>
      <w:tr w14:paraId="2C4BB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084" w:type="dxa"/>
            <w:vMerge w:val="continue"/>
            <w:tcBorders>
              <w:top w:val="nil"/>
              <w:left w:val="single" w:color="000000" w:sz="10" w:space="0"/>
            </w:tcBorders>
            <w:vAlign w:val="top"/>
          </w:tcPr>
          <w:p w14:paraId="193B8401">
            <w:pPr>
              <w:rPr>
                <w:rFonts w:ascii="Arial"/>
                <w:sz w:val="21"/>
              </w:rPr>
            </w:pPr>
          </w:p>
        </w:tc>
        <w:tc>
          <w:tcPr>
            <w:tcW w:w="1233" w:type="dxa"/>
            <w:vAlign w:val="top"/>
          </w:tcPr>
          <w:p w14:paraId="0AB81AFA">
            <w:pPr>
              <w:rPr>
                <w:rFonts w:ascii="Arial"/>
                <w:sz w:val="21"/>
              </w:rPr>
            </w:pPr>
          </w:p>
        </w:tc>
        <w:tc>
          <w:tcPr>
            <w:tcW w:w="859" w:type="dxa"/>
            <w:vAlign w:val="top"/>
          </w:tcPr>
          <w:p w14:paraId="1898F065">
            <w:pPr>
              <w:rPr>
                <w:rFonts w:ascii="Arial"/>
                <w:sz w:val="21"/>
              </w:rPr>
            </w:pPr>
          </w:p>
        </w:tc>
        <w:tc>
          <w:tcPr>
            <w:tcW w:w="1148" w:type="dxa"/>
            <w:vAlign w:val="top"/>
          </w:tcPr>
          <w:p w14:paraId="41697F2A">
            <w:pPr>
              <w:rPr>
                <w:rFonts w:ascii="Arial"/>
                <w:sz w:val="21"/>
              </w:rPr>
            </w:pPr>
          </w:p>
        </w:tc>
        <w:tc>
          <w:tcPr>
            <w:tcW w:w="948" w:type="dxa"/>
            <w:vAlign w:val="top"/>
          </w:tcPr>
          <w:p w14:paraId="5D0C8635">
            <w:pPr>
              <w:rPr>
                <w:rFonts w:ascii="Arial"/>
                <w:sz w:val="21"/>
              </w:rPr>
            </w:pPr>
          </w:p>
        </w:tc>
        <w:tc>
          <w:tcPr>
            <w:tcW w:w="1134" w:type="dxa"/>
            <w:vAlign w:val="top"/>
          </w:tcPr>
          <w:p w14:paraId="54A124FB">
            <w:pPr>
              <w:rPr>
                <w:rFonts w:ascii="Arial"/>
                <w:sz w:val="21"/>
              </w:rPr>
            </w:pPr>
          </w:p>
        </w:tc>
        <w:tc>
          <w:tcPr>
            <w:tcW w:w="897" w:type="dxa"/>
            <w:vMerge w:val="continue"/>
            <w:tcBorders>
              <w:top w:val="nil"/>
            </w:tcBorders>
            <w:vAlign w:val="top"/>
          </w:tcPr>
          <w:p w14:paraId="553C2A59">
            <w:pPr>
              <w:rPr>
                <w:rFonts w:ascii="Arial"/>
                <w:sz w:val="21"/>
              </w:rPr>
            </w:pPr>
          </w:p>
        </w:tc>
        <w:tc>
          <w:tcPr>
            <w:tcW w:w="1179" w:type="dxa"/>
            <w:vMerge w:val="continue"/>
            <w:tcBorders>
              <w:top w:val="nil"/>
              <w:right w:val="single" w:color="000000" w:sz="10" w:space="0"/>
            </w:tcBorders>
            <w:vAlign w:val="top"/>
          </w:tcPr>
          <w:p w14:paraId="062CD43F">
            <w:pPr>
              <w:rPr>
                <w:rFonts w:ascii="Arial"/>
                <w:sz w:val="21"/>
              </w:rPr>
            </w:pPr>
          </w:p>
        </w:tc>
      </w:tr>
      <w:tr w14:paraId="03211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084" w:type="dxa"/>
            <w:vMerge w:val="restart"/>
            <w:tcBorders>
              <w:left w:val="single" w:color="000000" w:sz="10" w:space="0"/>
              <w:bottom w:val="nil"/>
            </w:tcBorders>
            <w:vAlign w:val="top"/>
          </w:tcPr>
          <w:p w14:paraId="2E0CC309">
            <w:pPr>
              <w:spacing w:line="241" w:lineRule="auto"/>
              <w:rPr>
                <w:rFonts w:ascii="Arial"/>
                <w:sz w:val="21"/>
              </w:rPr>
            </w:pPr>
          </w:p>
          <w:p w14:paraId="7CC472EE">
            <w:pPr>
              <w:spacing w:line="241" w:lineRule="auto"/>
              <w:rPr>
                <w:rFonts w:ascii="Arial"/>
                <w:sz w:val="21"/>
              </w:rPr>
            </w:pPr>
          </w:p>
          <w:p w14:paraId="10807B42">
            <w:pPr>
              <w:spacing w:before="52" w:line="188" w:lineRule="auto"/>
              <w:ind w:left="484"/>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233" w:type="dxa"/>
            <w:vAlign w:val="top"/>
          </w:tcPr>
          <w:p w14:paraId="0C791C97">
            <w:pPr>
              <w:rPr>
                <w:rFonts w:ascii="Arial"/>
                <w:sz w:val="21"/>
              </w:rPr>
            </w:pPr>
          </w:p>
        </w:tc>
        <w:tc>
          <w:tcPr>
            <w:tcW w:w="859" w:type="dxa"/>
            <w:vAlign w:val="top"/>
          </w:tcPr>
          <w:p w14:paraId="64B43361">
            <w:pPr>
              <w:rPr>
                <w:rFonts w:ascii="Arial"/>
                <w:sz w:val="21"/>
              </w:rPr>
            </w:pPr>
          </w:p>
        </w:tc>
        <w:tc>
          <w:tcPr>
            <w:tcW w:w="1148" w:type="dxa"/>
            <w:vAlign w:val="top"/>
          </w:tcPr>
          <w:p w14:paraId="49A04EC9">
            <w:pPr>
              <w:rPr>
                <w:rFonts w:ascii="Arial"/>
                <w:sz w:val="21"/>
              </w:rPr>
            </w:pPr>
          </w:p>
        </w:tc>
        <w:tc>
          <w:tcPr>
            <w:tcW w:w="948" w:type="dxa"/>
            <w:vAlign w:val="top"/>
          </w:tcPr>
          <w:p w14:paraId="0A9C39DE">
            <w:pPr>
              <w:rPr>
                <w:rFonts w:ascii="Arial"/>
                <w:sz w:val="21"/>
              </w:rPr>
            </w:pPr>
          </w:p>
        </w:tc>
        <w:tc>
          <w:tcPr>
            <w:tcW w:w="1134" w:type="dxa"/>
            <w:vAlign w:val="top"/>
          </w:tcPr>
          <w:p w14:paraId="7DCD50C0">
            <w:pPr>
              <w:rPr>
                <w:rFonts w:ascii="Arial"/>
                <w:sz w:val="21"/>
              </w:rPr>
            </w:pPr>
          </w:p>
        </w:tc>
        <w:tc>
          <w:tcPr>
            <w:tcW w:w="897" w:type="dxa"/>
            <w:vMerge w:val="restart"/>
            <w:tcBorders>
              <w:bottom w:val="nil"/>
            </w:tcBorders>
            <w:vAlign w:val="top"/>
          </w:tcPr>
          <w:p w14:paraId="55A42D64">
            <w:pPr>
              <w:rPr>
                <w:rFonts w:ascii="Arial"/>
                <w:sz w:val="21"/>
              </w:rPr>
            </w:pPr>
          </w:p>
        </w:tc>
        <w:tc>
          <w:tcPr>
            <w:tcW w:w="1179" w:type="dxa"/>
            <w:vMerge w:val="restart"/>
            <w:tcBorders>
              <w:bottom w:val="nil"/>
              <w:right w:val="single" w:color="000000" w:sz="10" w:space="0"/>
            </w:tcBorders>
            <w:vAlign w:val="top"/>
          </w:tcPr>
          <w:p w14:paraId="768182E7">
            <w:pPr>
              <w:rPr>
                <w:rFonts w:ascii="Arial"/>
                <w:sz w:val="21"/>
              </w:rPr>
            </w:pPr>
          </w:p>
        </w:tc>
      </w:tr>
      <w:tr w14:paraId="4C727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1084" w:type="dxa"/>
            <w:vMerge w:val="continue"/>
            <w:tcBorders>
              <w:top w:val="nil"/>
              <w:left w:val="single" w:color="000000" w:sz="10" w:space="0"/>
              <w:bottom w:val="nil"/>
            </w:tcBorders>
            <w:vAlign w:val="top"/>
          </w:tcPr>
          <w:p w14:paraId="48C7329D">
            <w:pPr>
              <w:rPr>
                <w:rFonts w:ascii="Arial"/>
                <w:sz w:val="21"/>
              </w:rPr>
            </w:pPr>
          </w:p>
        </w:tc>
        <w:tc>
          <w:tcPr>
            <w:tcW w:w="1233" w:type="dxa"/>
            <w:vAlign w:val="top"/>
          </w:tcPr>
          <w:p w14:paraId="639AB2A2">
            <w:pPr>
              <w:rPr>
                <w:rFonts w:ascii="Arial"/>
                <w:sz w:val="21"/>
              </w:rPr>
            </w:pPr>
          </w:p>
        </w:tc>
        <w:tc>
          <w:tcPr>
            <w:tcW w:w="859" w:type="dxa"/>
            <w:vAlign w:val="top"/>
          </w:tcPr>
          <w:p w14:paraId="512130D2">
            <w:pPr>
              <w:rPr>
                <w:rFonts w:ascii="Arial"/>
                <w:sz w:val="21"/>
              </w:rPr>
            </w:pPr>
          </w:p>
        </w:tc>
        <w:tc>
          <w:tcPr>
            <w:tcW w:w="1148" w:type="dxa"/>
            <w:vAlign w:val="top"/>
          </w:tcPr>
          <w:p w14:paraId="1AD5D21F">
            <w:pPr>
              <w:rPr>
                <w:rFonts w:ascii="Arial"/>
                <w:sz w:val="21"/>
              </w:rPr>
            </w:pPr>
          </w:p>
        </w:tc>
        <w:tc>
          <w:tcPr>
            <w:tcW w:w="948" w:type="dxa"/>
            <w:vAlign w:val="top"/>
          </w:tcPr>
          <w:p w14:paraId="31305BD5">
            <w:pPr>
              <w:rPr>
                <w:rFonts w:ascii="Arial"/>
                <w:sz w:val="21"/>
              </w:rPr>
            </w:pPr>
          </w:p>
        </w:tc>
        <w:tc>
          <w:tcPr>
            <w:tcW w:w="1134" w:type="dxa"/>
            <w:vAlign w:val="top"/>
          </w:tcPr>
          <w:p w14:paraId="1021D8B8">
            <w:pPr>
              <w:rPr>
                <w:rFonts w:ascii="Arial"/>
                <w:sz w:val="21"/>
              </w:rPr>
            </w:pPr>
          </w:p>
        </w:tc>
        <w:tc>
          <w:tcPr>
            <w:tcW w:w="897" w:type="dxa"/>
            <w:vMerge w:val="continue"/>
            <w:tcBorders>
              <w:top w:val="nil"/>
              <w:bottom w:val="nil"/>
            </w:tcBorders>
            <w:vAlign w:val="top"/>
          </w:tcPr>
          <w:p w14:paraId="1FA29E4B">
            <w:pPr>
              <w:rPr>
                <w:rFonts w:ascii="Arial"/>
                <w:sz w:val="21"/>
              </w:rPr>
            </w:pPr>
          </w:p>
        </w:tc>
        <w:tc>
          <w:tcPr>
            <w:tcW w:w="1179" w:type="dxa"/>
            <w:vMerge w:val="continue"/>
            <w:tcBorders>
              <w:top w:val="nil"/>
              <w:bottom w:val="nil"/>
              <w:right w:val="single" w:color="000000" w:sz="10" w:space="0"/>
            </w:tcBorders>
            <w:vAlign w:val="top"/>
          </w:tcPr>
          <w:p w14:paraId="1225C72D">
            <w:pPr>
              <w:rPr>
                <w:rFonts w:ascii="Arial"/>
                <w:sz w:val="21"/>
              </w:rPr>
            </w:pPr>
          </w:p>
        </w:tc>
      </w:tr>
      <w:tr w14:paraId="03DE94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084" w:type="dxa"/>
            <w:vMerge w:val="continue"/>
            <w:tcBorders>
              <w:top w:val="nil"/>
              <w:left w:val="single" w:color="000000" w:sz="10" w:space="0"/>
              <w:bottom w:val="nil"/>
            </w:tcBorders>
            <w:vAlign w:val="top"/>
          </w:tcPr>
          <w:p w14:paraId="56C57F14">
            <w:pPr>
              <w:rPr>
                <w:rFonts w:ascii="Arial"/>
                <w:sz w:val="21"/>
              </w:rPr>
            </w:pPr>
          </w:p>
        </w:tc>
        <w:tc>
          <w:tcPr>
            <w:tcW w:w="1233" w:type="dxa"/>
            <w:vAlign w:val="top"/>
          </w:tcPr>
          <w:p w14:paraId="64AC3F79">
            <w:pPr>
              <w:rPr>
                <w:rFonts w:ascii="Arial"/>
                <w:sz w:val="21"/>
              </w:rPr>
            </w:pPr>
          </w:p>
        </w:tc>
        <w:tc>
          <w:tcPr>
            <w:tcW w:w="859" w:type="dxa"/>
            <w:vAlign w:val="top"/>
          </w:tcPr>
          <w:p w14:paraId="7AB84168">
            <w:pPr>
              <w:rPr>
                <w:rFonts w:ascii="Arial"/>
                <w:sz w:val="21"/>
              </w:rPr>
            </w:pPr>
          </w:p>
        </w:tc>
        <w:tc>
          <w:tcPr>
            <w:tcW w:w="1148" w:type="dxa"/>
            <w:vAlign w:val="top"/>
          </w:tcPr>
          <w:p w14:paraId="37E473FE">
            <w:pPr>
              <w:rPr>
                <w:rFonts w:ascii="Arial"/>
                <w:sz w:val="21"/>
              </w:rPr>
            </w:pPr>
          </w:p>
        </w:tc>
        <w:tc>
          <w:tcPr>
            <w:tcW w:w="948" w:type="dxa"/>
            <w:vAlign w:val="top"/>
          </w:tcPr>
          <w:p w14:paraId="7B6C09D4">
            <w:pPr>
              <w:rPr>
                <w:rFonts w:ascii="Arial"/>
                <w:sz w:val="21"/>
              </w:rPr>
            </w:pPr>
          </w:p>
        </w:tc>
        <w:tc>
          <w:tcPr>
            <w:tcW w:w="1134" w:type="dxa"/>
            <w:vAlign w:val="top"/>
          </w:tcPr>
          <w:p w14:paraId="1837C89F">
            <w:pPr>
              <w:rPr>
                <w:rFonts w:ascii="Arial"/>
                <w:sz w:val="21"/>
              </w:rPr>
            </w:pPr>
          </w:p>
        </w:tc>
        <w:tc>
          <w:tcPr>
            <w:tcW w:w="897" w:type="dxa"/>
            <w:vMerge w:val="continue"/>
            <w:tcBorders>
              <w:top w:val="nil"/>
              <w:bottom w:val="nil"/>
            </w:tcBorders>
            <w:vAlign w:val="top"/>
          </w:tcPr>
          <w:p w14:paraId="0FD758E2">
            <w:pPr>
              <w:rPr>
                <w:rFonts w:ascii="Arial"/>
                <w:sz w:val="21"/>
              </w:rPr>
            </w:pPr>
          </w:p>
        </w:tc>
        <w:tc>
          <w:tcPr>
            <w:tcW w:w="1179" w:type="dxa"/>
            <w:vMerge w:val="continue"/>
            <w:tcBorders>
              <w:top w:val="nil"/>
              <w:bottom w:val="nil"/>
              <w:right w:val="single" w:color="000000" w:sz="10" w:space="0"/>
            </w:tcBorders>
            <w:vAlign w:val="top"/>
          </w:tcPr>
          <w:p w14:paraId="094FE625">
            <w:pPr>
              <w:rPr>
                <w:rFonts w:ascii="Arial"/>
                <w:sz w:val="21"/>
              </w:rPr>
            </w:pPr>
          </w:p>
        </w:tc>
      </w:tr>
      <w:tr w14:paraId="2BCA45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084" w:type="dxa"/>
            <w:vMerge w:val="continue"/>
            <w:tcBorders>
              <w:top w:val="nil"/>
              <w:left w:val="single" w:color="000000" w:sz="10" w:space="0"/>
              <w:bottom w:val="single" w:color="000000" w:sz="10" w:space="0"/>
            </w:tcBorders>
            <w:vAlign w:val="top"/>
          </w:tcPr>
          <w:p w14:paraId="009C5CB5">
            <w:pPr>
              <w:rPr>
                <w:rFonts w:ascii="Arial"/>
                <w:sz w:val="21"/>
              </w:rPr>
            </w:pPr>
          </w:p>
        </w:tc>
        <w:tc>
          <w:tcPr>
            <w:tcW w:w="1233" w:type="dxa"/>
            <w:tcBorders>
              <w:bottom w:val="single" w:color="000000" w:sz="10" w:space="0"/>
            </w:tcBorders>
            <w:vAlign w:val="top"/>
          </w:tcPr>
          <w:p w14:paraId="6595CAC9">
            <w:pPr>
              <w:rPr>
                <w:rFonts w:ascii="Arial"/>
                <w:sz w:val="21"/>
              </w:rPr>
            </w:pPr>
          </w:p>
        </w:tc>
        <w:tc>
          <w:tcPr>
            <w:tcW w:w="859" w:type="dxa"/>
            <w:tcBorders>
              <w:bottom w:val="single" w:color="000000" w:sz="10" w:space="0"/>
            </w:tcBorders>
            <w:vAlign w:val="top"/>
          </w:tcPr>
          <w:p w14:paraId="446C8D59">
            <w:pPr>
              <w:rPr>
                <w:rFonts w:ascii="Arial"/>
                <w:sz w:val="21"/>
              </w:rPr>
            </w:pPr>
          </w:p>
        </w:tc>
        <w:tc>
          <w:tcPr>
            <w:tcW w:w="1148" w:type="dxa"/>
            <w:tcBorders>
              <w:bottom w:val="single" w:color="000000" w:sz="10" w:space="0"/>
            </w:tcBorders>
            <w:vAlign w:val="top"/>
          </w:tcPr>
          <w:p w14:paraId="53AC9FD4">
            <w:pPr>
              <w:rPr>
                <w:rFonts w:ascii="Arial"/>
                <w:sz w:val="21"/>
              </w:rPr>
            </w:pPr>
          </w:p>
        </w:tc>
        <w:tc>
          <w:tcPr>
            <w:tcW w:w="948" w:type="dxa"/>
            <w:tcBorders>
              <w:bottom w:val="single" w:color="000000" w:sz="10" w:space="0"/>
            </w:tcBorders>
            <w:vAlign w:val="top"/>
          </w:tcPr>
          <w:p w14:paraId="31205144">
            <w:pPr>
              <w:rPr>
                <w:rFonts w:ascii="Arial"/>
                <w:sz w:val="21"/>
              </w:rPr>
            </w:pPr>
          </w:p>
        </w:tc>
        <w:tc>
          <w:tcPr>
            <w:tcW w:w="1134" w:type="dxa"/>
            <w:tcBorders>
              <w:bottom w:val="single" w:color="000000" w:sz="10" w:space="0"/>
            </w:tcBorders>
            <w:vAlign w:val="top"/>
          </w:tcPr>
          <w:p w14:paraId="47DCF997">
            <w:pPr>
              <w:rPr>
                <w:rFonts w:ascii="Arial"/>
                <w:sz w:val="21"/>
              </w:rPr>
            </w:pPr>
          </w:p>
        </w:tc>
        <w:tc>
          <w:tcPr>
            <w:tcW w:w="897" w:type="dxa"/>
            <w:vMerge w:val="continue"/>
            <w:tcBorders>
              <w:top w:val="nil"/>
              <w:bottom w:val="single" w:color="000000" w:sz="10" w:space="0"/>
            </w:tcBorders>
            <w:vAlign w:val="top"/>
          </w:tcPr>
          <w:p w14:paraId="6B269376">
            <w:pPr>
              <w:rPr>
                <w:rFonts w:ascii="Arial"/>
                <w:sz w:val="21"/>
              </w:rPr>
            </w:pPr>
          </w:p>
        </w:tc>
        <w:tc>
          <w:tcPr>
            <w:tcW w:w="1179" w:type="dxa"/>
            <w:vMerge w:val="continue"/>
            <w:tcBorders>
              <w:top w:val="nil"/>
              <w:bottom w:val="single" w:color="000000" w:sz="10" w:space="0"/>
              <w:right w:val="single" w:color="000000" w:sz="10" w:space="0"/>
            </w:tcBorders>
            <w:vAlign w:val="top"/>
          </w:tcPr>
          <w:p w14:paraId="19EA8548">
            <w:pPr>
              <w:rPr>
                <w:rFonts w:ascii="Arial"/>
                <w:sz w:val="21"/>
              </w:rPr>
            </w:pPr>
          </w:p>
        </w:tc>
      </w:tr>
    </w:tbl>
    <w:p w14:paraId="64E4C7FC">
      <w:pPr>
        <w:pStyle w:val="3"/>
        <w:spacing w:line="256" w:lineRule="auto"/>
      </w:pPr>
    </w:p>
    <w:p w14:paraId="6761D714">
      <w:pPr>
        <w:pStyle w:val="3"/>
        <w:spacing w:line="256" w:lineRule="auto"/>
        <w:rPr>
          <w:rFonts w:hint="eastAsia" w:ascii="方正仿宋_GBK" w:hAnsi="方正仿宋_GBK" w:eastAsia="方正仿宋_GBK" w:cs="方正仿宋_GBK"/>
          <w:b w:val="0"/>
          <w:bCs/>
          <w:sz w:val="32"/>
          <w:szCs w:val="32"/>
          <w:lang w:val="en-US" w:eastAsia="zh-CN"/>
        </w:rPr>
      </w:pPr>
      <w:r>
        <w:rPr>
          <w:rFonts w:hint="eastAsia" w:ascii="方正仿宋_GBK" w:hAnsi="方正仿宋_GBK" w:eastAsia="方正仿宋_GBK" w:cs="方正仿宋_GBK"/>
          <w:b w:val="0"/>
          <w:bCs/>
          <w:spacing w:val="9"/>
          <w:kern w:val="2"/>
          <w:sz w:val="32"/>
          <w:szCs w:val="32"/>
          <w:lang w:val="en-US" w:eastAsia="zh-CN" w:bidi="ar-SA"/>
        </w:rPr>
        <w:t>4-4数据采集和传输自检报告（按实际提供）</w:t>
      </w:r>
      <w:r>
        <w:rPr>
          <w:rFonts w:hint="eastAsia" w:ascii="方正仿宋_GBK" w:hAnsi="方正仿宋_GBK" w:eastAsia="方正仿宋_GBK" w:cs="方正仿宋_GBK"/>
          <w:b w:val="0"/>
          <w:bCs/>
          <w:sz w:val="32"/>
          <w:szCs w:val="32"/>
          <w:lang w:val="en-US" w:eastAsia="zh-CN"/>
        </w:rPr>
        <w:br w:type="page"/>
      </w:r>
    </w:p>
    <w:p w14:paraId="01366176">
      <w:pPr>
        <w:rPr>
          <w:rFonts w:hint="eastAsia" w:ascii="方正仿宋_GBK" w:hAnsi="方正仿宋_GBK" w:eastAsia="方正仿宋_GBK" w:cs="方正仿宋_GBK"/>
          <w:b w:val="0"/>
          <w:bCs/>
          <w:sz w:val="32"/>
          <w:szCs w:val="32"/>
          <w:lang w:eastAsia="zh-CN"/>
        </w:rPr>
      </w:pPr>
      <w:r>
        <w:rPr>
          <w:rFonts w:hint="eastAsia" w:ascii="方正仿宋_GBK" w:hAnsi="方正仿宋_GBK" w:eastAsia="方正仿宋_GBK" w:cs="方正仿宋_GBK"/>
          <w:b w:val="0"/>
          <w:bCs/>
          <w:sz w:val="32"/>
          <w:szCs w:val="32"/>
          <w:lang w:val="en-US" w:eastAsia="zh-CN"/>
        </w:rPr>
        <w:t>5.</w:t>
      </w:r>
      <w:r>
        <w:rPr>
          <w:rFonts w:hint="eastAsia" w:ascii="方正仿宋_GBK" w:hAnsi="方正仿宋_GBK" w:eastAsia="方正仿宋_GBK" w:cs="方正仿宋_GBK"/>
          <w:b w:val="0"/>
          <w:bCs/>
          <w:sz w:val="32"/>
          <w:szCs w:val="32"/>
        </w:rPr>
        <w:t>污染源自动监控设施</w:t>
      </w:r>
      <w:r>
        <w:rPr>
          <w:rFonts w:hint="eastAsia" w:ascii="方正仿宋_GBK" w:hAnsi="方正仿宋_GBK" w:eastAsia="方正仿宋_GBK" w:cs="方正仿宋_GBK"/>
          <w:b w:val="0"/>
          <w:bCs/>
          <w:sz w:val="32"/>
          <w:szCs w:val="32"/>
          <w:lang w:eastAsia="zh-CN"/>
        </w:rPr>
        <w:t>环保认证证书（</w:t>
      </w:r>
      <w:r>
        <w:rPr>
          <w:rFonts w:hint="eastAsia" w:ascii="方正仿宋_GBK" w:hAnsi="方正仿宋_GBK" w:eastAsia="方正仿宋_GBK" w:cs="方正仿宋_GBK"/>
          <w:b w:val="0"/>
          <w:bCs/>
          <w:sz w:val="32"/>
          <w:szCs w:val="32"/>
          <w:lang w:val="en-US" w:eastAsia="zh-CN"/>
        </w:rPr>
        <w:t>根据实际情况提供）</w:t>
      </w:r>
    </w:p>
    <w:p w14:paraId="4D5D8D0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jc w:val="left"/>
        <w:textAlignment w:val="auto"/>
        <w:outlineLvl w:val="0"/>
        <w:rPr>
          <w:rFonts w:hint="eastAsia" w:ascii="方正仿宋_GBK" w:hAnsi="方正仿宋_GBK" w:eastAsia="方正仿宋_GBK" w:cs="方正仿宋_GBK"/>
          <w:b w:val="0"/>
          <w:bCs/>
          <w:sz w:val="32"/>
          <w:szCs w:val="32"/>
          <w:lang w:val="en-US" w:eastAsia="zh-CN"/>
        </w:rPr>
      </w:pPr>
    </w:p>
    <w:p w14:paraId="0838A9CA">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jc w:val="left"/>
        <w:textAlignment w:val="auto"/>
        <w:outlineLvl w:val="0"/>
        <w:rPr>
          <w:rFonts w:hint="eastAsia" w:ascii="方正仿宋_GBK" w:hAnsi="方正仿宋_GBK" w:eastAsia="方正仿宋_GBK" w:cs="方正仿宋_GBK"/>
          <w:b w:val="0"/>
          <w:bCs/>
          <w:sz w:val="32"/>
          <w:szCs w:val="32"/>
          <w:lang w:val="en-US" w:eastAsia="zh-CN"/>
        </w:rPr>
      </w:pPr>
      <w:r>
        <w:rPr>
          <w:rFonts w:hint="eastAsia" w:ascii="方正仿宋_GBK" w:hAnsi="方正仿宋_GBK" w:eastAsia="方正仿宋_GBK" w:cs="方正仿宋_GBK"/>
          <w:b w:val="0"/>
          <w:bCs/>
          <w:sz w:val="32"/>
          <w:szCs w:val="32"/>
          <w:lang w:val="en-US" w:eastAsia="zh-CN"/>
        </w:rPr>
        <w:t>6.</w:t>
      </w:r>
      <w:r>
        <w:rPr>
          <w:rFonts w:hint="eastAsia" w:ascii="方正仿宋_GBK" w:hAnsi="方正仿宋_GBK" w:eastAsia="方正仿宋_GBK" w:cs="方正仿宋_GBK"/>
          <w:b w:val="0"/>
          <w:bCs/>
          <w:sz w:val="32"/>
          <w:szCs w:val="32"/>
        </w:rPr>
        <w:t>污染源自动监控设施</w:t>
      </w:r>
      <w:r>
        <w:rPr>
          <w:rFonts w:hint="eastAsia" w:ascii="方正仿宋_GBK" w:hAnsi="方正仿宋_GBK" w:eastAsia="方正仿宋_GBK" w:cs="方正仿宋_GBK"/>
          <w:b w:val="0"/>
          <w:bCs/>
          <w:sz w:val="32"/>
          <w:szCs w:val="32"/>
          <w:lang w:eastAsia="zh-CN"/>
        </w:rPr>
        <w:t>适用性检测报告（</w:t>
      </w:r>
      <w:r>
        <w:rPr>
          <w:rFonts w:hint="eastAsia" w:ascii="方正仿宋_GBK" w:hAnsi="方正仿宋_GBK" w:eastAsia="方正仿宋_GBK" w:cs="方正仿宋_GBK"/>
          <w:b w:val="0"/>
          <w:bCs/>
          <w:sz w:val="32"/>
          <w:szCs w:val="32"/>
          <w:lang w:val="en-US" w:eastAsia="zh-CN"/>
        </w:rPr>
        <w:t>根据实际情况提供）</w:t>
      </w:r>
    </w:p>
    <w:p w14:paraId="52A46B5F">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jc w:val="left"/>
        <w:textAlignment w:val="auto"/>
        <w:outlineLvl w:val="0"/>
        <w:rPr>
          <w:rFonts w:hint="eastAsia" w:ascii="方正仿宋_GBK" w:hAnsi="方正仿宋_GBK" w:eastAsia="方正仿宋_GBK" w:cs="方正仿宋_GBK"/>
          <w:b w:val="0"/>
          <w:bCs/>
          <w:sz w:val="32"/>
          <w:szCs w:val="32"/>
          <w:lang w:val="en-US" w:eastAsia="zh-CN"/>
        </w:rPr>
      </w:pPr>
    </w:p>
    <w:p w14:paraId="043F9C5F">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jc w:val="left"/>
        <w:textAlignment w:val="auto"/>
        <w:outlineLvl w:val="0"/>
        <w:rPr>
          <w:rFonts w:hint="eastAsia" w:ascii="方正仿宋_GBK" w:hAnsi="方正仿宋_GBK" w:eastAsia="方正仿宋_GBK" w:cs="方正仿宋_GBK"/>
          <w:b w:val="0"/>
          <w:bCs/>
          <w:spacing w:val="9"/>
          <w:sz w:val="32"/>
          <w:szCs w:val="32"/>
        </w:rPr>
      </w:pPr>
      <w:r>
        <w:rPr>
          <w:rFonts w:hint="eastAsia" w:ascii="方正仿宋_GBK" w:hAnsi="方正仿宋_GBK" w:eastAsia="方正仿宋_GBK" w:cs="方正仿宋_GBK"/>
          <w:b w:val="0"/>
          <w:bCs/>
          <w:sz w:val="32"/>
          <w:szCs w:val="32"/>
          <w:lang w:val="en-US" w:eastAsia="zh-CN"/>
        </w:rPr>
        <w:t>7.</w:t>
      </w:r>
      <w:r>
        <w:rPr>
          <w:rFonts w:hint="eastAsia" w:ascii="方正仿宋_GBK" w:hAnsi="方正仿宋_GBK" w:eastAsia="方正仿宋_GBK" w:cs="方正仿宋_GBK"/>
          <w:b w:val="0"/>
          <w:bCs/>
          <w:sz w:val="32"/>
          <w:szCs w:val="32"/>
        </w:rPr>
        <w:t>污染源自动监控设施</w:t>
      </w:r>
      <w:r>
        <w:rPr>
          <w:rFonts w:hint="eastAsia" w:ascii="方正仿宋_GBK" w:hAnsi="方正仿宋_GBK" w:eastAsia="方正仿宋_GBK" w:cs="方正仿宋_GBK"/>
          <w:b w:val="0"/>
          <w:bCs/>
          <w:sz w:val="32"/>
          <w:szCs w:val="32"/>
          <w:lang w:eastAsia="zh-CN"/>
        </w:rPr>
        <w:t>使用说明书（</w:t>
      </w:r>
      <w:r>
        <w:rPr>
          <w:rFonts w:hint="eastAsia" w:ascii="方正仿宋_GBK" w:hAnsi="方正仿宋_GBK" w:eastAsia="方正仿宋_GBK" w:cs="方正仿宋_GBK"/>
          <w:b w:val="0"/>
          <w:bCs/>
          <w:sz w:val="32"/>
          <w:szCs w:val="32"/>
          <w:lang w:val="en-US" w:eastAsia="zh-CN"/>
        </w:rPr>
        <w:t>可提供</w:t>
      </w:r>
      <w:r>
        <w:rPr>
          <w:rFonts w:hint="eastAsia" w:ascii="方正仿宋_GBK" w:hAnsi="方正仿宋_GBK" w:eastAsia="方正仿宋_GBK" w:cs="方正仿宋_GBK"/>
          <w:b w:val="0"/>
          <w:bCs/>
          <w:sz w:val="32"/>
          <w:szCs w:val="32"/>
          <w:lang w:eastAsia="zh-CN"/>
        </w:rPr>
        <w:t>电子版）</w:t>
      </w:r>
    </w:p>
    <w:p w14:paraId="5BEDA115">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jc w:val="left"/>
        <w:textAlignment w:val="auto"/>
        <w:outlineLvl w:val="0"/>
        <w:rPr>
          <w:rFonts w:hint="eastAsia" w:ascii="方正仿宋_GBK" w:hAnsi="方正仿宋_GBK" w:eastAsia="方正仿宋_GBK" w:cs="方正仿宋_GBK"/>
          <w:b w:val="0"/>
          <w:bCs/>
          <w:spacing w:val="9"/>
          <w:sz w:val="32"/>
          <w:szCs w:val="32"/>
          <w:lang w:val="en-US" w:eastAsia="zh-CN"/>
        </w:rPr>
      </w:pPr>
    </w:p>
    <w:p w14:paraId="51332343">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jc w:val="left"/>
        <w:textAlignment w:val="auto"/>
        <w:outlineLvl w:val="0"/>
        <w:rPr>
          <w:rFonts w:hint="eastAsia" w:ascii="方正仿宋_GBK" w:hAnsi="方正仿宋_GBK" w:eastAsia="方正仿宋_GBK" w:cs="方正仿宋_GBK"/>
          <w:b w:val="0"/>
          <w:bCs/>
          <w:spacing w:val="9"/>
          <w:sz w:val="32"/>
          <w:szCs w:val="32"/>
        </w:rPr>
      </w:pPr>
      <w:r>
        <w:rPr>
          <w:rFonts w:hint="eastAsia" w:ascii="方正仿宋_GBK" w:hAnsi="方正仿宋_GBK" w:eastAsia="方正仿宋_GBK" w:cs="方正仿宋_GBK"/>
          <w:b w:val="0"/>
          <w:bCs/>
          <w:spacing w:val="9"/>
          <w:sz w:val="32"/>
          <w:szCs w:val="32"/>
          <w:lang w:val="en-US" w:eastAsia="zh-CN"/>
        </w:rPr>
        <w:t>8.</w:t>
      </w:r>
      <w:r>
        <w:rPr>
          <w:rFonts w:hint="eastAsia" w:ascii="方正仿宋_GBK" w:hAnsi="方正仿宋_GBK" w:eastAsia="方正仿宋_GBK" w:cs="方正仿宋_GBK"/>
          <w:b w:val="0"/>
          <w:bCs/>
          <w:spacing w:val="9"/>
          <w:sz w:val="32"/>
          <w:szCs w:val="32"/>
        </w:rPr>
        <w:t>相关的管理制度（</w:t>
      </w:r>
      <w:r>
        <w:rPr>
          <w:rFonts w:hint="eastAsia" w:ascii="方正仿宋_GBK" w:hAnsi="方正仿宋_GBK" w:eastAsia="方正仿宋_GBK" w:cs="方正仿宋_GBK"/>
          <w:b w:val="0"/>
          <w:bCs/>
          <w:spacing w:val="9"/>
          <w:sz w:val="32"/>
          <w:szCs w:val="32"/>
          <w:lang w:val="en-US" w:eastAsia="zh-CN"/>
        </w:rPr>
        <w:t>制度包括:</w:t>
      </w:r>
      <w:r>
        <w:rPr>
          <w:rFonts w:hint="eastAsia" w:ascii="方正仿宋_GBK" w:hAnsi="方正仿宋_GBK" w:eastAsia="方正仿宋_GBK" w:cs="方正仿宋_GBK"/>
          <w:b w:val="0"/>
          <w:bCs/>
          <w:spacing w:val="9"/>
          <w:sz w:val="32"/>
          <w:szCs w:val="32"/>
        </w:rPr>
        <w:t>仪器设备操作、使用和维护规程；</w:t>
      </w:r>
      <w:r>
        <w:rPr>
          <w:rFonts w:hint="eastAsia" w:ascii="方正仿宋_GBK" w:hAnsi="方正仿宋_GBK" w:eastAsia="方正仿宋_GBK" w:cs="方正仿宋_GBK"/>
          <w:b w:val="0"/>
          <w:bCs/>
          <w:spacing w:val="9"/>
          <w:sz w:val="32"/>
          <w:szCs w:val="32"/>
          <w:lang w:val="en-US" w:eastAsia="zh-CN"/>
        </w:rPr>
        <w:t>运维</w:t>
      </w:r>
      <w:r>
        <w:rPr>
          <w:rFonts w:hint="eastAsia" w:ascii="方正仿宋_GBK" w:hAnsi="方正仿宋_GBK" w:eastAsia="方正仿宋_GBK" w:cs="方正仿宋_GBK"/>
          <w:b w:val="0"/>
          <w:bCs/>
          <w:spacing w:val="9"/>
          <w:sz w:val="32"/>
          <w:szCs w:val="32"/>
        </w:rPr>
        <w:t>岗位责任制；定期校验制度；设备故障预防与处置制度）</w:t>
      </w:r>
    </w:p>
    <w:p w14:paraId="56BAEA33">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jc w:val="left"/>
        <w:textAlignment w:val="auto"/>
        <w:outlineLvl w:val="0"/>
        <w:rPr>
          <w:rFonts w:hint="eastAsia" w:ascii="方正仿宋_GBK" w:hAnsi="方正仿宋_GBK" w:eastAsia="方正仿宋_GBK" w:cs="方正仿宋_GBK"/>
          <w:b w:val="0"/>
          <w:bCs/>
          <w:spacing w:val="9"/>
          <w:sz w:val="32"/>
          <w:szCs w:val="32"/>
          <w:lang w:val="en-US" w:eastAsia="zh-CN"/>
        </w:rPr>
      </w:pPr>
    </w:p>
    <w:p w14:paraId="7AC18EA5">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jc w:val="left"/>
        <w:textAlignment w:val="auto"/>
        <w:outlineLvl w:val="0"/>
        <w:rPr>
          <w:rFonts w:hint="eastAsia" w:ascii="方正仿宋_GBK" w:hAnsi="方正仿宋_GBK" w:eastAsia="方正仿宋_GBK" w:cs="方正仿宋_GBK"/>
          <w:b w:val="0"/>
          <w:bCs/>
          <w:spacing w:val="9"/>
          <w:sz w:val="32"/>
          <w:szCs w:val="32"/>
        </w:rPr>
      </w:pPr>
      <w:r>
        <w:rPr>
          <w:rFonts w:hint="eastAsia" w:ascii="方正仿宋_GBK" w:hAnsi="方正仿宋_GBK" w:eastAsia="方正仿宋_GBK" w:cs="方正仿宋_GBK"/>
          <w:b w:val="0"/>
          <w:bCs/>
          <w:spacing w:val="9"/>
          <w:sz w:val="32"/>
          <w:szCs w:val="32"/>
          <w:lang w:val="en-US" w:eastAsia="zh-CN"/>
        </w:rPr>
        <w:t>9.</w:t>
      </w:r>
      <w:r>
        <w:rPr>
          <w:rFonts w:hint="eastAsia" w:ascii="方正仿宋_GBK" w:hAnsi="方正仿宋_GBK" w:eastAsia="方正仿宋_GBK" w:cs="方正仿宋_GBK"/>
          <w:b w:val="0"/>
          <w:bCs/>
          <w:spacing w:val="9"/>
          <w:sz w:val="32"/>
          <w:szCs w:val="32"/>
        </w:rPr>
        <w:t>不具备自运行能力的企业需提供与第三方运营商签订的委托运营合同。</w:t>
      </w:r>
    </w:p>
    <w:p w14:paraId="74DC1C1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676" w:leftChars="0" w:hanging="676" w:hangingChars="200"/>
        <w:jc w:val="left"/>
        <w:textAlignment w:val="auto"/>
        <w:outlineLvl w:val="0"/>
        <w:rPr>
          <w:rFonts w:hint="eastAsia" w:ascii="方正仿宋_GBK" w:hAnsi="方正仿宋_GBK" w:eastAsia="方正仿宋_GBK" w:cs="方正仿宋_GBK"/>
          <w:b w:val="0"/>
          <w:bCs/>
          <w:spacing w:val="9"/>
          <w:sz w:val="32"/>
          <w:szCs w:val="32"/>
          <w:lang w:val="en-US" w:eastAsia="zh-CN"/>
        </w:rPr>
      </w:pPr>
      <w:bookmarkStart w:id="28" w:name="_GoBack"/>
      <w:bookmarkEnd w:id="28"/>
    </w:p>
    <w:p w14:paraId="0903883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Chars="0"/>
        <w:jc w:val="left"/>
        <w:textAlignment w:val="auto"/>
        <w:outlineLvl w:val="0"/>
        <w:rPr>
          <w:rFonts w:hint="eastAsia" w:ascii="方正仿宋_GBK" w:hAnsi="方正仿宋_GBK" w:eastAsia="方正仿宋_GBK" w:cs="方正仿宋_GBK"/>
          <w:b w:val="0"/>
          <w:bCs/>
          <w:spacing w:val="9"/>
          <w:sz w:val="32"/>
          <w:szCs w:val="32"/>
          <w:lang w:val="en-US" w:eastAsia="zh-CN"/>
        </w:rPr>
      </w:pPr>
      <w:r>
        <w:rPr>
          <w:rFonts w:hint="eastAsia" w:ascii="方正仿宋_GBK" w:hAnsi="方正仿宋_GBK" w:eastAsia="方正仿宋_GBK" w:cs="方正仿宋_GBK"/>
          <w:b w:val="0"/>
          <w:bCs/>
          <w:spacing w:val="9"/>
          <w:sz w:val="32"/>
          <w:szCs w:val="32"/>
          <w:lang w:val="en-US" w:eastAsia="zh-CN"/>
        </w:rPr>
        <w:t>10.污染源自动监测站房照片</w:t>
      </w:r>
    </w:p>
    <w:p w14:paraId="677CABA3">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Chars="0" w:firstLine="676" w:firstLineChars="200"/>
        <w:jc w:val="left"/>
        <w:textAlignment w:val="auto"/>
        <w:outlineLvl w:val="0"/>
        <w:rPr>
          <w:rFonts w:hint="default" w:ascii="方正仿宋_GBK" w:hAnsi="方正仿宋_GBK" w:eastAsia="方正仿宋_GBK" w:cs="方正仿宋_GBK"/>
          <w:b w:val="0"/>
          <w:bCs/>
          <w:spacing w:val="9"/>
          <w:sz w:val="32"/>
          <w:szCs w:val="32"/>
          <w:lang w:val="en-US" w:eastAsia="zh-CN"/>
        </w:rPr>
      </w:pPr>
      <w:r>
        <w:rPr>
          <w:rFonts w:hint="eastAsia" w:ascii="方正仿宋_GBK" w:hAnsi="方正仿宋_GBK" w:eastAsia="方正仿宋_GBK" w:cs="方正仿宋_GBK"/>
          <w:b w:val="0"/>
          <w:bCs/>
          <w:spacing w:val="9"/>
          <w:sz w:val="32"/>
          <w:szCs w:val="32"/>
          <w:lang w:val="en-US" w:eastAsia="zh-CN"/>
        </w:rPr>
        <w:t>照片多张，并简要说明安装情况：1.监测站房规范性（照片要体现</w:t>
      </w:r>
      <w:r>
        <w:rPr>
          <w:rFonts w:hint="eastAsia" w:ascii="方正仿宋_GBK" w:hAnsi="方正仿宋_GBK" w:eastAsia="方正仿宋_GBK" w:cs="方正仿宋_GBK"/>
          <w:b w:val="0"/>
          <w:bCs/>
          <w:spacing w:val="9"/>
          <w:sz w:val="32"/>
          <w:szCs w:val="32"/>
        </w:rPr>
        <w:t>相关的管理制度</w:t>
      </w:r>
      <w:r>
        <w:rPr>
          <w:rFonts w:hint="eastAsia" w:ascii="方正仿宋_GBK" w:hAnsi="方正仿宋_GBK" w:eastAsia="方正仿宋_GBK" w:cs="方正仿宋_GBK"/>
          <w:b w:val="0"/>
          <w:bCs/>
          <w:spacing w:val="9"/>
          <w:sz w:val="32"/>
          <w:szCs w:val="32"/>
          <w:lang w:val="en-US" w:eastAsia="zh-CN"/>
        </w:rPr>
        <w:t>上墙、UPS不间断电源和稳压、空调和温湿度计、在线监测仪器、视频监控、排气扇等），监测站房内仪器布设和采、供样、排水管路走向示意图等。</w:t>
      </w:r>
    </w:p>
    <w:p w14:paraId="13915CB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Chars="0"/>
        <w:jc w:val="left"/>
        <w:textAlignment w:val="auto"/>
        <w:outlineLvl w:val="0"/>
        <w:rPr>
          <w:rFonts w:hint="default" w:ascii="方正仿宋_GBK" w:hAnsi="方正仿宋_GBK" w:eastAsia="方正仿宋_GBK" w:cs="方正仿宋_GBK"/>
          <w:b w:val="0"/>
          <w:bCs/>
          <w:spacing w:val="9"/>
          <w:sz w:val="32"/>
          <w:szCs w:val="32"/>
          <w:lang w:val="en-US" w:eastAsia="zh-CN"/>
        </w:rPr>
      </w:pPr>
      <w:r>
        <w:rPr>
          <w:rFonts w:hint="eastAsia" w:ascii="方正仿宋_GBK" w:hAnsi="方正仿宋_GBK" w:eastAsia="方正仿宋_GBK" w:cs="方正仿宋_GBK"/>
          <w:b w:val="0"/>
          <w:bCs/>
          <w:spacing w:val="9"/>
          <w:sz w:val="32"/>
          <w:szCs w:val="32"/>
          <w:lang w:val="en-US" w:eastAsia="zh-CN"/>
        </w:rPr>
        <w:t xml:space="preserve">    2.体现废水排放口规范性：巴歇尔槽（说明槽型和尺寸，对应有流量计的设置参数页面）、管道及流量计、采样管路、取样口、视频监控等；</w:t>
      </w:r>
    </w:p>
    <w:p w14:paraId="47E92053">
      <w:pPr>
        <w:keepNext w:val="0"/>
        <w:keepLines w:val="0"/>
        <w:pageBreakBefore w:val="0"/>
        <w:kinsoku/>
        <w:overflowPunct/>
        <w:topLinePunct w:val="0"/>
        <w:autoSpaceDE/>
        <w:autoSpaceDN/>
        <w:bidi w:val="0"/>
        <w:ind w:firstLine="1014" w:firstLineChars="300"/>
        <w:outlineLvl w:val="9"/>
        <w:rPr>
          <w:rFonts w:hint="eastAsia" w:ascii="方正仿宋_GBK" w:hAnsi="方正仿宋_GBK" w:eastAsia="方正仿宋_GBK" w:cs="方正仿宋_GBK"/>
          <w:b w:val="0"/>
          <w:bCs/>
          <w:spacing w:val="9"/>
          <w:sz w:val="32"/>
          <w:szCs w:val="32"/>
          <w:lang w:val="en-US" w:eastAsia="zh-CN"/>
        </w:rPr>
      </w:pPr>
      <w:r>
        <w:rPr>
          <w:rFonts w:hint="eastAsia" w:ascii="方正仿宋_GBK" w:hAnsi="方正仿宋_GBK" w:eastAsia="方正仿宋_GBK" w:cs="方正仿宋_GBK"/>
          <w:b w:val="0"/>
          <w:bCs/>
          <w:spacing w:val="9"/>
          <w:sz w:val="32"/>
          <w:szCs w:val="32"/>
          <w:lang w:val="en-US" w:eastAsia="zh-CN"/>
        </w:rPr>
        <w:t>体现废气排放口规范性：烟囱、采样平台、采样口、手工比对口、防雷要求等</w:t>
      </w:r>
    </w:p>
    <w:p w14:paraId="58174F15">
      <w:pPr>
        <w:keepNext w:val="0"/>
        <w:keepLines w:val="0"/>
        <w:pageBreakBefore w:val="0"/>
        <w:numPr>
          <w:numId w:val="0"/>
        </w:numPr>
        <w:kinsoku/>
        <w:overflowPunct/>
        <w:topLinePunct w:val="0"/>
        <w:autoSpaceDE/>
        <w:autoSpaceDN/>
        <w:bidi w:val="0"/>
        <w:ind w:firstLine="676" w:firstLineChars="200"/>
        <w:outlineLvl w:val="9"/>
        <w:rPr>
          <w:rFonts w:hint="eastAsia" w:ascii="方正仿宋_GBK" w:hAnsi="方正仿宋_GBK" w:eastAsia="方正仿宋_GBK" w:cs="方正仿宋_GBK"/>
          <w:b w:val="0"/>
          <w:bCs/>
          <w:spacing w:val="9"/>
          <w:sz w:val="32"/>
          <w:szCs w:val="32"/>
          <w:lang w:val="en-US" w:eastAsia="zh-CN"/>
        </w:rPr>
      </w:pPr>
      <w:r>
        <w:rPr>
          <w:rFonts w:hint="eastAsia" w:ascii="方正仿宋_GBK" w:hAnsi="方正仿宋_GBK" w:eastAsia="方正仿宋_GBK" w:cs="方正仿宋_GBK"/>
          <w:b w:val="0"/>
          <w:bCs/>
          <w:spacing w:val="9"/>
          <w:sz w:val="32"/>
          <w:szCs w:val="32"/>
          <w:lang w:val="en-US" w:eastAsia="zh-CN"/>
        </w:rPr>
        <w:t>3.体现安装自动监测设备安装情况</w:t>
      </w:r>
    </w:p>
    <w:p w14:paraId="6818D01E">
      <w:pPr>
        <w:keepNext w:val="0"/>
        <w:keepLines w:val="0"/>
        <w:pageBreakBefore w:val="0"/>
        <w:numPr>
          <w:numId w:val="0"/>
        </w:numPr>
        <w:kinsoku/>
        <w:overflowPunct/>
        <w:topLinePunct w:val="0"/>
        <w:autoSpaceDE/>
        <w:autoSpaceDN/>
        <w:bidi w:val="0"/>
        <w:ind w:leftChars="0" w:firstLine="676" w:firstLineChars="200"/>
        <w:outlineLvl w:val="9"/>
        <w:rPr>
          <w:rFonts w:hint="eastAsia" w:ascii="方正仿宋_GBK" w:hAnsi="方正仿宋_GBK" w:eastAsia="方正仿宋_GBK" w:cs="方正仿宋_GBK"/>
          <w:b w:val="0"/>
          <w:bCs/>
          <w:spacing w:val="9"/>
          <w:sz w:val="32"/>
          <w:szCs w:val="32"/>
          <w:lang w:val="en-US" w:eastAsia="zh-CN"/>
        </w:rPr>
      </w:pPr>
      <w:r>
        <w:rPr>
          <w:rFonts w:hint="eastAsia" w:ascii="方正仿宋_GBK" w:hAnsi="方正仿宋_GBK" w:eastAsia="方正仿宋_GBK" w:cs="方正仿宋_GBK"/>
          <w:b w:val="0"/>
          <w:bCs/>
          <w:spacing w:val="9"/>
          <w:sz w:val="32"/>
          <w:szCs w:val="32"/>
          <w:lang w:val="en-US" w:eastAsia="zh-CN"/>
        </w:rPr>
        <w:t>4.其他</w:t>
      </w:r>
    </w:p>
    <w:sectPr>
      <w:footerReference r:id="rId17" w:type="default"/>
      <w:pgSz w:w="11907" w:h="16840"/>
      <w:pgMar w:top="400" w:right="1686" w:bottom="1375" w:left="1686" w:header="0" w:footer="1213"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黑体"/>
    <w:panose1 w:val="02010601030101010101"/>
    <w:charset w:val="86"/>
    <w:family w:val="auto"/>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2000000000000000000"/>
    <w:charset w:val="86"/>
    <w:family w:val="auto"/>
    <w:pitch w:val="default"/>
    <w:sig w:usb0="00000000" w:usb1="00000000" w:usb2="00000000" w:usb3="00000000" w:csb0="00040000" w:csb1="00000000"/>
  </w:font>
  <w:font w:name="方正黑体_GBK">
    <w:altName w:val="微软雅黑"/>
    <w:panose1 w:val="02000000000000000000"/>
    <w:charset w:val="86"/>
    <w:family w:val="auto"/>
    <w:pitch w:val="default"/>
    <w:sig w:usb0="00000000" w:usb1="00000000" w:usb2="00000000" w:usb3="00000000" w:csb0="00040000" w:csb1="00000000"/>
  </w:font>
  <w:font w:name="方正仿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auto"/>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92E33">
    <w:pPr>
      <w:spacing w:line="176" w:lineRule="auto"/>
      <w:ind w:left="861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inside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EBBBC">
                          <w:pPr>
                            <w:pStyle w:val="4"/>
                          </w:pPr>
                          <w:r>
                            <w:t xml:space="preserve">— </w:t>
                          </w:r>
                          <w:r>
                            <w:fldChar w:fldCharType="begin"/>
                          </w:r>
                          <w:r>
                            <w:instrText xml:space="preserve"> PAGE  \* MERGEFORMAT </w:instrText>
                          </w:r>
                          <w:r>
                            <w:fldChar w:fldCharType="separate"/>
                          </w:r>
                          <w:r>
                            <w:t>18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715EBBBC">
                    <w:pPr>
                      <w:pStyle w:val="4"/>
                    </w:pPr>
                    <w:r>
                      <w:t xml:space="preserve">— </w:t>
                    </w:r>
                    <w:r>
                      <w:fldChar w:fldCharType="begin"/>
                    </w:r>
                    <w:r>
                      <w:instrText xml:space="preserve"> PAGE  \* MERGEFORMAT </w:instrText>
                    </w:r>
                    <w:r>
                      <w:fldChar w:fldCharType="separate"/>
                    </w:r>
                    <w:r>
                      <w:t>18</w:t>
                    </w:r>
                    <w:r>
                      <w:fldChar w:fldCharType="end"/>
                    </w:r>
                    <w:r>
                      <w:t xml:space="preserve"> —</w:t>
                    </w:r>
                  </w:p>
                </w:txbxContent>
              </v:textbox>
            </v:shape>
          </w:pict>
        </mc:Fallback>
      </mc:AlternateContent>
    </w:r>
    <w:r>
      <w:rPr>
        <w:rFonts w:ascii="Times New Roman" w:hAnsi="Times New Roman" w:eastAsia="Times New Roman" w:cs="Times New Roman"/>
        <w:spacing w:val="-10"/>
        <w:sz w:val="18"/>
        <w:szCs w:val="18"/>
      </w:rPr>
      <w:t>13</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D1270">
    <w:pPr>
      <w:spacing w:line="176" w:lineRule="auto"/>
      <w:ind w:left="857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inside</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A3DAE0">
                          <w:pPr>
                            <w:pStyle w:val="4"/>
                          </w:pPr>
                          <w:r>
                            <w:t xml:space="preserve">— </w:t>
                          </w:r>
                          <w:r>
                            <w:fldChar w:fldCharType="begin"/>
                          </w:r>
                          <w:r>
                            <w:instrText xml:space="preserve"> PAGE  \* MERGEFORMAT </w:instrText>
                          </w:r>
                          <w:r>
                            <w:fldChar w:fldCharType="separate"/>
                          </w:r>
                          <w:r>
                            <w:t>42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7EA3DAE0">
                    <w:pPr>
                      <w:pStyle w:val="4"/>
                    </w:pPr>
                    <w:r>
                      <w:t xml:space="preserve">— </w:t>
                    </w:r>
                    <w:r>
                      <w:fldChar w:fldCharType="begin"/>
                    </w:r>
                    <w:r>
                      <w:instrText xml:space="preserve"> PAGE  \* MERGEFORMAT </w:instrText>
                    </w:r>
                    <w:r>
                      <w:fldChar w:fldCharType="separate"/>
                    </w:r>
                    <w:r>
                      <w:t>42</w:t>
                    </w:r>
                    <w:r>
                      <w:fldChar w:fldCharType="end"/>
                    </w:r>
                    <w:r>
                      <w:t xml:space="preserve"> —</w:t>
                    </w:r>
                  </w:p>
                </w:txbxContent>
              </v:textbox>
            </v:shape>
          </w:pict>
        </mc:Fallback>
      </mc:AlternateContent>
    </w:r>
    <w:r>
      <w:rPr>
        <w:rFonts w:ascii="Times New Roman" w:hAnsi="Times New Roman" w:eastAsia="Times New Roman" w:cs="Times New Roman"/>
        <w:spacing w:val="-2"/>
        <w:sz w:val="18"/>
        <w:szCs w:val="18"/>
      </w:rPr>
      <w:t>27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A9B0C">
    <w:pPr>
      <w:pStyle w:val="4"/>
    </w:pPr>
    <w:r>
      <w:rPr>
        <w:sz w:val="18"/>
      </w:rPr>
      <mc:AlternateContent>
        <mc:Choice Requires="wps">
          <w:drawing>
            <wp:anchor distT="0" distB="0" distL="114300" distR="114300" simplePos="0" relativeHeight="251669504" behindDoc="0" locked="0" layoutInCell="1" allowOverlap="1">
              <wp:simplePos x="0" y="0"/>
              <wp:positionH relativeFrom="margin">
                <wp:align>inside</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F1C63D">
                          <w:pPr>
                            <w:pStyle w:val="4"/>
                          </w:pPr>
                          <w:r>
                            <w:t xml:space="preserve">— </w:t>
                          </w:r>
                          <w:r>
                            <w:fldChar w:fldCharType="begin"/>
                          </w:r>
                          <w:r>
                            <w:instrText xml:space="preserve"> PAGE  \* MERGEFORMAT </w:instrText>
                          </w:r>
                          <w:r>
                            <w:fldChar w:fldCharType="separate"/>
                          </w:r>
                          <w:r>
                            <w:t>45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1EF1C63D">
                    <w:pPr>
                      <w:pStyle w:val="4"/>
                    </w:pPr>
                    <w:r>
                      <w:t xml:space="preserve">— </w:t>
                    </w:r>
                    <w:r>
                      <w:fldChar w:fldCharType="begin"/>
                    </w:r>
                    <w:r>
                      <w:instrText xml:space="preserve"> PAGE  \* MERGEFORMAT </w:instrText>
                    </w:r>
                    <w:r>
                      <w:fldChar w:fldCharType="separate"/>
                    </w:r>
                    <w:r>
                      <w:t>45</w:t>
                    </w:r>
                    <w:r>
                      <w:fldChar w:fldCharType="end"/>
                    </w:r>
                    <w: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9E5C8">
    <w:pPr>
      <w:spacing w:line="176" w:lineRule="auto"/>
      <w:ind w:left="837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inside</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1C1FDD">
                          <w:pPr>
                            <w:pStyle w:val="4"/>
                          </w:pPr>
                          <w:r>
                            <w:t xml:space="preserve">— </w:t>
                          </w:r>
                          <w:r>
                            <w:fldChar w:fldCharType="begin"/>
                          </w:r>
                          <w:r>
                            <w:instrText xml:space="preserve"> PAGE  \* MERGEFORMAT </w:instrText>
                          </w:r>
                          <w:r>
                            <w:fldChar w:fldCharType="separate"/>
                          </w:r>
                          <w:r>
                            <w:t>46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5D1C1FDD">
                    <w:pPr>
                      <w:pStyle w:val="4"/>
                    </w:pPr>
                    <w:r>
                      <w:t xml:space="preserve">— </w:t>
                    </w:r>
                    <w:r>
                      <w:fldChar w:fldCharType="begin"/>
                    </w:r>
                    <w:r>
                      <w:instrText xml:space="preserve"> PAGE  \* MERGEFORMAT </w:instrText>
                    </w:r>
                    <w:r>
                      <w:fldChar w:fldCharType="separate"/>
                    </w:r>
                    <w:r>
                      <w:t>46</w:t>
                    </w:r>
                    <w:r>
                      <w:fldChar w:fldCharType="end"/>
                    </w:r>
                    <w:r>
                      <w:t xml:space="preserve"> —</w:t>
                    </w:r>
                  </w:p>
                </w:txbxContent>
              </v:textbox>
            </v:shape>
          </w:pict>
        </mc:Fallback>
      </mc:AlternateContent>
    </w:r>
    <w:r>
      <w:rPr>
        <w:rFonts w:ascii="Times New Roman" w:hAnsi="Times New Roman" w:eastAsia="Times New Roman" w:cs="Times New Roman"/>
        <w:spacing w:val="-2"/>
        <w:sz w:val="18"/>
        <w:szCs w:val="18"/>
      </w:rPr>
      <w:t>29</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1DA23">
    <w:pPr>
      <w:spacing w:line="176" w:lineRule="auto"/>
      <w:ind w:left="1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inside</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219694">
                          <w:pPr>
                            <w:pStyle w:val="4"/>
                          </w:pPr>
                          <w:r>
                            <w:t xml:space="preserve">— </w:t>
                          </w:r>
                          <w:r>
                            <w:fldChar w:fldCharType="begin"/>
                          </w:r>
                          <w:r>
                            <w:instrText xml:space="preserve"> PAGE  \* MERGEFORMAT </w:instrText>
                          </w:r>
                          <w:r>
                            <w:fldChar w:fldCharType="separate"/>
                          </w:r>
                          <w:r>
                            <w:t>48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2F219694">
                    <w:pPr>
                      <w:pStyle w:val="4"/>
                    </w:pPr>
                    <w:r>
                      <w:t xml:space="preserve">— </w:t>
                    </w:r>
                    <w:r>
                      <w:fldChar w:fldCharType="begin"/>
                    </w:r>
                    <w:r>
                      <w:instrText xml:space="preserve"> PAGE  \* MERGEFORMAT </w:instrText>
                    </w:r>
                    <w:r>
                      <w:fldChar w:fldCharType="separate"/>
                    </w:r>
                    <w:r>
                      <w:t>48</w:t>
                    </w:r>
                    <w:r>
                      <w:fldChar w:fldCharType="end"/>
                    </w:r>
                    <w:r>
                      <w:t xml:space="preserve"> —</w:t>
                    </w:r>
                  </w:p>
                </w:txbxContent>
              </v:textbox>
            </v:shape>
          </w:pict>
        </mc:Fallback>
      </mc:AlternateContent>
    </w:r>
    <w:r>
      <w:rPr>
        <w:rFonts w:ascii="Times New Roman" w:hAnsi="Times New Roman" w:eastAsia="Times New Roman" w:cs="Times New Roman"/>
        <w:spacing w:val="-4"/>
        <w:sz w:val="18"/>
        <w:szCs w:val="18"/>
      </w:rPr>
      <w:t>30</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1577C">
    <w:pPr>
      <w:spacing w:line="176" w:lineRule="auto"/>
      <w:ind w:left="53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inside</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1C05C8">
                          <w:pPr>
                            <w:pStyle w:val="4"/>
                          </w:pPr>
                          <w:r>
                            <w:t xml:space="preserve">— </w:t>
                          </w:r>
                          <w:r>
                            <w:fldChar w:fldCharType="begin"/>
                          </w:r>
                          <w:r>
                            <w:instrText xml:space="preserve"> PAGE  \* MERGEFORMAT </w:instrText>
                          </w:r>
                          <w:r>
                            <w:fldChar w:fldCharType="separate"/>
                          </w:r>
                          <w:r>
                            <w:t>49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311C05C8">
                    <w:pPr>
                      <w:pStyle w:val="4"/>
                    </w:pPr>
                    <w:r>
                      <w:t xml:space="preserve">— </w:t>
                    </w:r>
                    <w:r>
                      <w:fldChar w:fldCharType="begin"/>
                    </w:r>
                    <w:r>
                      <w:instrText xml:space="preserve"> PAGE  \* MERGEFORMAT </w:instrText>
                    </w:r>
                    <w:r>
                      <w:fldChar w:fldCharType="separate"/>
                    </w:r>
                    <w:r>
                      <w:t>49</w:t>
                    </w:r>
                    <w:r>
                      <w:fldChar w:fldCharType="end"/>
                    </w:r>
                    <w:r>
                      <w:t xml:space="preserve"> —</w:t>
                    </w:r>
                  </w:p>
                </w:txbxContent>
              </v:textbox>
            </v:shape>
          </w:pict>
        </mc:Fallback>
      </mc:AlternateContent>
    </w:r>
    <w:r>
      <w:rPr>
        <w:rFonts w:ascii="Times New Roman" w:hAnsi="Times New Roman" w:eastAsia="Times New Roman" w:cs="Times New Roman"/>
        <w:spacing w:val="-4"/>
        <w:sz w:val="18"/>
        <w:szCs w:val="18"/>
      </w:rPr>
      <w:t>32</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89328">
    <w:pPr>
      <w:pStyle w:val="4"/>
      <w:rPr>
        <w:rFonts w:hint="eastAsia"/>
        <w:lang w:eastAsia="zh-CN"/>
      </w:rPr>
    </w:pPr>
    <w:r>
      <w:rPr>
        <w:sz w:val="18"/>
      </w:rPr>
      <mc:AlternateContent>
        <mc:Choice Requires="wps">
          <w:drawing>
            <wp:anchor distT="0" distB="0" distL="114300" distR="114300" simplePos="0" relativeHeight="251673600" behindDoc="0" locked="0" layoutInCell="1" allowOverlap="1">
              <wp:simplePos x="0" y="0"/>
              <wp:positionH relativeFrom="margin">
                <wp:align>inside</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DAF601">
                          <w:pPr>
                            <w:pStyle w:val="4"/>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50</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53DAF601">
                    <w:pPr>
                      <w:pStyle w:val="4"/>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50</w:t>
                    </w:r>
                    <w:r>
                      <w:rPr>
                        <w:sz w:val="28"/>
                        <w:szCs w:val="28"/>
                      </w:rPr>
                      <w:fldChar w:fldCharType="end"/>
                    </w:r>
                    <w:r>
                      <w:rPr>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4A2E2">
    <w:pPr>
      <w:spacing w:line="176" w:lineRule="auto"/>
      <w:ind w:left="32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inside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B9E88C">
                          <w:pPr>
                            <w:pStyle w:val="4"/>
                          </w:pPr>
                          <w:r>
                            <w:t xml:space="preserve">— </w:t>
                          </w:r>
                          <w:r>
                            <w:fldChar w:fldCharType="begin"/>
                          </w:r>
                          <w:r>
                            <w:instrText xml:space="preserve"> PAGE  \* MERGEFORMAT </w:instrText>
                          </w:r>
                          <w:r>
                            <w:fldChar w:fldCharType="separate"/>
                          </w:r>
                          <w:r>
                            <w:t>31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0B9E88C">
                    <w:pPr>
                      <w:pStyle w:val="4"/>
                    </w:pPr>
                    <w:r>
                      <w:t xml:space="preserve">— </w:t>
                    </w:r>
                    <w:r>
                      <w:fldChar w:fldCharType="begin"/>
                    </w:r>
                    <w:r>
                      <w:instrText xml:space="preserve"> PAGE  \* MERGEFORMAT </w:instrText>
                    </w:r>
                    <w:r>
                      <w:fldChar w:fldCharType="separate"/>
                    </w:r>
                    <w:r>
                      <w:t>31</w:t>
                    </w:r>
                    <w:r>
                      <w:fldChar w:fldCharType="end"/>
                    </w:r>
                    <w:r>
                      <w:t xml:space="preserve"> —</w:t>
                    </w:r>
                  </w:p>
                </w:txbxContent>
              </v:textbox>
            </v:shape>
          </w:pict>
        </mc:Fallback>
      </mc:AlternateContent>
    </w:r>
    <w:r>
      <w:rPr>
        <w:rFonts w:ascii="Times New Roman" w:hAnsi="Times New Roman" w:eastAsia="Times New Roman" w:cs="Times New Roman"/>
        <w:spacing w:val="-10"/>
        <w:sz w:val="18"/>
        <w:szCs w:val="18"/>
      </w:rPr>
      <w:t>14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F3E9B">
    <w:pPr>
      <w:spacing w:line="176" w:lineRule="auto"/>
      <w:ind w:left="846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inside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CA337A">
                          <w:pPr>
                            <w:pStyle w:val="4"/>
                          </w:pPr>
                          <w:r>
                            <w:t xml:space="preserve">— </w:t>
                          </w:r>
                          <w:r>
                            <w:fldChar w:fldCharType="begin"/>
                          </w:r>
                          <w:r>
                            <w:instrText xml:space="preserve"> PAGE  \* MERGEFORMAT </w:instrText>
                          </w:r>
                          <w:r>
                            <w:fldChar w:fldCharType="separate"/>
                          </w:r>
                          <w:r>
                            <w:t>32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54CA337A">
                    <w:pPr>
                      <w:pStyle w:val="4"/>
                    </w:pPr>
                    <w:r>
                      <w:t xml:space="preserve">— </w:t>
                    </w:r>
                    <w:r>
                      <w:fldChar w:fldCharType="begin"/>
                    </w:r>
                    <w:r>
                      <w:instrText xml:space="preserve"> PAGE  \* MERGEFORMAT </w:instrText>
                    </w:r>
                    <w:r>
                      <w:fldChar w:fldCharType="separate"/>
                    </w:r>
                    <w:r>
                      <w:t>32</w:t>
                    </w:r>
                    <w:r>
                      <w:fldChar w:fldCharType="end"/>
                    </w:r>
                    <w:r>
                      <w:t xml:space="preserve"> —</w:t>
                    </w:r>
                  </w:p>
                </w:txbxContent>
              </v:textbox>
            </v:shape>
          </w:pict>
        </mc:Fallback>
      </mc:AlternateContent>
    </w:r>
    <w:r>
      <w:rPr>
        <w:rFonts w:ascii="Times New Roman" w:hAnsi="Times New Roman" w:eastAsia="Times New Roman" w:cs="Times New Roman"/>
        <w:spacing w:val="-10"/>
        <w:sz w:val="18"/>
        <w:szCs w:val="18"/>
      </w:rPr>
      <w:t>15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12AB8">
    <w:pPr>
      <w:spacing w:line="176" w:lineRule="auto"/>
      <w:ind w:left="33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inside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3B94DD">
                          <w:pPr>
                            <w:pStyle w:val="4"/>
                          </w:pPr>
                          <w:r>
                            <w:t xml:space="preserve">— </w:t>
                          </w:r>
                          <w:r>
                            <w:fldChar w:fldCharType="begin"/>
                          </w:r>
                          <w:r>
                            <w:instrText xml:space="preserve"> PAGE  \* MERGEFORMAT </w:instrText>
                          </w:r>
                          <w:r>
                            <w:fldChar w:fldCharType="separate"/>
                          </w:r>
                          <w:r>
                            <w:t>33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433B94DD">
                    <w:pPr>
                      <w:pStyle w:val="4"/>
                    </w:pPr>
                    <w:r>
                      <w:t xml:space="preserve">— </w:t>
                    </w:r>
                    <w:r>
                      <w:fldChar w:fldCharType="begin"/>
                    </w:r>
                    <w:r>
                      <w:instrText xml:space="preserve"> PAGE  \* MERGEFORMAT </w:instrText>
                    </w:r>
                    <w:r>
                      <w:fldChar w:fldCharType="separate"/>
                    </w:r>
                    <w:r>
                      <w:t>33</w:t>
                    </w:r>
                    <w:r>
                      <w:fldChar w:fldCharType="end"/>
                    </w:r>
                    <w:r>
                      <w:t xml:space="preserve"> —</w:t>
                    </w:r>
                  </w:p>
                </w:txbxContent>
              </v:textbox>
            </v:shape>
          </w:pict>
        </mc:Fallback>
      </mc:AlternateContent>
    </w:r>
    <w:r>
      <w:rPr>
        <w:rFonts w:ascii="Times New Roman" w:hAnsi="Times New Roman" w:eastAsia="Times New Roman" w:cs="Times New Roman"/>
        <w:spacing w:val="-10"/>
        <w:sz w:val="18"/>
        <w:szCs w:val="18"/>
      </w:rPr>
      <w:t>16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A9EFF">
    <w:pPr>
      <w:spacing w:line="176" w:lineRule="auto"/>
      <w:ind w:left="33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inside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932CF5">
                          <w:pPr>
                            <w:pStyle w:val="4"/>
                          </w:pPr>
                          <w:r>
                            <w:t xml:space="preserve">— </w:t>
                          </w:r>
                          <w:r>
                            <w:fldChar w:fldCharType="begin"/>
                          </w:r>
                          <w:r>
                            <w:instrText xml:space="preserve"> PAGE  \* MERGEFORMAT </w:instrText>
                          </w:r>
                          <w:r>
                            <w:fldChar w:fldCharType="separate"/>
                          </w:r>
                          <w:r>
                            <w:t>34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44932CF5">
                    <w:pPr>
                      <w:pStyle w:val="4"/>
                    </w:pPr>
                    <w:r>
                      <w:t xml:space="preserve">— </w:t>
                    </w:r>
                    <w:r>
                      <w:fldChar w:fldCharType="begin"/>
                    </w:r>
                    <w:r>
                      <w:instrText xml:space="preserve"> PAGE  \* MERGEFORMAT </w:instrText>
                    </w:r>
                    <w:r>
                      <w:fldChar w:fldCharType="separate"/>
                    </w:r>
                    <w:r>
                      <w:t>34</w:t>
                    </w:r>
                    <w:r>
                      <w:fldChar w:fldCharType="end"/>
                    </w:r>
                    <w:r>
                      <w:t xml:space="preserve"> —</w:t>
                    </w:r>
                  </w:p>
                </w:txbxContent>
              </v:textbox>
            </v:shape>
          </w:pict>
        </mc:Fallback>
      </mc:AlternateContent>
    </w:r>
    <w:r>
      <w:rPr>
        <w:rFonts w:ascii="Times New Roman" w:hAnsi="Times New Roman" w:eastAsia="Times New Roman" w:cs="Times New Roman"/>
        <w:spacing w:val="-10"/>
        <w:sz w:val="18"/>
        <w:szCs w:val="18"/>
      </w:rPr>
      <w:t>18</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8341F">
    <w:pPr>
      <w:spacing w:line="176" w:lineRule="auto"/>
      <w:ind w:left="850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inside</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D58415">
                          <w:pPr>
                            <w:pStyle w:val="4"/>
                          </w:pPr>
                          <w:r>
                            <w:t xml:space="preserve">— </w:t>
                          </w:r>
                          <w:r>
                            <w:fldChar w:fldCharType="begin"/>
                          </w:r>
                          <w:r>
                            <w:instrText xml:space="preserve"> PAGE  \* MERGEFORMAT </w:instrText>
                          </w:r>
                          <w:r>
                            <w:fldChar w:fldCharType="separate"/>
                          </w:r>
                          <w:r>
                            <w:t>36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4CD58415">
                    <w:pPr>
                      <w:pStyle w:val="4"/>
                    </w:pPr>
                    <w:r>
                      <w:t xml:space="preserve">— </w:t>
                    </w:r>
                    <w:r>
                      <w:fldChar w:fldCharType="begin"/>
                    </w:r>
                    <w:r>
                      <w:instrText xml:space="preserve"> PAGE  \* MERGEFORMAT </w:instrText>
                    </w:r>
                    <w:r>
                      <w:fldChar w:fldCharType="separate"/>
                    </w:r>
                    <w:r>
                      <w:t>36</w:t>
                    </w:r>
                    <w:r>
                      <w:fldChar w:fldCharType="end"/>
                    </w:r>
                    <w:r>
                      <w:t xml:space="preserve"> —</w:t>
                    </w:r>
                  </w:p>
                </w:txbxContent>
              </v:textbox>
            </v:shape>
          </w:pict>
        </mc:Fallback>
      </mc:AlternateContent>
    </w:r>
    <w:r>
      <w:rPr>
        <w:rFonts w:ascii="Times New Roman" w:hAnsi="Times New Roman" w:eastAsia="Times New Roman" w:cs="Times New Roman"/>
        <w:spacing w:val="-2"/>
        <w:sz w:val="18"/>
        <w:szCs w:val="18"/>
      </w:rPr>
      <w:t>21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4F569">
    <w:pPr>
      <w:pStyle w:val="4"/>
    </w:pPr>
    <w:r>
      <w:rPr>
        <w:sz w:val="18"/>
      </w:rPr>
      <mc:AlternateContent>
        <mc:Choice Requires="wps">
          <w:drawing>
            <wp:anchor distT="0" distB="0" distL="114300" distR="114300" simplePos="0" relativeHeight="251665408" behindDoc="0" locked="0" layoutInCell="1" allowOverlap="1">
              <wp:simplePos x="0" y="0"/>
              <wp:positionH relativeFrom="margin">
                <wp:align>inside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EF4501">
                          <w:pPr>
                            <w:pStyle w:val="4"/>
                          </w:pPr>
                          <w:r>
                            <w:t xml:space="preserve">— </w:t>
                          </w:r>
                          <w:r>
                            <w:fldChar w:fldCharType="begin"/>
                          </w:r>
                          <w:r>
                            <w:instrText xml:space="preserve"> PAGE  \* MERGEFORMAT </w:instrText>
                          </w:r>
                          <w:r>
                            <w:fldChar w:fldCharType="separate"/>
                          </w:r>
                          <w:r>
                            <w:t>39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18EF4501">
                    <w:pPr>
                      <w:pStyle w:val="4"/>
                    </w:pPr>
                    <w:r>
                      <w:t xml:space="preserve">— </w:t>
                    </w:r>
                    <w:r>
                      <w:fldChar w:fldCharType="begin"/>
                    </w:r>
                    <w:r>
                      <w:instrText xml:space="preserve"> PAGE  \* MERGEFORMAT </w:instrText>
                    </w:r>
                    <w:r>
                      <w:fldChar w:fldCharType="separate"/>
                    </w:r>
                    <w:r>
                      <w:t>39</w:t>
                    </w:r>
                    <w:r>
                      <w:fldChar w:fldCharType="end"/>
                    </w:r>
                    <w: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7FDEC">
    <w:pPr>
      <w:spacing w:line="176"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inside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BE076C">
                          <w:pPr>
                            <w:pStyle w:val="4"/>
                          </w:pPr>
                          <w:r>
                            <w:t xml:space="preserve">— </w:t>
                          </w:r>
                          <w:r>
                            <w:fldChar w:fldCharType="begin"/>
                          </w:r>
                          <w:r>
                            <w:instrText xml:space="preserve"> PAGE  \* MERGEFORMAT </w:instrText>
                          </w:r>
                          <w:r>
                            <w:fldChar w:fldCharType="separate"/>
                          </w:r>
                          <w:r>
                            <w:t>40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4BBE076C">
                    <w:pPr>
                      <w:pStyle w:val="4"/>
                    </w:pPr>
                    <w:r>
                      <w:t xml:space="preserve">— </w:t>
                    </w:r>
                    <w:r>
                      <w:fldChar w:fldCharType="begin"/>
                    </w:r>
                    <w:r>
                      <w:instrText xml:space="preserve"> PAGE  \* MERGEFORMAT </w:instrText>
                    </w:r>
                    <w:r>
                      <w:fldChar w:fldCharType="separate"/>
                    </w:r>
                    <w:r>
                      <w:t>40</w:t>
                    </w:r>
                    <w:r>
                      <w:fldChar w:fldCharType="end"/>
                    </w:r>
                    <w:r>
                      <w:t xml:space="preserve"> —</w:t>
                    </w:r>
                  </w:p>
                </w:txbxContent>
              </v:textbox>
            </v:shape>
          </w:pict>
        </mc:Fallback>
      </mc:AlternateContent>
    </w:r>
    <w:r>
      <w:rPr>
        <w:rFonts w:ascii="Times New Roman" w:hAnsi="Times New Roman" w:eastAsia="Times New Roman" w:cs="Times New Roman"/>
        <w:spacing w:val="-2"/>
        <w:sz w:val="18"/>
        <w:szCs w:val="18"/>
      </w:rPr>
      <w:t>23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BF5C5">
    <w:pPr>
      <w:spacing w:line="176" w:lineRule="auto"/>
      <w:ind w:left="1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inside</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2957AB">
                          <w:pPr>
                            <w:pStyle w:val="4"/>
                          </w:pPr>
                          <w:r>
                            <w:t xml:space="preserve">— </w:t>
                          </w:r>
                          <w:r>
                            <w:fldChar w:fldCharType="begin"/>
                          </w:r>
                          <w:r>
                            <w:instrText xml:space="preserve"> PAGE  \* MERGEFORMAT </w:instrText>
                          </w:r>
                          <w:r>
                            <w:fldChar w:fldCharType="separate"/>
                          </w:r>
                          <w:r>
                            <w:t>41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7C2957AB">
                    <w:pPr>
                      <w:pStyle w:val="4"/>
                    </w:pPr>
                    <w:r>
                      <w:t xml:space="preserve">— </w:t>
                    </w:r>
                    <w:r>
                      <w:fldChar w:fldCharType="begin"/>
                    </w:r>
                    <w:r>
                      <w:instrText xml:space="preserve"> PAGE  \* MERGEFORMAT </w:instrText>
                    </w:r>
                    <w:r>
                      <w:fldChar w:fldCharType="separate"/>
                    </w:r>
                    <w:r>
                      <w:t>41</w:t>
                    </w:r>
                    <w:r>
                      <w:fldChar w:fldCharType="end"/>
                    </w:r>
                    <w:r>
                      <w:t xml:space="preserve"> —</w:t>
                    </w:r>
                  </w:p>
                </w:txbxContent>
              </v:textbox>
            </v:shape>
          </w:pict>
        </mc:Fallback>
      </mc:AlternateContent>
    </w:r>
    <w:r>
      <w:rPr>
        <w:rFonts w:ascii="Times New Roman" w:hAnsi="Times New Roman" w:eastAsia="Times New Roman" w:cs="Times New Roman"/>
        <w:spacing w:val="-2"/>
        <w:sz w:val="18"/>
        <w:szCs w:val="18"/>
      </w:rPr>
      <w:t>24</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FF115A"/>
    <w:multiLevelType w:val="singleLevel"/>
    <w:tmpl w:val="CFFF115A"/>
    <w:lvl w:ilvl="0" w:tentative="0">
      <w:start w:val="5"/>
      <w:numFmt w:val="decimal"/>
      <w:lvlText w:val="%1."/>
      <w:lvlJc w:val="left"/>
      <w:pPr>
        <w:tabs>
          <w:tab w:val="left" w:pos="312"/>
        </w:tabs>
      </w:pPr>
    </w:lvl>
  </w:abstractNum>
  <w:abstractNum w:abstractNumId="1">
    <w:nsid w:val="59B0B7CA"/>
    <w:multiLevelType w:val="singleLevel"/>
    <w:tmpl w:val="59B0B7CA"/>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NmOTcwZTFlYWNiYTg3MWY0MDA3MGYyZmNlMTc4MTMifQ=="/>
  </w:docVars>
  <w:rsids>
    <w:rsidRoot w:val="00172A27"/>
    <w:rsid w:val="000C7AD3"/>
    <w:rsid w:val="004A76F9"/>
    <w:rsid w:val="00652E5E"/>
    <w:rsid w:val="00753603"/>
    <w:rsid w:val="008603AF"/>
    <w:rsid w:val="00865A4E"/>
    <w:rsid w:val="00880532"/>
    <w:rsid w:val="00A97AF5"/>
    <w:rsid w:val="00B92D34"/>
    <w:rsid w:val="00BD11D9"/>
    <w:rsid w:val="00D4280C"/>
    <w:rsid w:val="01664808"/>
    <w:rsid w:val="022177F8"/>
    <w:rsid w:val="053A3384"/>
    <w:rsid w:val="07584FE2"/>
    <w:rsid w:val="0A2E0878"/>
    <w:rsid w:val="0B0F1D3F"/>
    <w:rsid w:val="0F6D14B0"/>
    <w:rsid w:val="0F9C79C0"/>
    <w:rsid w:val="13E01BE5"/>
    <w:rsid w:val="1701104A"/>
    <w:rsid w:val="1D0E6F59"/>
    <w:rsid w:val="25D874A0"/>
    <w:rsid w:val="28F90449"/>
    <w:rsid w:val="2FFD4680"/>
    <w:rsid w:val="380500B4"/>
    <w:rsid w:val="393323CA"/>
    <w:rsid w:val="3F3B19D7"/>
    <w:rsid w:val="3F4E4F22"/>
    <w:rsid w:val="3F5EFBED"/>
    <w:rsid w:val="3FBDA284"/>
    <w:rsid w:val="409B030C"/>
    <w:rsid w:val="409C64FD"/>
    <w:rsid w:val="4435162D"/>
    <w:rsid w:val="457C6F83"/>
    <w:rsid w:val="47527A66"/>
    <w:rsid w:val="475648D3"/>
    <w:rsid w:val="478A399F"/>
    <w:rsid w:val="48B71DC5"/>
    <w:rsid w:val="49405B92"/>
    <w:rsid w:val="4A778E12"/>
    <w:rsid w:val="4F7FA573"/>
    <w:rsid w:val="52076826"/>
    <w:rsid w:val="54E4473D"/>
    <w:rsid w:val="56E82860"/>
    <w:rsid w:val="571F6CF0"/>
    <w:rsid w:val="57FF0594"/>
    <w:rsid w:val="5A3F78FB"/>
    <w:rsid w:val="5AA32920"/>
    <w:rsid w:val="5FBF2BA7"/>
    <w:rsid w:val="622A6BEF"/>
    <w:rsid w:val="633B207E"/>
    <w:rsid w:val="661A7BC6"/>
    <w:rsid w:val="6936139A"/>
    <w:rsid w:val="69EFABE7"/>
    <w:rsid w:val="6E6E2A8F"/>
    <w:rsid w:val="6FDB9282"/>
    <w:rsid w:val="6FEFF42B"/>
    <w:rsid w:val="6FFFB3FB"/>
    <w:rsid w:val="70335C2F"/>
    <w:rsid w:val="7275044A"/>
    <w:rsid w:val="730C6926"/>
    <w:rsid w:val="73A006DC"/>
    <w:rsid w:val="73FE8584"/>
    <w:rsid w:val="76D709CB"/>
    <w:rsid w:val="76EF1D34"/>
    <w:rsid w:val="777B5967"/>
    <w:rsid w:val="7798F1BB"/>
    <w:rsid w:val="77BE8B32"/>
    <w:rsid w:val="79EA30A0"/>
    <w:rsid w:val="7AE7E906"/>
    <w:rsid w:val="7B477AB9"/>
    <w:rsid w:val="7BCE37D1"/>
    <w:rsid w:val="7DA846E5"/>
    <w:rsid w:val="7DDBBD20"/>
    <w:rsid w:val="7E2D4446"/>
    <w:rsid w:val="7E5F3B92"/>
    <w:rsid w:val="7E8F5B9E"/>
    <w:rsid w:val="7EE925CA"/>
    <w:rsid w:val="7EF79C7A"/>
    <w:rsid w:val="7EFE9BEF"/>
    <w:rsid w:val="7EFF2C82"/>
    <w:rsid w:val="7F7BBFB1"/>
    <w:rsid w:val="7F8B3FB2"/>
    <w:rsid w:val="7FBD999D"/>
    <w:rsid w:val="7FBFE232"/>
    <w:rsid w:val="7FC8D8A9"/>
    <w:rsid w:val="7FEFCF87"/>
    <w:rsid w:val="7FFCB953"/>
    <w:rsid w:val="9F7F42B2"/>
    <w:rsid w:val="9FF5F2A4"/>
    <w:rsid w:val="A3FBC801"/>
    <w:rsid w:val="ADDDA070"/>
    <w:rsid w:val="AFB3A957"/>
    <w:rsid w:val="B3F73BA4"/>
    <w:rsid w:val="BBD72558"/>
    <w:rsid w:val="CFFEDBC4"/>
    <w:rsid w:val="D6FF5486"/>
    <w:rsid w:val="DDF31F13"/>
    <w:rsid w:val="DFCB505C"/>
    <w:rsid w:val="DFFF1DBA"/>
    <w:rsid w:val="E77FBE82"/>
    <w:rsid w:val="E9CF6866"/>
    <w:rsid w:val="EDF39554"/>
    <w:rsid w:val="EFE7893F"/>
    <w:rsid w:val="EFFBC5CA"/>
    <w:rsid w:val="F13AED49"/>
    <w:rsid w:val="F5CB455E"/>
    <w:rsid w:val="F5FF4699"/>
    <w:rsid w:val="F7FC5F30"/>
    <w:rsid w:val="F9D6EF40"/>
    <w:rsid w:val="FA7F304A"/>
    <w:rsid w:val="FAEF2D7B"/>
    <w:rsid w:val="FBAFDE3A"/>
    <w:rsid w:val="FC7F0764"/>
    <w:rsid w:val="FF371791"/>
    <w:rsid w:val="FF5F0C3E"/>
    <w:rsid w:val="FFEB48F7"/>
    <w:rsid w:val="FFEC0242"/>
    <w:rsid w:val="FFFBB0C4"/>
    <w:rsid w:val="FFFFBED2"/>
    <w:rsid w:val="FFFFF0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spacing w:before="0" w:beforeAutospacing="1" w:after="0" w:afterAutospacing="1" w:line="600" w:lineRule="exact"/>
      <w:jc w:val="center"/>
      <w:outlineLvl w:val="0"/>
    </w:pPr>
    <w:rPr>
      <w:rFonts w:hint="eastAsia" w:ascii="宋体" w:hAnsi="宋体" w:eastAsia="方正小标宋简体" w:cs="宋体"/>
      <w:b/>
      <w:kern w:val="44"/>
      <w:sz w:val="44"/>
      <w:szCs w:val="48"/>
      <w:lang w:bidi="ar"/>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ody Text"/>
    <w:basedOn w:val="1"/>
    <w:semiHidden/>
    <w:qFormat/>
    <w:uiPriority w:val="0"/>
    <w:rPr>
      <w:rFonts w:ascii="Arial" w:hAnsi="Arial" w:eastAsia="Arial" w:cs="Arial"/>
      <w:sz w:val="21"/>
      <w:szCs w:val="21"/>
      <w:lang w:val="en-US" w:eastAsia="en-US" w:bidi="ar-SA"/>
    </w:rPr>
  </w:style>
  <w:style w:type="paragraph" w:styleId="4">
    <w:name w:val="footer"/>
    <w:basedOn w:val="1"/>
    <w:qFormat/>
    <w:uiPriority w:val="99"/>
    <w:pPr>
      <w:tabs>
        <w:tab w:val="center" w:pos="4153"/>
        <w:tab w:val="right" w:pos="8306"/>
      </w:tabs>
      <w:snapToGrid w:val="0"/>
      <w:jc w:val="left"/>
    </w:pPr>
    <w:rPr>
      <w:sz w:val="18"/>
      <w:szCs w:val="18"/>
    </w:rPr>
  </w:style>
  <w:style w:type="paragraph" w:styleId="5">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8">
    <w:name w:val="Table Grid"/>
    <w:basedOn w:val="7"/>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Strong"/>
    <w:basedOn w:val="9"/>
    <w:qFormat/>
    <w:uiPriority w:val="22"/>
    <w:rPr>
      <w:b/>
    </w:rPr>
  </w:style>
  <w:style w:type="character" w:styleId="11">
    <w:name w:val="page number"/>
    <w:qFormat/>
    <w:uiPriority w:val="99"/>
    <w:rPr>
      <w:rFonts w:ascii="Verdana" w:hAnsi="Verdana" w:cs="Verdana"/>
      <w:kern w:val="0"/>
      <w:sz w:val="20"/>
      <w:szCs w:val="20"/>
      <w:lang w:eastAsia="en-US"/>
    </w:rPr>
  </w:style>
  <w:style w:type="character" w:styleId="12">
    <w:name w:val="Hyperlink"/>
    <w:basedOn w:val="9"/>
    <w:semiHidden/>
    <w:unhideWhenUsed/>
    <w:qFormat/>
    <w:uiPriority w:val="99"/>
    <w:rPr>
      <w:color w:val="0000FF"/>
      <w:u w:val="single"/>
    </w:rPr>
  </w:style>
  <w:style w:type="character" w:customStyle="1" w:styleId="13">
    <w:name w:val="font01"/>
    <w:basedOn w:val="9"/>
    <w:qFormat/>
    <w:uiPriority w:val="0"/>
    <w:rPr>
      <w:rFonts w:hint="default" w:ascii="Wingdings" w:hAnsi="Wingdings" w:cs="Wingdings"/>
      <w:color w:val="000000"/>
      <w:sz w:val="22"/>
      <w:szCs w:val="22"/>
      <w:u w:val="none"/>
    </w:rPr>
  </w:style>
  <w:style w:type="character" w:customStyle="1" w:styleId="14">
    <w:name w:val="font11"/>
    <w:basedOn w:val="9"/>
    <w:qFormat/>
    <w:uiPriority w:val="0"/>
    <w:rPr>
      <w:rFonts w:hint="eastAsia" w:ascii="仿宋" w:hAnsi="仿宋" w:eastAsia="仿宋" w:cs="仿宋"/>
      <w:color w:val="000000"/>
      <w:sz w:val="22"/>
      <w:szCs w:val="22"/>
      <w:u w:val="none"/>
    </w:rPr>
  </w:style>
  <w:style w:type="paragraph" w:customStyle="1" w:styleId="15">
    <w:name w:val="WPSOffice手动目录 1"/>
    <w:qFormat/>
    <w:uiPriority w:val="0"/>
    <w:pPr>
      <w:ind w:leftChars="0"/>
    </w:pPr>
    <w:rPr>
      <w:rFonts w:ascii="Times New Roman" w:hAnsi="Times New Roman" w:eastAsia="宋体" w:cs="Times New Roman"/>
      <w:sz w:val="20"/>
      <w:szCs w:val="20"/>
    </w:rPr>
  </w:style>
  <w:style w:type="paragraph" w:customStyle="1" w:styleId="16">
    <w:name w:val="WPSOffice手动目录 2"/>
    <w:qFormat/>
    <w:uiPriority w:val="0"/>
    <w:pPr>
      <w:ind w:leftChars="200"/>
    </w:pPr>
    <w:rPr>
      <w:rFonts w:ascii="Times New Roman" w:hAnsi="Times New Roman" w:eastAsia="宋体" w:cs="Times New Roman"/>
      <w:sz w:val="20"/>
      <w:szCs w:val="20"/>
    </w:rPr>
  </w:style>
  <w:style w:type="table" w:customStyle="1" w:styleId="17">
    <w:name w:val="Table Normal"/>
    <w:semiHidden/>
    <w:unhideWhenUsed/>
    <w:qFormat/>
    <w:uiPriority w:val="0"/>
    <w:tblPr>
      <w:tblCellMar>
        <w:top w:w="0" w:type="dxa"/>
        <w:left w:w="0" w:type="dxa"/>
        <w:bottom w:w="0" w:type="dxa"/>
        <w:right w:w="0" w:type="dxa"/>
      </w:tblCellMar>
    </w:tblPr>
  </w:style>
  <w:style w:type="paragraph" w:customStyle="1" w:styleId="18">
    <w:name w:val="Table Text"/>
    <w:basedOn w:val="1"/>
    <w:semiHidden/>
    <w:qFormat/>
    <w:uiPriority w:val="0"/>
    <w:rPr>
      <w:rFonts w:ascii="Times New Roman" w:hAnsi="Times New Roman" w:eastAsia="Times New Roman" w:cs="Times New Roman"/>
      <w:sz w:val="18"/>
      <w:szCs w:val="18"/>
      <w:lang w:val="en-US" w:eastAsia="en-US" w:bidi="ar-SA"/>
    </w:rPr>
  </w:style>
  <w:style w:type="paragraph" w:customStyle="1" w:styleId="1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8.jpeg"/><Relationship Id="rId25" Type="http://schemas.openxmlformats.org/officeDocument/2006/relationships/image" Target="media/image7.jpe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69</Pages>
  <Words>23778</Words>
  <Characters>26087</Characters>
  <Lines>2</Lines>
  <Paragraphs>1</Paragraphs>
  <TotalTime>3</TotalTime>
  <ScaleCrop>false</ScaleCrop>
  <LinksUpToDate>false</LinksUpToDate>
  <CharactersWithSpaces>33292</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2018-05-13T09:34:00Z</dcterms:created>
  <dc:creator>PC</dc:creator>
  <cp:lastModifiedBy>aiq陈姬</cp:lastModifiedBy>
  <cp:lastPrinted>2024-09-14T17:23:00Z</cp:lastPrinted>
  <dcterms:modified xsi:type="dcterms:W3CDTF">2024-09-19T07:48:49Z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C921C91A3519450EBC016DE397C82272_13</vt:lpwstr>
  </property>
</Properties>
</file>